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51" w:rsidRPr="004D3B51" w:rsidRDefault="004D3B51" w:rsidP="004D3B51">
      <w:pPr>
        <w:jc w:val="right"/>
        <w:rPr>
          <w:sz w:val="28"/>
          <w:szCs w:val="20"/>
        </w:rPr>
      </w:pPr>
      <w:bookmarkStart w:id="0" w:name="_GoBack"/>
      <w:bookmarkEnd w:id="0"/>
      <w:r w:rsidRPr="004D3B51">
        <w:rPr>
          <w:sz w:val="28"/>
          <w:szCs w:val="20"/>
        </w:rPr>
        <w:t>ПРОЕКТ</w:t>
      </w:r>
    </w:p>
    <w:p w:rsidR="004D3B51" w:rsidRPr="004D3B51" w:rsidRDefault="004D3B51" w:rsidP="004D3B51">
      <w:pPr>
        <w:jc w:val="right"/>
        <w:rPr>
          <w:rFonts w:eastAsiaTheme="minorHAnsi"/>
          <w:sz w:val="22"/>
          <w:szCs w:val="22"/>
          <w:lang w:eastAsia="en-US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4D3B51">
        <w:rPr>
          <w:sz w:val="28"/>
          <w:szCs w:val="20"/>
        </w:rPr>
        <w:t>КАБИНЕТ МИНИСТРОВ РЕСПУБЛИКИ ТАТАРСТАН</w:t>
      </w:r>
    </w:p>
    <w:p w:rsidR="004D3B51" w:rsidRPr="004D3B51" w:rsidRDefault="004D3B51" w:rsidP="004D3B5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4D3B51">
        <w:rPr>
          <w:sz w:val="28"/>
          <w:szCs w:val="20"/>
        </w:rPr>
        <w:t>ПОСТАНОВЛЕНИЕ</w:t>
      </w:r>
    </w:p>
    <w:p w:rsidR="004D3B51" w:rsidRPr="004D3B51" w:rsidRDefault="004D3B51" w:rsidP="004D3B51">
      <w:pPr>
        <w:widowControl w:val="0"/>
        <w:tabs>
          <w:tab w:val="left" w:pos="3119"/>
        </w:tabs>
        <w:autoSpaceDE w:val="0"/>
        <w:autoSpaceDN w:val="0"/>
        <w:jc w:val="center"/>
        <w:rPr>
          <w:sz w:val="22"/>
          <w:szCs w:val="22"/>
        </w:rPr>
      </w:pPr>
    </w:p>
    <w:p w:rsidR="004D3B51" w:rsidRPr="004D3B51" w:rsidRDefault="004D3B51" w:rsidP="004D3B51">
      <w:pPr>
        <w:widowControl w:val="0"/>
        <w:tabs>
          <w:tab w:val="left" w:pos="2835"/>
          <w:tab w:val="center" w:pos="4962"/>
        </w:tabs>
        <w:autoSpaceDE w:val="0"/>
        <w:autoSpaceDN w:val="0"/>
        <w:jc w:val="both"/>
        <w:rPr>
          <w:sz w:val="28"/>
          <w:szCs w:val="20"/>
        </w:rPr>
      </w:pPr>
      <w:r w:rsidRPr="004D3B51">
        <w:rPr>
          <w:sz w:val="28"/>
          <w:szCs w:val="20"/>
        </w:rPr>
        <w:t>от ____________                                                                                     № ___________</w:t>
      </w:r>
    </w:p>
    <w:p w:rsidR="004D3B51" w:rsidRPr="004D3B51" w:rsidRDefault="004D3B51" w:rsidP="004D3B51">
      <w:pPr>
        <w:widowControl w:val="0"/>
        <w:tabs>
          <w:tab w:val="left" w:pos="3684"/>
        </w:tabs>
        <w:autoSpaceDE w:val="0"/>
        <w:autoSpaceDN w:val="0"/>
        <w:ind w:right="5101"/>
        <w:jc w:val="both"/>
        <w:rPr>
          <w:rFonts w:eastAsiaTheme="minorHAnsi"/>
          <w:sz w:val="22"/>
          <w:szCs w:val="22"/>
          <w:lang w:eastAsia="en-US"/>
        </w:rPr>
      </w:pPr>
    </w:p>
    <w:p w:rsidR="004D3B51" w:rsidRPr="004D3B51" w:rsidRDefault="004D3B51" w:rsidP="004D3B51">
      <w:pPr>
        <w:tabs>
          <w:tab w:val="left" w:pos="5954"/>
          <w:tab w:val="left" w:pos="7371"/>
        </w:tabs>
        <w:ind w:right="4820"/>
        <w:jc w:val="both"/>
        <w:rPr>
          <w:sz w:val="28"/>
          <w:szCs w:val="28"/>
        </w:rPr>
      </w:pPr>
      <w:r w:rsidRPr="004D3B51">
        <w:rPr>
          <w:sz w:val="28"/>
          <w:szCs w:val="28"/>
        </w:rPr>
        <w:t xml:space="preserve">О внесении изменений в Положение </w:t>
      </w:r>
      <w:r w:rsidRPr="004D3B51">
        <w:rPr>
          <w:sz w:val="28"/>
          <w:szCs w:val="28"/>
        </w:rPr>
        <w:br/>
        <w:t>о порядке и условиях установления патронажа над совершеннолетними дееспособными гражданами в Республике Татарстан, утвержденное постановлением Кабинета Министров Республики</w:t>
      </w:r>
      <w:r>
        <w:rPr>
          <w:sz w:val="28"/>
          <w:szCs w:val="28"/>
        </w:rPr>
        <w:t xml:space="preserve"> Татарстан от 27.04.2023 № 533 </w:t>
      </w:r>
      <w:r w:rsidRPr="004D3B51">
        <w:rPr>
          <w:sz w:val="28"/>
          <w:szCs w:val="28"/>
        </w:rPr>
        <w:t>«Об у</w:t>
      </w:r>
      <w:r>
        <w:rPr>
          <w:sz w:val="28"/>
          <w:szCs w:val="28"/>
        </w:rPr>
        <w:t xml:space="preserve">тверждении Положения о порядке </w:t>
      </w:r>
      <w:r w:rsidRPr="004D3B51">
        <w:rPr>
          <w:sz w:val="28"/>
          <w:szCs w:val="28"/>
        </w:rPr>
        <w:t>и условиях установления патронажа над совершеннолетними дееспособными гражданами в Республике Татарстан»</w:t>
      </w:r>
    </w:p>
    <w:p w:rsidR="004D3B51" w:rsidRPr="004D3B51" w:rsidRDefault="004D3B51" w:rsidP="004D3B51">
      <w:pPr>
        <w:widowControl w:val="0"/>
        <w:tabs>
          <w:tab w:val="left" w:pos="3119"/>
          <w:tab w:val="left" w:pos="3828"/>
          <w:tab w:val="left" w:pos="4678"/>
        </w:tabs>
        <w:autoSpaceDE w:val="0"/>
        <w:autoSpaceDN w:val="0"/>
        <w:ind w:right="4819"/>
        <w:jc w:val="both"/>
        <w:rPr>
          <w:rFonts w:eastAsiaTheme="minorHAnsi"/>
          <w:sz w:val="27"/>
          <w:szCs w:val="27"/>
          <w:lang w:eastAsia="en-US"/>
        </w:rPr>
      </w:pPr>
    </w:p>
    <w:p w:rsidR="004D3B51" w:rsidRPr="004D3B51" w:rsidRDefault="004D3B51" w:rsidP="004D3B51">
      <w:pPr>
        <w:widowControl w:val="0"/>
        <w:tabs>
          <w:tab w:val="left" w:pos="3684"/>
        </w:tabs>
        <w:autoSpaceDE w:val="0"/>
        <w:autoSpaceDN w:val="0"/>
        <w:ind w:right="5101"/>
        <w:jc w:val="both"/>
        <w:rPr>
          <w:rFonts w:eastAsiaTheme="minorHAnsi"/>
          <w:sz w:val="27"/>
          <w:szCs w:val="27"/>
          <w:lang w:eastAsia="en-US"/>
        </w:rPr>
      </w:pPr>
    </w:p>
    <w:p w:rsidR="004D3B51" w:rsidRPr="004D3B51" w:rsidRDefault="004D3B51" w:rsidP="004D3B51">
      <w:pPr>
        <w:tabs>
          <w:tab w:val="left" w:pos="4253"/>
        </w:tabs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B51">
        <w:rPr>
          <w:rFonts w:eastAsiaTheme="minorHAnsi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4D3B51" w:rsidRPr="004D3B51" w:rsidRDefault="004D3B51" w:rsidP="004D3B51">
      <w:pPr>
        <w:tabs>
          <w:tab w:val="left" w:pos="4253"/>
        </w:tabs>
        <w:spacing w:line="228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D3B51" w:rsidRPr="004D3B51" w:rsidRDefault="004D3B51" w:rsidP="004D3B51">
      <w:pPr>
        <w:ind w:firstLine="567"/>
        <w:jc w:val="both"/>
        <w:rPr>
          <w:sz w:val="28"/>
          <w:szCs w:val="28"/>
        </w:rPr>
      </w:pPr>
      <w:r w:rsidRPr="004D3B51">
        <w:rPr>
          <w:sz w:val="28"/>
          <w:szCs w:val="28"/>
        </w:rPr>
        <w:t xml:space="preserve">Изложить Положение о порядке и условиях установления патронажа над совершеннолетними дееспособными гражданами в Республике Татарстан, утвержденное постановлением Кабинета Министров Республики Татарстан </w:t>
      </w:r>
      <w:r w:rsidRPr="004D3B51">
        <w:rPr>
          <w:sz w:val="28"/>
          <w:szCs w:val="28"/>
        </w:rPr>
        <w:br/>
        <w:t xml:space="preserve">от 27.04.2023 № 533 «Об утверждении Положения о порядке и условиях установления патронажа над совершеннолетними дееспособными гражданами </w:t>
      </w:r>
      <w:r w:rsidRPr="004D3B51">
        <w:rPr>
          <w:sz w:val="28"/>
          <w:szCs w:val="28"/>
        </w:rPr>
        <w:br/>
        <w:t>в Республике Татарстан» в новой редакции (прилагается).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tabs>
          <w:tab w:val="left" w:pos="567"/>
        </w:tabs>
        <w:spacing w:line="228" w:lineRule="auto"/>
        <w:ind w:left="567"/>
        <w:contextualSpacing/>
        <w:jc w:val="both"/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4D3B51" w:rsidRPr="004D3B51" w:rsidRDefault="004D3B51" w:rsidP="004D3B51">
      <w:pPr>
        <w:tabs>
          <w:tab w:val="left" w:pos="0"/>
        </w:tabs>
        <w:spacing w:line="228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D3B51">
        <w:rPr>
          <w:rFonts w:eastAsiaTheme="minorHAnsi"/>
          <w:sz w:val="28"/>
          <w:szCs w:val="28"/>
          <w:lang w:eastAsia="en-US"/>
        </w:rPr>
        <w:t>Премьер-министр</w:t>
      </w:r>
    </w:p>
    <w:p w:rsidR="004D3B51" w:rsidRPr="004D3B51" w:rsidRDefault="004D3B51" w:rsidP="004D3B51">
      <w:pPr>
        <w:tabs>
          <w:tab w:val="left" w:pos="0"/>
        </w:tabs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  <w:r w:rsidRPr="004D3B51">
        <w:rPr>
          <w:rFonts w:eastAsiaTheme="minorHAnsi"/>
          <w:sz w:val="28"/>
          <w:szCs w:val="28"/>
          <w:lang w:eastAsia="en-US"/>
        </w:rPr>
        <w:t xml:space="preserve">Республики Татарстан                                                                                         </w:t>
      </w:r>
      <w:proofErr w:type="spellStart"/>
      <w:r w:rsidRPr="004D3B51">
        <w:rPr>
          <w:rFonts w:eastAsiaTheme="minorHAnsi"/>
          <w:sz w:val="28"/>
          <w:szCs w:val="28"/>
          <w:lang w:eastAsia="en-US"/>
        </w:rPr>
        <w:t>А.В.Песошин</w:t>
      </w:r>
      <w:proofErr w:type="spellEnd"/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1" w:name="P30"/>
      <w:bookmarkEnd w:id="1"/>
      <w:r w:rsidRPr="004D3B51">
        <w:rPr>
          <w:rFonts w:eastAsiaTheme="minorEastAsia"/>
          <w:sz w:val="28"/>
          <w:szCs w:val="28"/>
        </w:rPr>
        <w:t>Положение</w:t>
      </w:r>
    </w:p>
    <w:p w:rsidR="004D3B51" w:rsidRPr="004D3B51" w:rsidRDefault="004D3B51" w:rsidP="004D3B51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о порядке и условиях установления патронажа</w:t>
      </w:r>
    </w:p>
    <w:p w:rsidR="004D3B51" w:rsidRPr="004D3B51" w:rsidRDefault="004D3B51" w:rsidP="004D3B51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над совершеннолетними дееспособными гражданами в Республике Татарстан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I. Общие положения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1.1. Настоящее Положение определяет порядок установления патронажа над совершеннолетними дееспособными гражданами.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1.2. В настоящем Положении используются следующие понятия: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патронаж - добровольная неоплачиваемая помощь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обязанности, в форме совершения действий в интересах этого гражданина на основании заключаемого с ним договора поручения, договора доверительного </w:t>
      </w:r>
      <w:r w:rsidRPr="004D3B51">
        <w:rPr>
          <w:rFonts w:eastAsiaTheme="minorEastAsia"/>
          <w:sz w:val="28"/>
          <w:szCs w:val="28"/>
        </w:rPr>
        <w:lastRenderedPageBreak/>
        <w:t>управления имуществом или иного договора;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помощник - совершеннолетний дееспособный гражданин, осуществляющий патронаж над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обязанности.</w:t>
      </w:r>
    </w:p>
    <w:p w:rsidR="004D3B51" w:rsidRPr="004D3B51" w:rsidRDefault="004D3B51" w:rsidP="004D3B51">
      <w:pPr>
        <w:spacing w:line="288" w:lineRule="atLeast"/>
        <w:ind w:firstLine="540"/>
        <w:jc w:val="both"/>
        <w:rPr>
          <w:sz w:val="28"/>
          <w:szCs w:val="28"/>
        </w:rPr>
      </w:pPr>
      <w:r w:rsidRPr="004D3B51">
        <w:rPr>
          <w:sz w:val="28"/>
          <w:szCs w:val="28"/>
        </w:rPr>
        <w:t>1.3. Патронаж устанавливается посредством назначения помощника по месту жительства лица, нуждающегося в патронаже.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1.4. Помощник назначается совершеннолетним дееспособным гражданам, постоянно проживающим на территории Республики Татарстан, которые по состоянию здоровья не способны самостоятельно осуществлять и защищать свои права и исполнять свои обязанности.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1.5. Полномочия по назначению помощника реализуются Министерством труда, занятости и социальной защиты Республики Татарстан (далее - Министерство) в лице управлений (отделов) социальной защиты Министерства в муниципальных районах (городских округах) (далее - территориальные органы социальной защиты).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 исполнении территориальным органом социальной защиты указанного полномочия участвует комплексный центр социального обслуживания населения в части проведения обследования условий жизнедеятельности гражданина, нуждающегося в назначении помощника.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1.6. Основанием для рассмотрения вопроса о назначении помощника является поданное гражданином, нуждающимся в назначении помощника, заявление о назначении помощника по форме, утвержденной Министерством.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II. Требования к кандидатам в помощники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2.1. К кандидатам в помощники предъявляются следующие требования: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наличие гражданства Российской Федерации;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совершеннолетний возраст;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наличие места жительства в муниципальном районе, городском округе, в котором проживает гражданин, нуждающийся в назначении помощника;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отсутствие следующих заболеваний, при наличии которых гражданин не может быть назначен помощником: хронического алкоголизма, наркомании, токсикомании, острых инфекционных заболеваний, вирусного гепатита (В, С), сифилиса, болезней, вызванных вирусом иммунодефицита человека (ВИЧ), туберкулеза, любых форм психических расстройств;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отсутствие факторов трудовой деятельности и (или) факторов обучения в образовательной организации, которые могут затруднять исполнение обязанностей помощника (частые направления в служебные командировки и их продолжительность, прохождение продолжительного обучения в другом населенном пункте);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отсутствие неснятой или непогашенной судимости, а также снятой (погашенной) судимости за особо тяжкие преступления или за мошенничество.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2.2. Не могут быть поставлены на учет в качестве кандидата в помощники и назначены помощником: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работник организации, осуществляющей социальное обслуживание гражданина, нуждающегося в назначении помощника;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недееспособные и ограниченно дееспособные граждане;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лица, которые по результатам осуществления контроля за деятельностью </w:t>
      </w:r>
      <w:r w:rsidRPr="004D3B51">
        <w:rPr>
          <w:rFonts w:eastAsiaTheme="minorEastAsia"/>
          <w:sz w:val="28"/>
          <w:szCs w:val="28"/>
        </w:rPr>
        <w:lastRenderedPageBreak/>
        <w:t>помощника ранее были отстранены от исполнения обязанностей помощника.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III. Подбор и учет кандидатов в помощники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3.1. Территориальный орган социальной защиты осуществляет подбор и учет кандидатов в помощники.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3.2. Территориальный орган социальной защиты информирует граждан, проживающих на территории муниципального района, городского округа, о возможности стать кандидатом в помощники посредством размещения информации на информационных стендах, расположенных в здании территориального органа социальной защиты, в средствах массовой информации.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3.3. Гражданин, желающий встать на учет в качестве кандидата в помощники, представляет лично в территориальный орган социальной защиты по месту жительства заявление о постановке на учет в качестве кандидата в помощники с приложением следующих документов:</w:t>
      </w:r>
    </w:p>
    <w:p w:rsidR="004D3B51" w:rsidRPr="004D3B51" w:rsidRDefault="004D3B51" w:rsidP="004D3B51">
      <w:pPr>
        <w:spacing w:line="288" w:lineRule="atLeast"/>
        <w:ind w:firstLine="540"/>
        <w:jc w:val="both"/>
        <w:rPr>
          <w:sz w:val="28"/>
          <w:szCs w:val="28"/>
        </w:rPr>
      </w:pPr>
      <w:r w:rsidRPr="004D3B51">
        <w:rPr>
          <w:sz w:val="28"/>
          <w:szCs w:val="28"/>
        </w:rPr>
        <w:t>1) копия документа, удостоверяющего личность (с предъявлением оригинала для сверки и заверения копии);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2) справка с места работы (службы, учебы) с кратким описанием характера работы и условий работы (службы, обучения) (частота направления в служебные командировки и их продолжительность, прохождение продолжительного обучения в другом населенном пункте, если гражданин работает, служит или обучается);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3) медицинское заключение о состоянии здоровья гражданина;</w:t>
      </w:r>
    </w:p>
    <w:p w:rsidR="004D3B51" w:rsidRPr="004D3B51" w:rsidRDefault="004D3B51" w:rsidP="004D3B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4) справку об отсутствии неснятой или непогашенной судимости, в том числе за особо тяжкие преступления или за мошенничество.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3B51">
        <w:rPr>
          <w:rFonts w:eastAsiaTheme="minorEastAsia"/>
          <w:sz w:val="28"/>
          <w:szCs w:val="28"/>
        </w:rPr>
        <w:t xml:space="preserve">3.4. </w:t>
      </w:r>
      <w:r w:rsidRPr="004D3B51">
        <w:rPr>
          <w:sz w:val="28"/>
          <w:szCs w:val="28"/>
        </w:rPr>
        <w:t xml:space="preserve">Территориальный орган социальной защиты в день поступления (приема) заявления </w:t>
      </w:r>
      <w:r w:rsidRPr="004D3B51">
        <w:rPr>
          <w:sz w:val="28"/>
          <w:szCs w:val="28"/>
        </w:rPr>
        <w:br/>
        <w:t>о постановке на учет в качестве кандидата в помощники и приложенных к нему документов, осуществляет их регистрацию</w:t>
      </w:r>
      <w:r w:rsidRPr="004D3B51">
        <w:rPr>
          <w:rFonts w:eastAsiaTheme="minorHAnsi"/>
          <w:sz w:val="28"/>
          <w:szCs w:val="28"/>
          <w:lang w:eastAsia="en-US"/>
        </w:rPr>
        <w:t xml:space="preserve"> в журнале учета заявлений и документов кандидатов </w:t>
      </w:r>
      <w:r w:rsidRPr="004D3B51">
        <w:rPr>
          <w:rFonts w:eastAsiaTheme="minorHAnsi"/>
          <w:sz w:val="28"/>
          <w:szCs w:val="28"/>
          <w:lang w:eastAsia="en-US"/>
        </w:rPr>
        <w:br/>
        <w:t>в помощники, форма которого утверждается Министерством.</w:t>
      </w:r>
    </w:p>
    <w:p w:rsidR="004D3B51" w:rsidRPr="004D3B51" w:rsidRDefault="004D3B51" w:rsidP="004D3B5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3B51">
        <w:rPr>
          <w:sz w:val="28"/>
          <w:szCs w:val="28"/>
        </w:rPr>
        <w:t>3.5. Основаниями для отказа в приеме заявления</w:t>
      </w:r>
      <w:r w:rsidRPr="004D3B51">
        <w:rPr>
          <w:rFonts w:eastAsiaTheme="minorHAnsi"/>
          <w:sz w:val="28"/>
          <w:szCs w:val="28"/>
          <w:lang w:eastAsia="en-US"/>
        </w:rPr>
        <w:t xml:space="preserve"> </w:t>
      </w:r>
      <w:r w:rsidRPr="004D3B51">
        <w:rPr>
          <w:sz w:val="28"/>
          <w:szCs w:val="28"/>
        </w:rPr>
        <w:t>о постановке на учет в качестве кандидата в помощники и документов являются:</w:t>
      </w:r>
    </w:p>
    <w:p w:rsidR="004D3B51" w:rsidRPr="004D3B51" w:rsidRDefault="004D3B51" w:rsidP="004D3B5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3B51">
        <w:rPr>
          <w:sz w:val="28"/>
          <w:szCs w:val="28"/>
        </w:rPr>
        <w:t xml:space="preserve">непредставление документов, предусмотренных </w:t>
      </w:r>
      <w:hyperlink r:id="rId8" w:history="1">
        <w:r w:rsidRPr="004D3B51">
          <w:rPr>
            <w:sz w:val="28"/>
            <w:szCs w:val="28"/>
          </w:rPr>
          <w:t xml:space="preserve">пунктом </w:t>
        </w:r>
      </w:hyperlink>
      <w:r w:rsidRPr="004D3B51">
        <w:rPr>
          <w:sz w:val="28"/>
          <w:szCs w:val="28"/>
        </w:rPr>
        <w:t>3.3 настоящего Положения;</w:t>
      </w:r>
    </w:p>
    <w:p w:rsidR="004D3B51" w:rsidRPr="004D3B51" w:rsidRDefault="004D3B51" w:rsidP="004D3B51">
      <w:pPr>
        <w:ind w:firstLine="540"/>
        <w:jc w:val="both"/>
        <w:rPr>
          <w:sz w:val="28"/>
          <w:szCs w:val="28"/>
        </w:rPr>
      </w:pPr>
      <w:r w:rsidRPr="004D3B51">
        <w:rPr>
          <w:sz w:val="28"/>
          <w:szCs w:val="28"/>
        </w:rPr>
        <w:t xml:space="preserve">переезд на постоянное место жительства в другой муниципальный район, городской округ; </w:t>
      </w:r>
    </w:p>
    <w:p w:rsidR="004D3B51" w:rsidRPr="004D3B51" w:rsidRDefault="004D3B51" w:rsidP="004D3B5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D3B51">
        <w:rPr>
          <w:rFonts w:eastAsiaTheme="minorHAnsi"/>
          <w:sz w:val="28"/>
          <w:szCs w:val="28"/>
          <w:lang w:eastAsia="en-US"/>
        </w:rPr>
        <w:t>представление документов с истекшим сроком действия;</w:t>
      </w:r>
    </w:p>
    <w:p w:rsidR="004D3B51" w:rsidRPr="004D3B51" w:rsidRDefault="004D3B51" w:rsidP="004D3B5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4D3B51">
        <w:rPr>
          <w:rFonts w:eastAsiaTheme="minorHAnsi"/>
          <w:sz w:val="28"/>
          <w:szCs w:val="28"/>
          <w:lang w:eastAsia="en-US"/>
        </w:rPr>
        <w:t xml:space="preserve">наличие в документах подчисток, приписок, зачеркнутых слов и исправлений, </w:t>
      </w:r>
      <w:r w:rsidRPr="004D3B51">
        <w:rPr>
          <w:rFonts w:eastAsiaTheme="minorHAnsi"/>
          <w:sz w:val="28"/>
          <w:szCs w:val="28"/>
          <w:lang w:eastAsia="en-US"/>
        </w:rPr>
        <w:br/>
        <w:t xml:space="preserve">не заверенных в установленном </w:t>
      </w:r>
      <w:r w:rsidRPr="004D3B5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порядке.</w:t>
      </w:r>
    </w:p>
    <w:p w:rsidR="004D3B51" w:rsidRPr="004D3B51" w:rsidRDefault="004D3B51" w:rsidP="004D3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3B51">
        <w:rPr>
          <w:rFonts w:eastAsiaTheme="minorHAnsi"/>
          <w:sz w:val="28"/>
          <w:szCs w:val="28"/>
          <w:lang w:eastAsia="en-US"/>
        </w:rPr>
        <w:t xml:space="preserve">3.6. Территориальный орган социальной защиты в течение 10 рабочих дней со дня представления документов, предусмотренных </w:t>
      </w:r>
      <w:hyperlink r:id="rId9" w:history="1">
        <w:r w:rsidRPr="004D3B51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 w:rsidRPr="004D3B51">
        <w:rPr>
          <w:rFonts w:eastAsiaTheme="minorHAnsi"/>
          <w:sz w:val="28"/>
          <w:szCs w:val="28"/>
          <w:lang w:eastAsia="en-US"/>
        </w:rPr>
        <w:t xml:space="preserve"> 3.3, осуществляет проверку на соответствие кандидата в помощники требованиям, предусмотренным в пунктах 2.1, 2.2 настоящего Положения, и принимает одно из следующих решений:</w:t>
      </w:r>
    </w:p>
    <w:p w:rsidR="004D3B51" w:rsidRPr="004D3B51" w:rsidRDefault="004D3B51" w:rsidP="004D3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3B51">
        <w:rPr>
          <w:rFonts w:eastAsiaTheme="minorHAnsi"/>
          <w:sz w:val="28"/>
          <w:szCs w:val="28"/>
          <w:lang w:eastAsia="en-US"/>
        </w:rPr>
        <w:lastRenderedPageBreak/>
        <w:t>решение о назначении (об отказе в назначении) помощником по форме, утвержденной Министерством, (в случае если, кандидат в помощники обратился вместе с конкретным гражданином, нуждающимся в назначении помощника);</w:t>
      </w:r>
    </w:p>
    <w:p w:rsidR="004D3B51" w:rsidRPr="004D3B51" w:rsidRDefault="004D3B51" w:rsidP="004D3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3B51">
        <w:rPr>
          <w:rFonts w:eastAsiaTheme="minorHAnsi"/>
          <w:sz w:val="28"/>
          <w:szCs w:val="28"/>
          <w:lang w:eastAsia="en-US"/>
        </w:rPr>
        <w:t>решение о постановке (об отказе в постановке) на учет в качестве кандидата в помощники по форме, утвержденной Министерством.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3.6. В день принятия решения о постановке (об отказе в постановке) на учет в качестве кандидата в помощники территориальный орган социальной защиты вносит соответствующую запись в журнал учета заявлений и документов кандидатов в помощники.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О решении о постановке (об отказе в постановке) на учет в качестве кандидата в помощники гражданин уведомляется способом, указанным в заявлении (по почте, по адресу электронной почты), в течение трех рабочих дней со дня принятия соответствующего решения.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 решении об отказе в постановке на учет в качестве кандидата в помощники указывается основание для отказа.</w:t>
      </w:r>
    </w:p>
    <w:p w:rsidR="004D3B51" w:rsidRPr="004D3B51" w:rsidRDefault="004D3B51" w:rsidP="004D3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3.7. Основаниями</w:t>
      </w:r>
      <w:r w:rsidRPr="004D3B51">
        <w:rPr>
          <w:sz w:val="28"/>
          <w:szCs w:val="28"/>
        </w:rPr>
        <w:t xml:space="preserve"> для отказа в постановке на учет в качестве кандидата в помощники являются несоответствие требованиям, предусмотренным в пунктах 2.1, 2.2 настоящего Положения.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3.8. Решение о постановке на учет в качестве кандидата в помощники действительно в течение двух лет со дня его принятия.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3.9. Кандидат в помощники снимается с учета: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по его заявлению;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при назначении его помощником;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при получении территориальным органом социальной защиты сведений о наступлении следующих обстоятельств, препятствующих назначению гражданина помощником: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переезд на постоянное место жительства в другой муниципальный район, городской округ;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выявление факторов трудовой деятельности и (или) факторов обучения в образовательной организации, которые могут затруднять исполнение обязанностей помощника (частые и (или) продолжительные служебные командировки, прохождение продолжительного обучения в другом населенном пункте);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выявление заболеваний, при наличии которых гражданин не может быть назначен помощником;</w:t>
      </w:r>
    </w:p>
    <w:p w:rsidR="004D3B51" w:rsidRPr="004D3B51" w:rsidRDefault="004D3B51" w:rsidP="004D3B51">
      <w:pPr>
        <w:ind w:firstLine="540"/>
        <w:jc w:val="both"/>
        <w:rPr>
          <w:sz w:val="28"/>
          <w:szCs w:val="28"/>
        </w:rPr>
      </w:pPr>
      <w:r w:rsidRPr="004D3B51">
        <w:rPr>
          <w:sz w:val="28"/>
          <w:szCs w:val="28"/>
        </w:rPr>
        <w:t>выявление факторов осуществляемой трудовой деятельности, предпринимательской или иной деятельности, и (или) факторов обучения в образовательной организации, которые могут затруднять исполнение обязанностей помощника (частые и (или) продолжительные служебные командировки (выезды при осуществлении предпринимательской или иной деятельности, за пределы населенного пункта, в котором живет гражданин, нуждающийся в назначении помощника), прохождение продолжительного обучения в другом населенном пункте);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выявление неснятой или непогашенной судимости, а также снятой (погашенной) судимости за особо тяжкие преступления или за мошенничество;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признание гражданина недееспособным и ограниченно дееспособным;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выявление информации об отстранении ранее гражданина от исполнения обязанностей помощника;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по истечении двухлетнего срока со дня постановки на учет в качестве </w:t>
      </w:r>
      <w:r w:rsidRPr="004D3B51">
        <w:rPr>
          <w:rFonts w:eastAsiaTheme="minorEastAsia"/>
          <w:sz w:val="28"/>
          <w:szCs w:val="28"/>
        </w:rPr>
        <w:lastRenderedPageBreak/>
        <w:t>кандидата в помощники.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3.10. Территориальный орган социальной защиты обязан ознакомить кандидата в помощники с обязанностями и ответственностью помощника, установленными законодательством Российской Федерации и законодательством Республики Татарстан.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IV. Порядок обращения о назначении помощника</w:t>
      </w: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2" w:name="P90"/>
      <w:bookmarkEnd w:id="2"/>
      <w:r w:rsidRPr="004D3B51">
        <w:rPr>
          <w:rFonts w:eastAsiaTheme="minorEastAsia"/>
          <w:sz w:val="28"/>
          <w:szCs w:val="28"/>
        </w:rPr>
        <w:t>4.1. Для рассмотрения вопроса о назначении помощника гражданин, нуждающийся в назначении помощника, либо его представитель лично представляет в территориальный орган социальной защиты заявление о назначении помощника с приложением следующих документов: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копия документа, удостоверяющего личность (с предъявлением оригинала для сверки и заверения копии) гражданина, нуждающегося в назначении помощника;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медицинское заключение о состоянии здоровья гражданина, свидетельствующее о наличии у него ограничений жизнедеятельности, препятствующих осуществлению и </w:t>
      </w:r>
      <w:proofErr w:type="gramStart"/>
      <w:r w:rsidRPr="004D3B51">
        <w:rPr>
          <w:rFonts w:eastAsiaTheme="minorEastAsia"/>
          <w:sz w:val="28"/>
          <w:szCs w:val="28"/>
        </w:rPr>
        <w:t>защите своих прав</w:t>
      </w:r>
      <w:proofErr w:type="gramEnd"/>
      <w:r w:rsidRPr="004D3B51">
        <w:rPr>
          <w:rFonts w:eastAsiaTheme="minorEastAsia"/>
          <w:sz w:val="28"/>
          <w:szCs w:val="28"/>
        </w:rPr>
        <w:t xml:space="preserve"> и исполнению своих обязанностей;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копия документа, удостоверяющего личность представителя гражданина, нуждающегося в назначении помощника;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копия доверенности на представление интересов гражданина, нуждающегося в назначении помощника (в случае, если заявление подается представителем гражданина, нуждающегося в назначении помощника).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 случае если копии документов не заверены в установленном законодательством порядке, они представляются с предъявлением оригиналов документов и заверяются специалистом территориального органа социальной защиты.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4.2. Территориальный орган социальной защиты в день поступления заявления о назначении помощника и приложенных к нему документов осуществляет их проверку и регистрацию в журнале учета обращений граждан о назначении помощника, который ведется по форме, утвержденной Министерством.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4.3. Основаниями для отказа в приеме заявления о назначении помощника и документов являются: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непредставление документов, </w:t>
      </w:r>
      <w:r w:rsidRPr="004D3B51">
        <w:rPr>
          <w:rFonts w:eastAsiaTheme="minorEastAsia"/>
          <w:color w:val="000000" w:themeColor="text1"/>
          <w:sz w:val="28"/>
          <w:szCs w:val="28"/>
        </w:rPr>
        <w:t xml:space="preserve">предусмотренных </w:t>
      </w:r>
      <w:hyperlink w:anchor="P90" w:tooltip="4.1. Для рассмотрения вопроса о назначении помощника гражданин, нуждающийся в назначении помощника, либо его представитель лично представляет в территориальный орган социальной защиты заявление о назначении помощника с приложением следующих документов:">
        <w:r w:rsidRPr="004D3B51">
          <w:rPr>
            <w:rFonts w:eastAsiaTheme="minorEastAsia"/>
            <w:color w:val="000000" w:themeColor="text1"/>
            <w:sz w:val="28"/>
            <w:szCs w:val="28"/>
          </w:rPr>
          <w:t>пунктом 4.1</w:t>
        </w:r>
      </w:hyperlink>
      <w:r w:rsidRPr="004D3B51">
        <w:rPr>
          <w:rFonts w:eastAsiaTheme="minorEastAsia"/>
          <w:color w:val="000000" w:themeColor="text1"/>
          <w:sz w:val="28"/>
          <w:szCs w:val="28"/>
        </w:rPr>
        <w:t xml:space="preserve"> настоящего Положения;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представление документов с истекшим сроком действия;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наличие в документах подчисток, приписок, зачеркнутых слов и исправлений, не заверенных в установленном порядке.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4.4. В течение трех рабочих дней со дня поступления (приема) документов территориальный орган социальной защиты передает сведения о гражданине, нуждающемся в назначении помощника, в комплексный центр социального обслуживания населения для организации выхода специалистов комплексного центра социального обслуживания населения по месту жительства гражданина, нуждающегося в назначении помощника, с целью проведения обследования условий его жизнедеятельности.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4.5. Комплексный центр социального обслуживания населения в течение </w:t>
      </w:r>
      <w:r w:rsidRPr="004D3B51">
        <w:rPr>
          <w:rFonts w:eastAsiaTheme="minorEastAsia"/>
          <w:sz w:val="28"/>
          <w:szCs w:val="28"/>
        </w:rPr>
        <w:lastRenderedPageBreak/>
        <w:t>пяти рабочих дней со дня получения от территориального органа социальной защиты сведений о гражданине, нуждающемся в назначении помощника: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осуществляет выход по месту жительства гражданина, проводит обследование условий его жизнедеятельности, по результатам которого составляет акт обследования условий жизнедеятельности гражданина, нуждающегося в назначении помощника (далее - акт обследования), по форме, утвержденной Министерством;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выясняет у гражданина, нуждающегося в назначении помощника, вопросы, в решении которых ему требуется помощь помощника;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направляет в территориальный орган социальной защиты акт обследования, включающий в том числе информацию о вопросах, в решении которых гражданину требуется помощь помощника.</w:t>
      </w:r>
    </w:p>
    <w:p w:rsidR="004D3B51" w:rsidRPr="004D3B51" w:rsidRDefault="004D3B51" w:rsidP="004D3B51">
      <w:pPr>
        <w:spacing w:line="288" w:lineRule="atLeast"/>
        <w:ind w:firstLine="540"/>
        <w:jc w:val="both"/>
        <w:rPr>
          <w:sz w:val="28"/>
          <w:szCs w:val="28"/>
        </w:rPr>
      </w:pPr>
      <w:r w:rsidRPr="004D3B51">
        <w:rPr>
          <w:sz w:val="28"/>
          <w:szCs w:val="28"/>
        </w:rPr>
        <w:t xml:space="preserve">4.6. </w:t>
      </w:r>
      <w:r w:rsidRPr="004D3B51">
        <w:rPr>
          <w:rFonts w:eastAsiaTheme="minorHAnsi"/>
          <w:sz w:val="28"/>
          <w:szCs w:val="28"/>
          <w:lang w:eastAsia="en-US"/>
        </w:rPr>
        <w:t>В</w:t>
      </w:r>
      <w:r w:rsidRPr="004D3B51">
        <w:rPr>
          <w:sz w:val="28"/>
          <w:szCs w:val="28"/>
        </w:rPr>
        <w:t xml:space="preserve"> случае возникновения сомнения в дееспособности гражданина, заявившегося </w:t>
      </w:r>
      <w:r w:rsidRPr="004D3B51">
        <w:rPr>
          <w:sz w:val="28"/>
          <w:szCs w:val="28"/>
        </w:rPr>
        <w:br/>
        <w:t xml:space="preserve">о назначении помощника, либо не адекватности в выполняемых (совершаемых) им действий и ответов на задаваемые ему вопросы, в том числе возникновения сомнений у территориального органа социальной защиты и (или) комплексного центра социального обслуживания населения по поводу психического состояния гражданина и его дееспособности территориальный орган социальной защиты обязан незамедлительно сообщить в государственную медицинскую организацию, оказывающую психиатрическую помощь, для </w:t>
      </w:r>
      <w:r w:rsidRPr="004D3B51">
        <w:rPr>
          <w:rFonts w:eastAsiaTheme="minorEastAsia"/>
          <w:sz w:val="28"/>
          <w:szCs w:val="28"/>
        </w:rPr>
        <w:t xml:space="preserve">проведения </w:t>
      </w:r>
      <w:r w:rsidRPr="004D3B51">
        <w:rPr>
          <w:sz w:val="28"/>
          <w:szCs w:val="28"/>
        </w:rPr>
        <w:t xml:space="preserve">указанной организацией </w:t>
      </w:r>
      <w:r w:rsidRPr="004D3B51">
        <w:rPr>
          <w:rFonts w:eastAsiaTheme="minorEastAsia"/>
          <w:sz w:val="28"/>
          <w:szCs w:val="28"/>
        </w:rPr>
        <w:t>медицинского осмотра гражданина и при необходимости возбуждени</w:t>
      </w:r>
      <w:r w:rsidRPr="004D3B51">
        <w:rPr>
          <w:sz w:val="28"/>
          <w:szCs w:val="28"/>
        </w:rPr>
        <w:t xml:space="preserve">я </w:t>
      </w:r>
      <w:r w:rsidRPr="004D3B51">
        <w:rPr>
          <w:rFonts w:eastAsiaTheme="minorEastAsia"/>
          <w:sz w:val="28"/>
          <w:szCs w:val="28"/>
        </w:rPr>
        <w:t xml:space="preserve">в суде дела о </w:t>
      </w:r>
      <w:r w:rsidRPr="004D3B51">
        <w:rPr>
          <w:sz w:val="28"/>
          <w:szCs w:val="28"/>
        </w:rPr>
        <w:t>признании гражданина недееспособным вследствие психического расстройства.</w:t>
      </w:r>
    </w:p>
    <w:p w:rsidR="004D3B51" w:rsidRPr="004D3B51" w:rsidRDefault="004D3B51" w:rsidP="004D3B51">
      <w:pPr>
        <w:spacing w:line="288" w:lineRule="atLeast"/>
        <w:ind w:firstLine="540"/>
        <w:jc w:val="both"/>
        <w:rPr>
          <w:sz w:val="28"/>
          <w:szCs w:val="28"/>
        </w:rPr>
      </w:pPr>
      <w:r w:rsidRPr="004D3B51">
        <w:rPr>
          <w:sz w:val="28"/>
          <w:szCs w:val="28"/>
        </w:rPr>
        <w:t>В этом случае помощник гражданину не назначается до получения результатов медицинского обследования и решения суда. В этот период функцию патронаж осуществляет территориальный орган социальной защиты.</w:t>
      </w: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  <w:lang w:val="en-US"/>
        </w:rPr>
        <w:t>V</w:t>
      </w:r>
      <w:r w:rsidRPr="004D3B51">
        <w:rPr>
          <w:rFonts w:eastAsiaTheme="minorEastAsia"/>
          <w:b/>
          <w:sz w:val="28"/>
          <w:szCs w:val="28"/>
        </w:rPr>
        <w:t>. Порядок назначения помощника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5.1. Территориальный орган социальной защиты в течение 10 рабочих дней со дня получения акта обследования и информации от комплексного центра социального обслуживания населения: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производит оценку соответствия гражданина условиям, приведенным в </w:t>
      </w:r>
      <w:hyperlink w:anchor="P42" w:tooltip="1.4. Помощник назначается совершеннолетним дееспособным гражданам, постоянно проживающим на территории Республики Татарстан, которые по состоянию здоровья не способны самостоятельно осуществлять и защищать свои права и исполнять свои обязанности.">
        <w:r w:rsidRPr="004D3B51">
          <w:rPr>
            <w:rFonts w:eastAsiaTheme="minorEastAsia"/>
            <w:sz w:val="28"/>
            <w:szCs w:val="28"/>
          </w:rPr>
          <w:t>пункте 1.4</w:t>
        </w:r>
      </w:hyperlink>
      <w:r w:rsidRPr="004D3B51">
        <w:rPr>
          <w:rFonts w:eastAsiaTheme="minorEastAsia"/>
          <w:sz w:val="28"/>
          <w:szCs w:val="28"/>
        </w:rPr>
        <w:t xml:space="preserve"> настоящего Положения;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в случае несоответствия гражданина условиям, приведенным в </w:t>
      </w:r>
      <w:hyperlink w:anchor="P42" w:tooltip="1.4. Помощник назначается совершеннолетним дееспособным гражданам, постоянно проживающим на территории Республики Татарстан, которые по состоянию здоровья не способны самостоятельно осуществлять и защищать свои права и исполнять свои обязанности.">
        <w:r w:rsidRPr="004D3B51">
          <w:rPr>
            <w:rFonts w:eastAsiaTheme="minorEastAsia"/>
            <w:sz w:val="28"/>
            <w:szCs w:val="28"/>
          </w:rPr>
          <w:t>пункте 1.4</w:t>
        </w:r>
      </w:hyperlink>
      <w:r w:rsidRPr="004D3B51">
        <w:rPr>
          <w:rFonts w:eastAsiaTheme="minorEastAsia"/>
          <w:sz w:val="28"/>
          <w:szCs w:val="28"/>
        </w:rPr>
        <w:t xml:space="preserve"> настоящего Положения, и (или) наличия противоречивых и (или) недостоверных сведений, указанных в заявлении и документах, представленных гражданином, нуждающимся в назначении помощника, принимает решение об отказе в назначении помощника по форме, утвержденной Министерством, и выдает его (при личном обращении) либо направляет по почте гражданину с указанием причины отказа;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в случае соответствия гражданина условиям, приведенным в </w:t>
      </w:r>
      <w:hyperlink w:anchor="P42" w:tooltip="1.4. Помощник назначается совершеннолетним дееспособным гражданам, постоянно проживающим на территории Республики Татарстан, которые по состоянию здоровья не способны самостоятельно осуществлять и защищать свои права и исполнять свои обязанности.">
        <w:r w:rsidRPr="004D3B51">
          <w:rPr>
            <w:rFonts w:eastAsiaTheme="minorEastAsia"/>
            <w:sz w:val="28"/>
            <w:szCs w:val="28"/>
          </w:rPr>
          <w:t>пункте 1.4</w:t>
        </w:r>
      </w:hyperlink>
      <w:r w:rsidRPr="004D3B51">
        <w:rPr>
          <w:rFonts w:eastAsiaTheme="minorEastAsia"/>
          <w:sz w:val="28"/>
          <w:szCs w:val="28"/>
        </w:rPr>
        <w:t xml:space="preserve"> настоящего Положения: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осуществляет подбор кандидата в помощники;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организует встречу гражданина и кандидата в помощники;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с согласия гражданина, нуждающегося в назначении помощника, и с согласия кандидата в помощники оформляет решение о назначении помощника и предоставляет им при необходимости примерную форму договора поручения, договора доверительного управления имуществом или иного договора между </w:t>
      </w:r>
      <w:r w:rsidRPr="004D3B51">
        <w:rPr>
          <w:rFonts w:eastAsiaTheme="minorEastAsia"/>
          <w:sz w:val="28"/>
          <w:szCs w:val="28"/>
        </w:rPr>
        <w:lastRenderedPageBreak/>
        <w:t>помощником и гражданином, нуждающимся в назначении помощника;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 случае если гражданин, нуждающийся в назначении помощника, не согласовал предложенного ему кандидата в помощники, проводит работу по подбору гражданину другого кандидата в помощники.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5.2. При принятии решения о назначении помощника: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территориальный орган социальной защиты в день принятия такого решения вносит сведения о гражданине, которому назначен помощник, в журнал учета граждан, которым назначен помощник;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4D3B51">
        <w:rPr>
          <w:rFonts w:eastAsiaTheme="minorEastAsia"/>
          <w:color w:val="000000" w:themeColor="text1"/>
          <w:sz w:val="28"/>
          <w:szCs w:val="28"/>
        </w:rPr>
        <w:t xml:space="preserve">между гражданином, которому назначен помощник, и его помощником в течение трех рабочих дней со дня оформления решения о назначении помощника заключается договор поручения, договор доверительного управления имуществом &lt;1&gt; или иной договор на срок не более двух лет. В договоре поручения рекомендуется предусматривать только те вопросы, в решении которых гражданину требуется помощь помощника, указанные в акте обследования. 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4D3B51">
        <w:rPr>
          <w:rFonts w:eastAsiaTheme="minorEastAsia"/>
          <w:color w:val="000000" w:themeColor="text1"/>
          <w:sz w:val="28"/>
          <w:szCs w:val="28"/>
        </w:rPr>
        <w:t>----------------------------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4D3B51">
        <w:rPr>
          <w:rFonts w:eastAsiaTheme="minorEastAsia"/>
          <w:color w:val="000000" w:themeColor="text1"/>
          <w:sz w:val="28"/>
          <w:szCs w:val="28"/>
        </w:rPr>
        <w:t xml:space="preserve">&lt;1&gt; Договор доверительного управления имуществом в соответствии со </w:t>
      </w:r>
      <w:hyperlink r:id="rId10" w:tooltip="&quot;Гражданский кодекс Российской Федерации (часть вторая)&quot; от 26.01.1996 N 14-ФЗ (ред. от 13.12.2024) {КонсультантПлюс}">
        <w:r w:rsidRPr="004D3B51">
          <w:rPr>
            <w:rFonts w:eastAsiaTheme="minorEastAsia"/>
            <w:color w:val="000000" w:themeColor="text1"/>
            <w:sz w:val="28"/>
            <w:szCs w:val="28"/>
          </w:rPr>
          <w:t>статьями 1017</w:t>
        </w:r>
      </w:hyperlink>
      <w:r w:rsidRPr="004D3B51">
        <w:rPr>
          <w:rFonts w:eastAsiaTheme="minorEastAsia"/>
          <w:color w:val="000000" w:themeColor="text1"/>
          <w:sz w:val="28"/>
          <w:szCs w:val="28"/>
        </w:rPr>
        <w:t xml:space="preserve"> и </w:t>
      </w:r>
      <w:hyperlink r:id="rId11" w:tooltip="&quot;Гражданский кодекс Российской Федерации (часть вторая)&quot; от 26.01.1996 N 14-ФЗ (ред. от 13.12.2024) {КонсультантПлюс}">
        <w:r w:rsidRPr="004D3B51">
          <w:rPr>
            <w:rFonts w:eastAsiaTheme="minorEastAsia"/>
            <w:color w:val="000000" w:themeColor="text1"/>
            <w:sz w:val="28"/>
            <w:szCs w:val="28"/>
          </w:rPr>
          <w:t>551</w:t>
        </w:r>
      </w:hyperlink>
      <w:r w:rsidRPr="004D3B51">
        <w:rPr>
          <w:rFonts w:eastAsiaTheme="minorEastAsia"/>
          <w:color w:val="000000" w:themeColor="text1"/>
          <w:sz w:val="28"/>
          <w:szCs w:val="28"/>
        </w:rPr>
        <w:t xml:space="preserve"> Гражданского кодекса Российской Федерации подлежит государственной регистрации.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Договор составляется в трех экземплярах - по одному для гражданина, которому назначен помощник, помощника и территориального органа социальной защиты.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5.3. В случае если гражданину, нуждающемуся в назначении помощника, в течение месяца с момента поступления заявления о назначении помощника помощник не назначен, патронаж осуществляется территориальным органом социальной защиты. Территориальный орган социальной защиты продолжает подбор помощников в порядке, установленном настоящим Положением.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V</w:t>
      </w:r>
      <w:r w:rsidRPr="004D3B51">
        <w:rPr>
          <w:rFonts w:eastAsiaTheme="minorEastAsia"/>
          <w:b/>
          <w:sz w:val="28"/>
          <w:szCs w:val="28"/>
          <w:lang w:val="en-US"/>
        </w:rPr>
        <w:t>I</w:t>
      </w:r>
      <w:r w:rsidRPr="004D3B51">
        <w:rPr>
          <w:rFonts w:eastAsiaTheme="minorEastAsia"/>
          <w:b/>
          <w:sz w:val="28"/>
          <w:szCs w:val="28"/>
        </w:rPr>
        <w:t>. Обязанности помощника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6.1. Помощник совершает действия в интересах гражданина, которому назначен помощник, на основании заключаемого с ним договора поручения, договора доверительного управления имуществом или иного договора.</w:t>
      </w:r>
    </w:p>
    <w:p w:rsidR="004D3B51" w:rsidRPr="004D3B51" w:rsidRDefault="004D3B51" w:rsidP="004D3B51">
      <w:pPr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Помощник обязан:</w:t>
      </w:r>
    </w:p>
    <w:p w:rsidR="004D3B51" w:rsidRPr="004D3B51" w:rsidRDefault="004D3B51" w:rsidP="004D3B51">
      <w:pPr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содействовать в предоставлении гражданину социальных услуг, а также реабилитационной, медицинской, психологической, педагогической, юридической, социальной помощи, не относящейся к социальным услугам, и не препятствовать заинтересованным государственным организациям в оказании ему необходимой помощи;</w:t>
      </w:r>
    </w:p>
    <w:p w:rsidR="004D3B51" w:rsidRPr="004D3B51" w:rsidRDefault="004D3B51" w:rsidP="004D3B51">
      <w:pPr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незамедлительно сообщать в территориальный орган социальной защиты об ухудшении состояния здоровья и поведения гражданина, о любых чрезвычайных происшествиях в месте проживания гражданина, а также о непредвиденной необходимости выезда гражданина </w:t>
      </w:r>
      <w:r w:rsidRPr="004D3B51">
        <w:rPr>
          <w:rFonts w:eastAsiaTheme="minorEastAsia"/>
          <w:sz w:val="28"/>
          <w:szCs w:val="28"/>
        </w:rPr>
        <w:br/>
        <w:t>за пределы муниципального района (городского округа), в котором он проживает.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При этом гражданин, которому назначен помощник, являясь полностью дееспособным, имеет право самостоятельно совершать любые сделки и иные юридически значимые действия.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lastRenderedPageBreak/>
        <w:t xml:space="preserve">Помощник не вправе, в том числе по доверенности, заключать (совершать) сделки </w:t>
      </w:r>
      <w:r w:rsidRPr="004D3B51">
        <w:rPr>
          <w:rFonts w:eastAsiaTheme="minorEastAsia"/>
          <w:sz w:val="28"/>
          <w:szCs w:val="28"/>
        </w:rPr>
        <w:br/>
        <w:t>по отчуждению движимого (недвижимого) имущества, принадлежащего гражданину, которому назначен помощник, на праве собственности либо на праве пользования.</w:t>
      </w:r>
    </w:p>
    <w:p w:rsidR="004D3B51" w:rsidRPr="004D3B51" w:rsidRDefault="004D3B51" w:rsidP="004D3B51">
      <w:pPr>
        <w:ind w:firstLine="540"/>
        <w:jc w:val="both"/>
        <w:rPr>
          <w:sz w:val="28"/>
          <w:szCs w:val="28"/>
        </w:rPr>
      </w:pPr>
      <w:r w:rsidRPr="004D3B51">
        <w:rPr>
          <w:sz w:val="28"/>
          <w:szCs w:val="28"/>
        </w:rPr>
        <w:t>6.2. Помощник обязан ежегодно, до 1 апреля года, следующего за отчетным, представлять в территориальный орган социальной защиты в письменной форме отчет об исполнении взятых на себя обязательств, в том числе об использовании имущества гражданина, которому назначен помощник, на основании заключенного с гражданином договора поручения, договора доверительного управления имуществом или иного договора по форме, утвержденной Министерством.</w:t>
      </w:r>
    </w:p>
    <w:p w:rsidR="004D3B51" w:rsidRPr="004D3B51" w:rsidRDefault="004D3B51" w:rsidP="004D3B51">
      <w:pPr>
        <w:ind w:firstLine="540"/>
        <w:jc w:val="both"/>
        <w:rPr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VI</w:t>
      </w:r>
      <w:r w:rsidRPr="004D3B51">
        <w:rPr>
          <w:rFonts w:eastAsiaTheme="minorEastAsia"/>
          <w:b/>
          <w:sz w:val="28"/>
          <w:szCs w:val="28"/>
          <w:lang w:val="en-US"/>
        </w:rPr>
        <w:t>I</w:t>
      </w:r>
      <w:r w:rsidRPr="004D3B51">
        <w:rPr>
          <w:rFonts w:eastAsiaTheme="minorEastAsia"/>
          <w:b/>
          <w:sz w:val="28"/>
          <w:szCs w:val="28"/>
        </w:rPr>
        <w:t>. Условия осуществления помощником обязанностей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7.1. Помощник исполняет обязанности безвозмездно.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7.2. По просьбе помощника, добросовестно исполняющего свои обязанности, и при наличии письменного согласия гражданина, которому назначен помощник, территориальный орган социальной защиты вправе разрешить помощнику в случае удаленности его места жительства </w:t>
      </w:r>
      <w:r w:rsidRPr="004D3B51">
        <w:rPr>
          <w:rFonts w:eastAsiaTheme="minorEastAsia"/>
          <w:sz w:val="28"/>
          <w:szCs w:val="28"/>
        </w:rPr>
        <w:br/>
        <w:t>от места жительства гражданина, которому назначен помощник, безвозмездно пользоваться имуществом гражданина, которому назначен помощник, в своих интересах.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В этом случае в договоре поручения, договоре доверительного управления имуществом или ином договоре между помощником и гражданином, которому назначен помощник, должны быть указаны состав имущества гражданина, которому назначен помощник, разрешенного </w:t>
      </w:r>
      <w:r w:rsidRPr="004D3B51">
        <w:rPr>
          <w:rFonts w:eastAsiaTheme="minorEastAsia"/>
          <w:sz w:val="28"/>
          <w:szCs w:val="28"/>
        </w:rPr>
        <w:br/>
        <w:t>к безвозмездному пользованию помощником, и срок его пользования помощником.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VII. Прекращение патронажа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7.1. Патронаж, установленный в соответствии с настоящим Положением, прекращается </w:t>
      </w:r>
      <w:r w:rsidRPr="004D3B51">
        <w:rPr>
          <w:rFonts w:eastAsiaTheme="minorEastAsia"/>
          <w:sz w:val="28"/>
          <w:szCs w:val="28"/>
        </w:rPr>
        <w:br/>
        <w:t xml:space="preserve">на основании принятого территориальным органом социальной защиты решения о прекращении патронажа по форме, утвержденной Министерством, в связи с прекращением договора поручения, договора доверительного управления имуществом или иного договора по основаниям, предусмотренным законом или договором, в том числе </w:t>
      </w:r>
      <w:r w:rsidRPr="004D3B51">
        <w:rPr>
          <w:rFonts w:eastAsiaTheme="minorEastAsia"/>
          <w:sz w:val="28"/>
          <w:szCs w:val="28"/>
        </w:rPr>
        <w:br/>
        <w:t>по следующим основаниям:</w:t>
      </w:r>
    </w:p>
    <w:p w:rsidR="004D3B51" w:rsidRPr="004D3B51" w:rsidRDefault="004D3B51" w:rsidP="004D3B51">
      <w:pPr>
        <w:widowControl w:val="0"/>
        <w:numPr>
          <w:ilvl w:val="0"/>
          <w:numId w:val="44"/>
        </w:numPr>
        <w:autoSpaceDE w:val="0"/>
        <w:autoSpaceDN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представление заявления о прекращении патронажа гражданином, которому назначен помощник;</w:t>
      </w:r>
    </w:p>
    <w:p w:rsidR="004D3B51" w:rsidRPr="004D3B51" w:rsidRDefault="004D3B51" w:rsidP="004D3B51">
      <w:pPr>
        <w:widowControl w:val="0"/>
        <w:numPr>
          <w:ilvl w:val="0"/>
          <w:numId w:val="44"/>
        </w:numPr>
        <w:autoSpaceDE w:val="0"/>
        <w:autoSpaceDN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представление заявления о прекращении патронажа помощником;</w:t>
      </w:r>
    </w:p>
    <w:p w:rsidR="004D3B51" w:rsidRPr="004D3B51" w:rsidRDefault="004D3B51" w:rsidP="004D3B51">
      <w:pPr>
        <w:widowControl w:val="0"/>
        <w:numPr>
          <w:ilvl w:val="0"/>
          <w:numId w:val="44"/>
        </w:numPr>
        <w:autoSpaceDE w:val="0"/>
        <w:autoSpaceDN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смерть гражданина, которому установлен патронаж;</w:t>
      </w:r>
    </w:p>
    <w:p w:rsidR="004D3B51" w:rsidRPr="004D3B51" w:rsidRDefault="004D3B51" w:rsidP="004D3B51">
      <w:pPr>
        <w:widowControl w:val="0"/>
        <w:numPr>
          <w:ilvl w:val="0"/>
          <w:numId w:val="44"/>
        </w:numPr>
        <w:autoSpaceDE w:val="0"/>
        <w:autoSpaceDN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смерть помощника;</w:t>
      </w:r>
    </w:p>
    <w:p w:rsidR="004D3B51" w:rsidRPr="004D3B51" w:rsidRDefault="004D3B51" w:rsidP="004D3B51">
      <w:pPr>
        <w:widowControl w:val="0"/>
        <w:numPr>
          <w:ilvl w:val="0"/>
          <w:numId w:val="44"/>
        </w:numPr>
        <w:autoSpaceDE w:val="0"/>
        <w:autoSpaceDN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заключение помощника под стражу, административный арест, осуждение за совершенное преступление;</w:t>
      </w:r>
    </w:p>
    <w:p w:rsidR="004D3B51" w:rsidRPr="004D3B51" w:rsidRDefault="004D3B51" w:rsidP="004D3B51">
      <w:pPr>
        <w:widowControl w:val="0"/>
        <w:numPr>
          <w:ilvl w:val="0"/>
          <w:numId w:val="44"/>
        </w:numPr>
        <w:autoSpaceDE w:val="0"/>
        <w:autoSpaceDN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призыв помощника на военную службу;</w:t>
      </w:r>
    </w:p>
    <w:p w:rsidR="004D3B51" w:rsidRPr="004D3B51" w:rsidRDefault="004D3B51" w:rsidP="004D3B51">
      <w:pPr>
        <w:widowControl w:val="0"/>
        <w:numPr>
          <w:ilvl w:val="0"/>
          <w:numId w:val="44"/>
        </w:numPr>
        <w:autoSpaceDE w:val="0"/>
        <w:autoSpaceDN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выявление территориальным органом социальной защиты в рамках </w:t>
      </w:r>
      <w:r w:rsidRPr="004D3B51">
        <w:rPr>
          <w:rFonts w:eastAsiaTheme="minorEastAsia"/>
          <w:sz w:val="28"/>
          <w:szCs w:val="28"/>
        </w:rPr>
        <w:lastRenderedPageBreak/>
        <w:t>контроля за исполнением помощником своих обязанностей нарушений, допущенных помощником и являющихся основанием для расторжения, заключенного между ним и гражданином, которому установлен патронаж, договора поручения, доверительного управления имуществом или иного договора;</w:t>
      </w:r>
    </w:p>
    <w:p w:rsidR="004D3B51" w:rsidRPr="004D3B51" w:rsidRDefault="004D3B51" w:rsidP="004D3B51">
      <w:pPr>
        <w:widowControl w:val="0"/>
        <w:numPr>
          <w:ilvl w:val="0"/>
          <w:numId w:val="44"/>
        </w:numPr>
        <w:autoSpaceDE w:val="0"/>
        <w:autoSpaceDN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возникновение несоответствий гражданина, которому назначен помощник, требованиям и условиям, указанным в пункте 1.4 настоящего Положения, в том числе в связи </w:t>
      </w:r>
      <w:r w:rsidRPr="004D3B51">
        <w:rPr>
          <w:rFonts w:eastAsiaTheme="minorEastAsia"/>
          <w:sz w:val="28"/>
          <w:szCs w:val="28"/>
        </w:rPr>
        <w:br/>
        <w:t>с наступлением недееспособности или ограниченной дееспособности гражданина, которому назначен помощник;</w:t>
      </w:r>
    </w:p>
    <w:p w:rsidR="004D3B51" w:rsidRPr="004D3B51" w:rsidRDefault="004D3B51" w:rsidP="004D3B51">
      <w:pPr>
        <w:widowControl w:val="0"/>
        <w:numPr>
          <w:ilvl w:val="0"/>
          <w:numId w:val="44"/>
        </w:numPr>
        <w:autoSpaceDE w:val="0"/>
        <w:autoSpaceDN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возникновение несоответствий помощника требованиям и условиям, указанным в пунктах 2.1, 2.2 настоящего Положения.</w:t>
      </w:r>
    </w:p>
    <w:p w:rsidR="004D3B51" w:rsidRPr="004D3B51" w:rsidRDefault="004D3B51" w:rsidP="004D3B51">
      <w:pPr>
        <w:widowControl w:val="0"/>
        <w:numPr>
          <w:ilvl w:val="1"/>
          <w:numId w:val="45"/>
        </w:numPr>
        <w:autoSpaceDE w:val="0"/>
        <w:autoSpaceDN w:val="0"/>
        <w:ind w:left="0" w:firstLine="709"/>
        <w:contextualSpacing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Территориальный орган социальной защиты принимает решение о прекращении патронажа и информирует гражданина, которому назначен помощник, и помощника </w:t>
      </w:r>
      <w:r w:rsidRPr="004D3B51">
        <w:rPr>
          <w:rFonts w:eastAsiaTheme="minorEastAsia"/>
          <w:sz w:val="28"/>
          <w:szCs w:val="28"/>
        </w:rPr>
        <w:br/>
        <w:t xml:space="preserve">в трехдневный срок, исчисляемый в рабочих днях, со дня наступления обстоятельств, предусмотренных </w:t>
      </w:r>
      <w:hyperlink r:id="rId12" w:history="1">
        <w:r w:rsidRPr="004D3B51">
          <w:rPr>
            <w:rFonts w:eastAsiaTheme="minorEastAsia"/>
            <w:sz w:val="28"/>
            <w:szCs w:val="28"/>
          </w:rPr>
          <w:t>пунктом 7.1</w:t>
        </w:r>
      </w:hyperlink>
      <w:r w:rsidRPr="004D3B51">
        <w:rPr>
          <w:rFonts w:eastAsiaTheme="minorEastAsia"/>
          <w:sz w:val="28"/>
          <w:szCs w:val="28"/>
        </w:rPr>
        <w:t xml:space="preserve"> настоящего Положения.</w:t>
      </w:r>
    </w:p>
    <w:p w:rsidR="004D3B51" w:rsidRPr="004D3B51" w:rsidRDefault="004D3B51" w:rsidP="004D3B51">
      <w:pPr>
        <w:widowControl w:val="0"/>
        <w:numPr>
          <w:ilvl w:val="1"/>
          <w:numId w:val="45"/>
        </w:numPr>
        <w:autoSpaceDE w:val="0"/>
        <w:autoSpaceDN w:val="0"/>
        <w:ind w:left="0" w:firstLine="709"/>
        <w:contextualSpacing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При прекращении патронажа в случаях, приведенных в подпунктах 2, 4-7, 9 пункта 7.1 настоящего Положения территориальным органом социальной защиты осуществляется подбор и назначение гражданину нового помощника.</w:t>
      </w:r>
    </w:p>
    <w:p w:rsidR="004D3B51" w:rsidRPr="004D3B51" w:rsidRDefault="004D3B51" w:rsidP="004D3B51">
      <w:pPr>
        <w:widowControl w:val="0"/>
        <w:autoSpaceDE w:val="0"/>
        <w:autoSpaceDN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До его назначения патронаж осуществляется территориальным органом социальной защиты.</w:t>
      </w:r>
    </w:p>
    <w:p w:rsidR="004D3B51" w:rsidRPr="004D3B51" w:rsidRDefault="004D3B51" w:rsidP="004D3B51">
      <w:pPr>
        <w:widowControl w:val="0"/>
        <w:numPr>
          <w:ilvl w:val="1"/>
          <w:numId w:val="45"/>
        </w:numPr>
        <w:autoSpaceDE w:val="0"/>
        <w:autoSpaceDN w:val="0"/>
        <w:ind w:left="0" w:firstLine="709"/>
        <w:contextualSpacing/>
        <w:jc w:val="both"/>
        <w:outlineLvl w:val="1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 случае, приведенном в подпункте 8 пункта 7.1 настоящего Положения, территориальный орган социальной защиты осуществляет действия, предусмотренные в п. 4.6 настоящего Положения.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VIII. Порядок осуществления территориальным органом</w:t>
      </w:r>
    </w:p>
    <w:p w:rsidR="004D3B51" w:rsidRPr="004D3B51" w:rsidRDefault="004D3B51" w:rsidP="004D3B51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социальной защиты контроля за исполнением помощником</w:t>
      </w:r>
    </w:p>
    <w:p w:rsidR="004D3B51" w:rsidRPr="004D3B51" w:rsidRDefault="004D3B51" w:rsidP="004D3B51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своих обязанностей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8.1. Территориальные органы социальной защиты осуществляют контроль за исполнением помощником своих обязанностей, в этих целях проводят плановые и внеплановые проверки.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Плановые проверки осуществляются в соответствии с планом работы территориального органа социальной защиты, но не реже одного раза в шесть месяцев.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Внеплановые проверки проводятся по информации, свидетельствующей о ненадлежащем исполнении помощником своих обязанностей, на основании приказа руководителя территориального органа социальной защиты.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8.2. Территориальный орган социальной защиты в целях осуществления контроля за исполнением помощником своих обязанностей вправе затребовать от помощника представление информации и документов, подтверждающих исполнение помощником взятых на себя обязательств.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8.3. В рамках проведения проверки рассматриваются все вопросы, связанные с исполнением помощником условий договора поручения, договора доверительного управления имуществом или иного договора, заключенного между гражданином, которому назначен помощник, и его помощником.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По итогам проверки составляется акт проверки исполнения помощником </w:t>
      </w:r>
      <w:r w:rsidRPr="004D3B51">
        <w:rPr>
          <w:rFonts w:eastAsiaTheme="minorEastAsia"/>
          <w:sz w:val="28"/>
          <w:szCs w:val="28"/>
        </w:rPr>
        <w:lastRenderedPageBreak/>
        <w:t>своих обязанностей по форме, утвержденной Министерством.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8.4. В случае выявления нарушений, допущенных помощником и являющихся основанием </w:t>
      </w:r>
      <w:proofErr w:type="gramStart"/>
      <w:r w:rsidRPr="004D3B51">
        <w:rPr>
          <w:rFonts w:eastAsiaTheme="minorEastAsia"/>
          <w:sz w:val="28"/>
          <w:szCs w:val="28"/>
        </w:rPr>
        <w:t>для расторжения</w:t>
      </w:r>
      <w:proofErr w:type="gramEnd"/>
      <w:r w:rsidRPr="004D3B51">
        <w:rPr>
          <w:rFonts w:eastAsiaTheme="minorEastAsia"/>
          <w:sz w:val="28"/>
          <w:szCs w:val="28"/>
        </w:rPr>
        <w:t xml:space="preserve"> заключенного между ним и гражданином, которому назначен помощник, договора поручения, договора доверительного управления имуществом или иного договора, территориальный орган социальной защиты в течение трех рабочих дней со дня окончания проверки: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 xml:space="preserve">извещает гражданина, которому назначен помощник, о нарушениях, допущенных его помощником и являющихся основанием </w:t>
      </w:r>
      <w:proofErr w:type="gramStart"/>
      <w:r w:rsidRPr="004D3B51">
        <w:rPr>
          <w:rFonts w:eastAsiaTheme="minorEastAsia"/>
          <w:sz w:val="28"/>
          <w:szCs w:val="28"/>
        </w:rPr>
        <w:t>для расторжения</w:t>
      </w:r>
      <w:proofErr w:type="gramEnd"/>
      <w:r w:rsidRPr="004D3B51">
        <w:rPr>
          <w:rFonts w:eastAsiaTheme="minorEastAsia"/>
          <w:sz w:val="28"/>
          <w:szCs w:val="28"/>
        </w:rPr>
        <w:t xml:space="preserve"> заключенного между ними договора поручения, договора доверительного управления имуществом или иного договора;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принимает решение о прекращении патронажа, заверенные копии которого выдает гражданину, которому назначен помощник, и его помощнику.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D3B51">
        <w:rPr>
          <w:rFonts w:eastAsiaTheme="minorEastAsia"/>
          <w:b/>
          <w:sz w:val="28"/>
          <w:szCs w:val="28"/>
        </w:rPr>
        <w:t>IX. Заключительные положения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9.1. Решения территориального органа социальной защиты, принимаемые в рамках реализации настоящего Положения, могут быть обжалованы в судебном порядке в соответствии с законодательством Российской Федерации.</w:t>
      </w:r>
    </w:p>
    <w:p w:rsidR="004D3B51" w:rsidRPr="004D3B51" w:rsidRDefault="004D3B51" w:rsidP="004D3B5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D3B51">
        <w:rPr>
          <w:rFonts w:eastAsiaTheme="minorEastAsia"/>
          <w:sz w:val="28"/>
          <w:szCs w:val="28"/>
        </w:rPr>
        <w:t>9.2. Территориальный орган социальной защиты обеспечивает ведение и хранение документации, связанной с реализацией настоящего Положения.</w:t>
      </w: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4D3B51" w:rsidRDefault="004D3B51" w:rsidP="004D3B51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D3B51" w:rsidRPr="00857B00" w:rsidRDefault="004D3B51" w:rsidP="00CA6F94">
      <w:pPr>
        <w:autoSpaceDE w:val="0"/>
        <w:autoSpaceDN w:val="0"/>
        <w:ind w:firstLine="567"/>
        <w:jc w:val="both"/>
      </w:pPr>
    </w:p>
    <w:sectPr w:rsidR="004D3B51" w:rsidRPr="00857B00" w:rsidSect="00857B00">
      <w:footerReference w:type="default" r:id="rId13"/>
      <w:pgSz w:w="11906" w:h="16838"/>
      <w:pgMar w:top="284" w:right="1134" w:bottom="426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22" w:rsidRDefault="00083622" w:rsidP="002F1D8C">
      <w:r>
        <w:separator/>
      </w:r>
    </w:p>
  </w:endnote>
  <w:endnote w:type="continuationSeparator" w:id="0">
    <w:p w:rsidR="00083622" w:rsidRDefault="00083622" w:rsidP="002F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08" w:rsidRPr="00F812EE" w:rsidRDefault="00713008" w:rsidP="00D448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22" w:rsidRDefault="00083622" w:rsidP="002F1D8C">
      <w:r>
        <w:separator/>
      </w:r>
    </w:p>
  </w:footnote>
  <w:footnote w:type="continuationSeparator" w:id="0">
    <w:p w:rsidR="00083622" w:rsidRDefault="00083622" w:rsidP="002F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B37DA"/>
    <w:multiLevelType w:val="hybridMultilevel"/>
    <w:tmpl w:val="E17260E2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3511"/>
    <w:multiLevelType w:val="hybridMultilevel"/>
    <w:tmpl w:val="7362DBCE"/>
    <w:lvl w:ilvl="0" w:tplc="EFEE33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3C58"/>
    <w:multiLevelType w:val="hybridMultilevel"/>
    <w:tmpl w:val="D6A87FA2"/>
    <w:lvl w:ilvl="0" w:tplc="854E7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44E"/>
    <w:multiLevelType w:val="hybridMultilevel"/>
    <w:tmpl w:val="4F20E184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07B8"/>
    <w:multiLevelType w:val="hybridMultilevel"/>
    <w:tmpl w:val="A0709B36"/>
    <w:lvl w:ilvl="0" w:tplc="24AAD8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D1300"/>
    <w:multiLevelType w:val="hybridMultilevel"/>
    <w:tmpl w:val="DB5E4FE8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55DEF"/>
    <w:multiLevelType w:val="hybridMultilevel"/>
    <w:tmpl w:val="D668CA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4BED"/>
    <w:multiLevelType w:val="hybridMultilevel"/>
    <w:tmpl w:val="7D409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0984"/>
    <w:multiLevelType w:val="hybridMultilevel"/>
    <w:tmpl w:val="B8345726"/>
    <w:lvl w:ilvl="0" w:tplc="A0DEE84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13E53"/>
    <w:multiLevelType w:val="hybridMultilevel"/>
    <w:tmpl w:val="8ED29578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4711"/>
    <w:multiLevelType w:val="multilevel"/>
    <w:tmpl w:val="075C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5D4BB0"/>
    <w:multiLevelType w:val="hybridMultilevel"/>
    <w:tmpl w:val="B87850B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74B74"/>
    <w:multiLevelType w:val="hybridMultilevel"/>
    <w:tmpl w:val="F4AAC45A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238FD"/>
    <w:multiLevelType w:val="hybridMultilevel"/>
    <w:tmpl w:val="58148586"/>
    <w:lvl w:ilvl="0" w:tplc="C60C2C5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E0B88"/>
    <w:multiLevelType w:val="hybridMultilevel"/>
    <w:tmpl w:val="6218AB10"/>
    <w:lvl w:ilvl="0" w:tplc="B6B49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40476DB"/>
    <w:multiLevelType w:val="hybridMultilevel"/>
    <w:tmpl w:val="3F3C5FE4"/>
    <w:lvl w:ilvl="0" w:tplc="866A31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21DAC"/>
    <w:multiLevelType w:val="hybridMultilevel"/>
    <w:tmpl w:val="10A253E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21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55E99"/>
    <w:multiLevelType w:val="hybridMultilevel"/>
    <w:tmpl w:val="DFA2DC8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65B4E"/>
    <w:multiLevelType w:val="hybridMultilevel"/>
    <w:tmpl w:val="A732B1B4"/>
    <w:lvl w:ilvl="0" w:tplc="62B2A1C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E6A20B6"/>
    <w:multiLevelType w:val="hybridMultilevel"/>
    <w:tmpl w:val="37728EA0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83760"/>
    <w:multiLevelType w:val="hybridMultilevel"/>
    <w:tmpl w:val="30FCAAB0"/>
    <w:lvl w:ilvl="0" w:tplc="EBC81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3F5503E"/>
    <w:multiLevelType w:val="hybridMultilevel"/>
    <w:tmpl w:val="D192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C045B4"/>
    <w:multiLevelType w:val="hybridMultilevel"/>
    <w:tmpl w:val="9A149B66"/>
    <w:lvl w:ilvl="0" w:tplc="8CF07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00735A"/>
    <w:multiLevelType w:val="hybridMultilevel"/>
    <w:tmpl w:val="AB6E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4502A"/>
    <w:multiLevelType w:val="hybridMultilevel"/>
    <w:tmpl w:val="5876233E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F605E"/>
    <w:multiLevelType w:val="hybridMultilevel"/>
    <w:tmpl w:val="77C2E63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7D73"/>
    <w:multiLevelType w:val="hybridMultilevel"/>
    <w:tmpl w:val="024C8E7C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C476F"/>
    <w:multiLevelType w:val="hybridMultilevel"/>
    <w:tmpl w:val="3E000D4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50FDB"/>
    <w:multiLevelType w:val="hybridMultilevel"/>
    <w:tmpl w:val="5AAABB04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11ABD"/>
    <w:multiLevelType w:val="hybridMultilevel"/>
    <w:tmpl w:val="449A537E"/>
    <w:lvl w:ilvl="0" w:tplc="7258F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2E0789"/>
    <w:multiLevelType w:val="hybridMultilevel"/>
    <w:tmpl w:val="624A32D6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E54B1"/>
    <w:multiLevelType w:val="hybridMultilevel"/>
    <w:tmpl w:val="6180DA6E"/>
    <w:lvl w:ilvl="0" w:tplc="35BA9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F23EAA"/>
    <w:multiLevelType w:val="hybridMultilevel"/>
    <w:tmpl w:val="A434D314"/>
    <w:lvl w:ilvl="0" w:tplc="DFCACE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D171F"/>
    <w:multiLevelType w:val="hybridMultilevel"/>
    <w:tmpl w:val="722E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7F1C"/>
    <w:multiLevelType w:val="hybridMultilevel"/>
    <w:tmpl w:val="39E80780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500A0"/>
    <w:multiLevelType w:val="multilevel"/>
    <w:tmpl w:val="684CAE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4"/>
  </w:num>
  <w:num w:numId="5">
    <w:abstractNumId w:val="30"/>
  </w:num>
  <w:num w:numId="6">
    <w:abstractNumId w:val="44"/>
  </w:num>
  <w:num w:numId="7">
    <w:abstractNumId w:val="6"/>
  </w:num>
  <w:num w:numId="8">
    <w:abstractNumId w:val="40"/>
  </w:num>
  <w:num w:numId="9">
    <w:abstractNumId w:val="35"/>
  </w:num>
  <w:num w:numId="10">
    <w:abstractNumId w:val="33"/>
  </w:num>
  <w:num w:numId="11">
    <w:abstractNumId w:val="31"/>
  </w:num>
  <w:num w:numId="12">
    <w:abstractNumId w:val="37"/>
  </w:num>
  <w:num w:numId="13">
    <w:abstractNumId w:val="29"/>
  </w:num>
  <w:num w:numId="14">
    <w:abstractNumId w:val="32"/>
  </w:num>
  <w:num w:numId="15">
    <w:abstractNumId w:val="24"/>
  </w:num>
  <w:num w:numId="16">
    <w:abstractNumId w:val="20"/>
  </w:num>
  <w:num w:numId="17">
    <w:abstractNumId w:val="9"/>
  </w:num>
  <w:num w:numId="18">
    <w:abstractNumId w:val="28"/>
  </w:num>
  <w:num w:numId="19">
    <w:abstractNumId w:val="10"/>
  </w:num>
  <w:num w:numId="20">
    <w:abstractNumId w:val="4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14"/>
  </w:num>
  <w:num w:numId="25">
    <w:abstractNumId w:val="34"/>
  </w:num>
  <w:num w:numId="26">
    <w:abstractNumId w:val="11"/>
  </w:num>
  <w:num w:numId="27">
    <w:abstractNumId w:val="8"/>
  </w:num>
  <w:num w:numId="28">
    <w:abstractNumId w:val="42"/>
  </w:num>
  <w:num w:numId="29">
    <w:abstractNumId w:val="15"/>
  </w:num>
  <w:num w:numId="30">
    <w:abstractNumId w:val="1"/>
  </w:num>
  <w:num w:numId="31">
    <w:abstractNumId w:val="26"/>
  </w:num>
  <w:num w:numId="32">
    <w:abstractNumId w:val="22"/>
  </w:num>
  <w:num w:numId="33">
    <w:abstractNumId w:val="23"/>
  </w:num>
  <w:num w:numId="34">
    <w:abstractNumId w:val="7"/>
  </w:num>
  <w:num w:numId="35">
    <w:abstractNumId w:val="5"/>
  </w:num>
  <w:num w:numId="36">
    <w:abstractNumId w:val="19"/>
  </w:num>
  <w:num w:numId="37">
    <w:abstractNumId w:val="3"/>
  </w:num>
  <w:num w:numId="38">
    <w:abstractNumId w:val="17"/>
  </w:num>
  <w:num w:numId="39">
    <w:abstractNumId w:val="27"/>
  </w:num>
  <w:num w:numId="40">
    <w:abstractNumId w:val="38"/>
  </w:num>
  <w:num w:numId="41">
    <w:abstractNumId w:val="36"/>
  </w:num>
  <w:num w:numId="42">
    <w:abstractNumId w:val="16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5D9"/>
    <w:rsid w:val="00000A0F"/>
    <w:rsid w:val="00001917"/>
    <w:rsid w:val="00001C51"/>
    <w:rsid w:val="00003D7C"/>
    <w:rsid w:val="00007D9B"/>
    <w:rsid w:val="000152A4"/>
    <w:rsid w:val="00020248"/>
    <w:rsid w:val="000263A4"/>
    <w:rsid w:val="000338AB"/>
    <w:rsid w:val="000531C9"/>
    <w:rsid w:val="0005626E"/>
    <w:rsid w:val="00057FE1"/>
    <w:rsid w:val="00060C61"/>
    <w:rsid w:val="00064CCA"/>
    <w:rsid w:val="00064DEF"/>
    <w:rsid w:val="00065BA8"/>
    <w:rsid w:val="00066E9D"/>
    <w:rsid w:val="00072378"/>
    <w:rsid w:val="00075A03"/>
    <w:rsid w:val="0008291F"/>
    <w:rsid w:val="00083622"/>
    <w:rsid w:val="0008758C"/>
    <w:rsid w:val="00091921"/>
    <w:rsid w:val="00093768"/>
    <w:rsid w:val="00093B2B"/>
    <w:rsid w:val="000950E7"/>
    <w:rsid w:val="00095C15"/>
    <w:rsid w:val="00096C59"/>
    <w:rsid w:val="000A158F"/>
    <w:rsid w:val="000A4701"/>
    <w:rsid w:val="000A77BD"/>
    <w:rsid w:val="000B02EE"/>
    <w:rsid w:val="000B19E3"/>
    <w:rsid w:val="000B653B"/>
    <w:rsid w:val="000C1656"/>
    <w:rsid w:val="000C491E"/>
    <w:rsid w:val="000D7184"/>
    <w:rsid w:val="000F099A"/>
    <w:rsid w:val="000F563F"/>
    <w:rsid w:val="000F5655"/>
    <w:rsid w:val="000F5E79"/>
    <w:rsid w:val="000F78E5"/>
    <w:rsid w:val="00101271"/>
    <w:rsid w:val="001042B8"/>
    <w:rsid w:val="001050CE"/>
    <w:rsid w:val="00110A2E"/>
    <w:rsid w:val="0011313B"/>
    <w:rsid w:val="0011598F"/>
    <w:rsid w:val="00121CA5"/>
    <w:rsid w:val="0012292C"/>
    <w:rsid w:val="00123181"/>
    <w:rsid w:val="001240D8"/>
    <w:rsid w:val="001272ED"/>
    <w:rsid w:val="00132791"/>
    <w:rsid w:val="00135052"/>
    <w:rsid w:val="00136F3D"/>
    <w:rsid w:val="00142A48"/>
    <w:rsid w:val="001438C9"/>
    <w:rsid w:val="00145BFB"/>
    <w:rsid w:val="00157222"/>
    <w:rsid w:val="00157E22"/>
    <w:rsid w:val="00160699"/>
    <w:rsid w:val="00165D4E"/>
    <w:rsid w:val="00173A88"/>
    <w:rsid w:val="00173ABC"/>
    <w:rsid w:val="0017447B"/>
    <w:rsid w:val="0018566A"/>
    <w:rsid w:val="00185F2E"/>
    <w:rsid w:val="00187012"/>
    <w:rsid w:val="0018787C"/>
    <w:rsid w:val="00191F77"/>
    <w:rsid w:val="001950E6"/>
    <w:rsid w:val="001A4421"/>
    <w:rsid w:val="001A48AD"/>
    <w:rsid w:val="001A5468"/>
    <w:rsid w:val="001A5C63"/>
    <w:rsid w:val="001A6527"/>
    <w:rsid w:val="001B46C9"/>
    <w:rsid w:val="001B6A44"/>
    <w:rsid w:val="001C1388"/>
    <w:rsid w:val="001C4139"/>
    <w:rsid w:val="001D032E"/>
    <w:rsid w:val="001D30FE"/>
    <w:rsid w:val="001D569E"/>
    <w:rsid w:val="001D75BB"/>
    <w:rsid w:val="001D7A1A"/>
    <w:rsid w:val="001E0648"/>
    <w:rsid w:val="001E188F"/>
    <w:rsid w:val="001E4211"/>
    <w:rsid w:val="001E74F2"/>
    <w:rsid w:val="001E7D62"/>
    <w:rsid w:val="001F2C33"/>
    <w:rsid w:val="001F58B4"/>
    <w:rsid w:val="00201DAC"/>
    <w:rsid w:val="002040A2"/>
    <w:rsid w:val="00205525"/>
    <w:rsid w:val="00207716"/>
    <w:rsid w:val="002143FF"/>
    <w:rsid w:val="00221114"/>
    <w:rsid w:val="002236C4"/>
    <w:rsid w:val="002251A9"/>
    <w:rsid w:val="002308E6"/>
    <w:rsid w:val="002324D7"/>
    <w:rsid w:val="00235ABF"/>
    <w:rsid w:val="002431A3"/>
    <w:rsid w:val="002507BE"/>
    <w:rsid w:val="002533C9"/>
    <w:rsid w:val="002552D8"/>
    <w:rsid w:val="002644D9"/>
    <w:rsid w:val="00266FB7"/>
    <w:rsid w:val="002717D9"/>
    <w:rsid w:val="0027198B"/>
    <w:rsid w:val="00276A04"/>
    <w:rsid w:val="0028038E"/>
    <w:rsid w:val="00281070"/>
    <w:rsid w:val="00282E39"/>
    <w:rsid w:val="00283434"/>
    <w:rsid w:val="00283CF0"/>
    <w:rsid w:val="00285F9B"/>
    <w:rsid w:val="00291201"/>
    <w:rsid w:val="00292A40"/>
    <w:rsid w:val="00292D3D"/>
    <w:rsid w:val="00293B69"/>
    <w:rsid w:val="00295208"/>
    <w:rsid w:val="00296F21"/>
    <w:rsid w:val="002A17B4"/>
    <w:rsid w:val="002A72F7"/>
    <w:rsid w:val="002B11A8"/>
    <w:rsid w:val="002B3539"/>
    <w:rsid w:val="002B6F79"/>
    <w:rsid w:val="002C0F22"/>
    <w:rsid w:val="002C3479"/>
    <w:rsid w:val="002C43EC"/>
    <w:rsid w:val="002C76B1"/>
    <w:rsid w:val="002D1301"/>
    <w:rsid w:val="002D13FF"/>
    <w:rsid w:val="002D1FB6"/>
    <w:rsid w:val="002D29F3"/>
    <w:rsid w:val="002E2AE7"/>
    <w:rsid w:val="002E74A1"/>
    <w:rsid w:val="002F18B8"/>
    <w:rsid w:val="002F1D8C"/>
    <w:rsid w:val="002F3B60"/>
    <w:rsid w:val="002F5CD0"/>
    <w:rsid w:val="00306C1C"/>
    <w:rsid w:val="003123C3"/>
    <w:rsid w:val="00315150"/>
    <w:rsid w:val="00316387"/>
    <w:rsid w:val="00317782"/>
    <w:rsid w:val="00321CC6"/>
    <w:rsid w:val="003226D7"/>
    <w:rsid w:val="00323289"/>
    <w:rsid w:val="00323B31"/>
    <w:rsid w:val="0032457F"/>
    <w:rsid w:val="003247F8"/>
    <w:rsid w:val="003253D1"/>
    <w:rsid w:val="00331E07"/>
    <w:rsid w:val="00333926"/>
    <w:rsid w:val="00333F73"/>
    <w:rsid w:val="00334ABC"/>
    <w:rsid w:val="00334E51"/>
    <w:rsid w:val="00335686"/>
    <w:rsid w:val="00335F67"/>
    <w:rsid w:val="00340DD2"/>
    <w:rsid w:val="00341019"/>
    <w:rsid w:val="0034793F"/>
    <w:rsid w:val="003539AD"/>
    <w:rsid w:val="00354567"/>
    <w:rsid w:val="003608DB"/>
    <w:rsid w:val="003646AA"/>
    <w:rsid w:val="0036488D"/>
    <w:rsid w:val="00364D32"/>
    <w:rsid w:val="00367DF7"/>
    <w:rsid w:val="00370BC6"/>
    <w:rsid w:val="003737F4"/>
    <w:rsid w:val="003819A9"/>
    <w:rsid w:val="00382A46"/>
    <w:rsid w:val="0038353F"/>
    <w:rsid w:val="0038402D"/>
    <w:rsid w:val="00385475"/>
    <w:rsid w:val="003902D0"/>
    <w:rsid w:val="00391A30"/>
    <w:rsid w:val="00392627"/>
    <w:rsid w:val="00395B3B"/>
    <w:rsid w:val="003A20A8"/>
    <w:rsid w:val="003A32D1"/>
    <w:rsid w:val="003A4A0F"/>
    <w:rsid w:val="003B2BC6"/>
    <w:rsid w:val="003B6B00"/>
    <w:rsid w:val="003C37ED"/>
    <w:rsid w:val="003C736E"/>
    <w:rsid w:val="003D1793"/>
    <w:rsid w:val="003D1EC1"/>
    <w:rsid w:val="003D3584"/>
    <w:rsid w:val="003D5DFC"/>
    <w:rsid w:val="003D6FA1"/>
    <w:rsid w:val="003E460F"/>
    <w:rsid w:val="003E58CF"/>
    <w:rsid w:val="003F3E3D"/>
    <w:rsid w:val="003F4538"/>
    <w:rsid w:val="004037EB"/>
    <w:rsid w:val="00405932"/>
    <w:rsid w:val="00406FC2"/>
    <w:rsid w:val="004110BB"/>
    <w:rsid w:val="00415408"/>
    <w:rsid w:val="00422EE5"/>
    <w:rsid w:val="00426B0D"/>
    <w:rsid w:val="00427625"/>
    <w:rsid w:val="00430D6C"/>
    <w:rsid w:val="00433851"/>
    <w:rsid w:val="00434182"/>
    <w:rsid w:val="00436B3F"/>
    <w:rsid w:val="00440372"/>
    <w:rsid w:val="00440B57"/>
    <w:rsid w:val="0044289D"/>
    <w:rsid w:val="00442FEC"/>
    <w:rsid w:val="00443264"/>
    <w:rsid w:val="004441EB"/>
    <w:rsid w:val="00445647"/>
    <w:rsid w:val="00445777"/>
    <w:rsid w:val="004464C8"/>
    <w:rsid w:val="00460AB1"/>
    <w:rsid w:val="0047090F"/>
    <w:rsid w:val="00472FD6"/>
    <w:rsid w:val="0047400E"/>
    <w:rsid w:val="004752F3"/>
    <w:rsid w:val="00483513"/>
    <w:rsid w:val="004840BC"/>
    <w:rsid w:val="00484440"/>
    <w:rsid w:val="00484F9B"/>
    <w:rsid w:val="00486E35"/>
    <w:rsid w:val="004912BA"/>
    <w:rsid w:val="00492749"/>
    <w:rsid w:val="00493F22"/>
    <w:rsid w:val="00497D34"/>
    <w:rsid w:val="004A73D5"/>
    <w:rsid w:val="004B0B88"/>
    <w:rsid w:val="004B1AD2"/>
    <w:rsid w:val="004C7BFC"/>
    <w:rsid w:val="004D0CDA"/>
    <w:rsid w:val="004D3B51"/>
    <w:rsid w:val="004D4E83"/>
    <w:rsid w:val="004E4DA4"/>
    <w:rsid w:val="004E5035"/>
    <w:rsid w:val="004F5AEB"/>
    <w:rsid w:val="004F63EF"/>
    <w:rsid w:val="004F6DB4"/>
    <w:rsid w:val="004F74E0"/>
    <w:rsid w:val="0051237F"/>
    <w:rsid w:val="00514537"/>
    <w:rsid w:val="00515D30"/>
    <w:rsid w:val="00530453"/>
    <w:rsid w:val="0053642B"/>
    <w:rsid w:val="00537A04"/>
    <w:rsid w:val="00542642"/>
    <w:rsid w:val="00563CFE"/>
    <w:rsid w:val="00567CB4"/>
    <w:rsid w:val="00570236"/>
    <w:rsid w:val="00570860"/>
    <w:rsid w:val="00570E22"/>
    <w:rsid w:val="00572169"/>
    <w:rsid w:val="005742E2"/>
    <w:rsid w:val="00574855"/>
    <w:rsid w:val="00582243"/>
    <w:rsid w:val="0058389E"/>
    <w:rsid w:val="00585FBB"/>
    <w:rsid w:val="00587EA3"/>
    <w:rsid w:val="005909C3"/>
    <w:rsid w:val="00590A3F"/>
    <w:rsid w:val="00592226"/>
    <w:rsid w:val="005948F1"/>
    <w:rsid w:val="005A16B2"/>
    <w:rsid w:val="005A272E"/>
    <w:rsid w:val="005A3A72"/>
    <w:rsid w:val="005A4810"/>
    <w:rsid w:val="005B082F"/>
    <w:rsid w:val="005B190C"/>
    <w:rsid w:val="005B5BD4"/>
    <w:rsid w:val="005C0284"/>
    <w:rsid w:val="005C0F60"/>
    <w:rsid w:val="005C7072"/>
    <w:rsid w:val="005D0E97"/>
    <w:rsid w:val="005D54E4"/>
    <w:rsid w:val="005E0C13"/>
    <w:rsid w:val="005E1406"/>
    <w:rsid w:val="005E30AD"/>
    <w:rsid w:val="005E3567"/>
    <w:rsid w:val="005F5A30"/>
    <w:rsid w:val="00602B3B"/>
    <w:rsid w:val="006057B7"/>
    <w:rsid w:val="006166E2"/>
    <w:rsid w:val="006207CE"/>
    <w:rsid w:val="00621BA2"/>
    <w:rsid w:val="00622BDE"/>
    <w:rsid w:val="00626BC9"/>
    <w:rsid w:val="00626E27"/>
    <w:rsid w:val="00626E87"/>
    <w:rsid w:val="006277DF"/>
    <w:rsid w:val="00634098"/>
    <w:rsid w:val="00635371"/>
    <w:rsid w:val="00635F9D"/>
    <w:rsid w:val="006407ED"/>
    <w:rsid w:val="00640D7A"/>
    <w:rsid w:val="006413AD"/>
    <w:rsid w:val="00643122"/>
    <w:rsid w:val="006463F8"/>
    <w:rsid w:val="0065218F"/>
    <w:rsid w:val="00652AF4"/>
    <w:rsid w:val="00663465"/>
    <w:rsid w:val="00665EB1"/>
    <w:rsid w:val="00670F19"/>
    <w:rsid w:val="0067284B"/>
    <w:rsid w:val="006760D4"/>
    <w:rsid w:val="00677036"/>
    <w:rsid w:val="00677EFE"/>
    <w:rsid w:val="0068014D"/>
    <w:rsid w:val="006816AD"/>
    <w:rsid w:val="00681D99"/>
    <w:rsid w:val="00683683"/>
    <w:rsid w:val="00685732"/>
    <w:rsid w:val="006934CD"/>
    <w:rsid w:val="006A0296"/>
    <w:rsid w:val="006A30B3"/>
    <w:rsid w:val="006A3121"/>
    <w:rsid w:val="006A3D7E"/>
    <w:rsid w:val="006A5AF1"/>
    <w:rsid w:val="006A6CB8"/>
    <w:rsid w:val="006B2B48"/>
    <w:rsid w:val="006B3121"/>
    <w:rsid w:val="006C2FAC"/>
    <w:rsid w:val="006C3334"/>
    <w:rsid w:val="006C3C2D"/>
    <w:rsid w:val="006D217A"/>
    <w:rsid w:val="006D273B"/>
    <w:rsid w:val="006D2FD5"/>
    <w:rsid w:val="006D69E0"/>
    <w:rsid w:val="006E1033"/>
    <w:rsid w:val="006E656B"/>
    <w:rsid w:val="006F0C61"/>
    <w:rsid w:val="006F0CC4"/>
    <w:rsid w:val="006F0CC8"/>
    <w:rsid w:val="006F701E"/>
    <w:rsid w:val="00706EAD"/>
    <w:rsid w:val="00713008"/>
    <w:rsid w:val="007144E2"/>
    <w:rsid w:val="007168B5"/>
    <w:rsid w:val="00721E2F"/>
    <w:rsid w:val="00725897"/>
    <w:rsid w:val="0073339D"/>
    <w:rsid w:val="00735BC8"/>
    <w:rsid w:val="00740F90"/>
    <w:rsid w:val="007449F0"/>
    <w:rsid w:val="007461B5"/>
    <w:rsid w:val="007564CC"/>
    <w:rsid w:val="00756E77"/>
    <w:rsid w:val="00757FF6"/>
    <w:rsid w:val="007601D2"/>
    <w:rsid w:val="00765918"/>
    <w:rsid w:val="00767512"/>
    <w:rsid w:val="0077002D"/>
    <w:rsid w:val="00770D63"/>
    <w:rsid w:val="00775BF6"/>
    <w:rsid w:val="007776F4"/>
    <w:rsid w:val="0078283D"/>
    <w:rsid w:val="00783FF4"/>
    <w:rsid w:val="00787761"/>
    <w:rsid w:val="00790A80"/>
    <w:rsid w:val="00791CCB"/>
    <w:rsid w:val="00794F0A"/>
    <w:rsid w:val="00797C4D"/>
    <w:rsid w:val="007A2830"/>
    <w:rsid w:val="007A3881"/>
    <w:rsid w:val="007A75A4"/>
    <w:rsid w:val="007B1D82"/>
    <w:rsid w:val="007B57D2"/>
    <w:rsid w:val="007B613A"/>
    <w:rsid w:val="007B65F0"/>
    <w:rsid w:val="007B75AB"/>
    <w:rsid w:val="007B7974"/>
    <w:rsid w:val="007C17AF"/>
    <w:rsid w:val="007C4C8D"/>
    <w:rsid w:val="007D1206"/>
    <w:rsid w:val="007D2CC0"/>
    <w:rsid w:val="007E0BA5"/>
    <w:rsid w:val="007E3283"/>
    <w:rsid w:val="007E5CFD"/>
    <w:rsid w:val="007E6123"/>
    <w:rsid w:val="007F119A"/>
    <w:rsid w:val="00800A2E"/>
    <w:rsid w:val="00802847"/>
    <w:rsid w:val="0080292F"/>
    <w:rsid w:val="00803CF7"/>
    <w:rsid w:val="00804D37"/>
    <w:rsid w:val="00806862"/>
    <w:rsid w:val="00817136"/>
    <w:rsid w:val="00823D15"/>
    <w:rsid w:val="0082401A"/>
    <w:rsid w:val="00830F96"/>
    <w:rsid w:val="00831E41"/>
    <w:rsid w:val="00837081"/>
    <w:rsid w:val="00842041"/>
    <w:rsid w:val="00845246"/>
    <w:rsid w:val="00851E6F"/>
    <w:rsid w:val="0085205C"/>
    <w:rsid w:val="00855E0F"/>
    <w:rsid w:val="00857B00"/>
    <w:rsid w:val="008600B6"/>
    <w:rsid w:val="00865591"/>
    <w:rsid w:val="00867B6B"/>
    <w:rsid w:val="00867BB4"/>
    <w:rsid w:val="00873626"/>
    <w:rsid w:val="00874A64"/>
    <w:rsid w:val="00885CDF"/>
    <w:rsid w:val="00886F89"/>
    <w:rsid w:val="0089732D"/>
    <w:rsid w:val="008A085B"/>
    <w:rsid w:val="008A1BA9"/>
    <w:rsid w:val="008A3631"/>
    <w:rsid w:val="008B05B1"/>
    <w:rsid w:val="008C056B"/>
    <w:rsid w:val="008C10CE"/>
    <w:rsid w:val="008C3B8A"/>
    <w:rsid w:val="008C5A10"/>
    <w:rsid w:val="008D756D"/>
    <w:rsid w:val="008E0F1B"/>
    <w:rsid w:val="008E199E"/>
    <w:rsid w:val="008E4BED"/>
    <w:rsid w:val="008E55D4"/>
    <w:rsid w:val="008E74A1"/>
    <w:rsid w:val="008F2E30"/>
    <w:rsid w:val="008F7FAC"/>
    <w:rsid w:val="00905CDA"/>
    <w:rsid w:val="00907B37"/>
    <w:rsid w:val="00913EE5"/>
    <w:rsid w:val="00914742"/>
    <w:rsid w:val="00915FF7"/>
    <w:rsid w:val="00917799"/>
    <w:rsid w:val="00922DE7"/>
    <w:rsid w:val="00922E3A"/>
    <w:rsid w:val="00923643"/>
    <w:rsid w:val="009241AC"/>
    <w:rsid w:val="00932325"/>
    <w:rsid w:val="00932858"/>
    <w:rsid w:val="00932E5E"/>
    <w:rsid w:val="009350B8"/>
    <w:rsid w:val="009351D0"/>
    <w:rsid w:val="00937210"/>
    <w:rsid w:val="00937572"/>
    <w:rsid w:val="00942A02"/>
    <w:rsid w:val="009436FA"/>
    <w:rsid w:val="00943C6E"/>
    <w:rsid w:val="00944CB8"/>
    <w:rsid w:val="00945B18"/>
    <w:rsid w:val="00951FFB"/>
    <w:rsid w:val="00952F3C"/>
    <w:rsid w:val="0095317F"/>
    <w:rsid w:val="00953D60"/>
    <w:rsid w:val="00956C48"/>
    <w:rsid w:val="00957AC3"/>
    <w:rsid w:val="00957EA1"/>
    <w:rsid w:val="00961479"/>
    <w:rsid w:val="00967975"/>
    <w:rsid w:val="00967B3A"/>
    <w:rsid w:val="00973728"/>
    <w:rsid w:val="009745BD"/>
    <w:rsid w:val="0097511C"/>
    <w:rsid w:val="00975ACA"/>
    <w:rsid w:val="00982CE2"/>
    <w:rsid w:val="00983B0A"/>
    <w:rsid w:val="00986E2D"/>
    <w:rsid w:val="009876F3"/>
    <w:rsid w:val="00987994"/>
    <w:rsid w:val="00995465"/>
    <w:rsid w:val="00997C0D"/>
    <w:rsid w:val="009A17DB"/>
    <w:rsid w:val="009A5D4E"/>
    <w:rsid w:val="009A6AB7"/>
    <w:rsid w:val="009B0366"/>
    <w:rsid w:val="009B07A6"/>
    <w:rsid w:val="009B2943"/>
    <w:rsid w:val="009B3A32"/>
    <w:rsid w:val="009B451C"/>
    <w:rsid w:val="009B4BC7"/>
    <w:rsid w:val="009C0ED2"/>
    <w:rsid w:val="009C2E25"/>
    <w:rsid w:val="009C3773"/>
    <w:rsid w:val="009C6C41"/>
    <w:rsid w:val="009D045F"/>
    <w:rsid w:val="009D2A63"/>
    <w:rsid w:val="009D6E27"/>
    <w:rsid w:val="009E0EC0"/>
    <w:rsid w:val="009E2CD5"/>
    <w:rsid w:val="009E62BC"/>
    <w:rsid w:val="009E6D97"/>
    <w:rsid w:val="009F07B2"/>
    <w:rsid w:val="009F31BE"/>
    <w:rsid w:val="00A049CF"/>
    <w:rsid w:val="00A04F16"/>
    <w:rsid w:val="00A0671D"/>
    <w:rsid w:val="00A07838"/>
    <w:rsid w:val="00A15BE7"/>
    <w:rsid w:val="00A20051"/>
    <w:rsid w:val="00A25973"/>
    <w:rsid w:val="00A33852"/>
    <w:rsid w:val="00A34542"/>
    <w:rsid w:val="00A353F0"/>
    <w:rsid w:val="00A4037C"/>
    <w:rsid w:val="00A41B54"/>
    <w:rsid w:val="00A41D83"/>
    <w:rsid w:val="00A4662B"/>
    <w:rsid w:val="00A51522"/>
    <w:rsid w:val="00A52E63"/>
    <w:rsid w:val="00A52FEE"/>
    <w:rsid w:val="00A54E4D"/>
    <w:rsid w:val="00A654DB"/>
    <w:rsid w:val="00A71088"/>
    <w:rsid w:val="00A71C65"/>
    <w:rsid w:val="00A72C6D"/>
    <w:rsid w:val="00A72ECF"/>
    <w:rsid w:val="00A83AF9"/>
    <w:rsid w:val="00A84136"/>
    <w:rsid w:val="00A900B8"/>
    <w:rsid w:val="00A9151F"/>
    <w:rsid w:val="00A950AA"/>
    <w:rsid w:val="00A9750B"/>
    <w:rsid w:val="00AA3764"/>
    <w:rsid w:val="00AB00E3"/>
    <w:rsid w:val="00AB26D8"/>
    <w:rsid w:val="00AB3F6A"/>
    <w:rsid w:val="00AB6F11"/>
    <w:rsid w:val="00AC034B"/>
    <w:rsid w:val="00AC0616"/>
    <w:rsid w:val="00AC1BC2"/>
    <w:rsid w:val="00AC285D"/>
    <w:rsid w:val="00AC6D7E"/>
    <w:rsid w:val="00AD0CAB"/>
    <w:rsid w:val="00AD1FD5"/>
    <w:rsid w:val="00AD2898"/>
    <w:rsid w:val="00AD7007"/>
    <w:rsid w:val="00AE0885"/>
    <w:rsid w:val="00AE191B"/>
    <w:rsid w:val="00AE2650"/>
    <w:rsid w:val="00B0084A"/>
    <w:rsid w:val="00B033E4"/>
    <w:rsid w:val="00B040D7"/>
    <w:rsid w:val="00B0660D"/>
    <w:rsid w:val="00B069AD"/>
    <w:rsid w:val="00B16704"/>
    <w:rsid w:val="00B16E21"/>
    <w:rsid w:val="00B22DC6"/>
    <w:rsid w:val="00B262A9"/>
    <w:rsid w:val="00B26ACD"/>
    <w:rsid w:val="00B31EE4"/>
    <w:rsid w:val="00B32575"/>
    <w:rsid w:val="00B355A4"/>
    <w:rsid w:val="00B36A10"/>
    <w:rsid w:val="00B36D99"/>
    <w:rsid w:val="00B377F4"/>
    <w:rsid w:val="00B50673"/>
    <w:rsid w:val="00B5674A"/>
    <w:rsid w:val="00B56CCB"/>
    <w:rsid w:val="00B706A5"/>
    <w:rsid w:val="00B71394"/>
    <w:rsid w:val="00B755CB"/>
    <w:rsid w:val="00B757E7"/>
    <w:rsid w:val="00B7669F"/>
    <w:rsid w:val="00B76CFC"/>
    <w:rsid w:val="00B80F4B"/>
    <w:rsid w:val="00B83DE0"/>
    <w:rsid w:val="00B85B67"/>
    <w:rsid w:val="00B86A95"/>
    <w:rsid w:val="00B86AD9"/>
    <w:rsid w:val="00B92387"/>
    <w:rsid w:val="00B955D0"/>
    <w:rsid w:val="00B964C5"/>
    <w:rsid w:val="00BA20E0"/>
    <w:rsid w:val="00BA2263"/>
    <w:rsid w:val="00BA2578"/>
    <w:rsid w:val="00BB00F6"/>
    <w:rsid w:val="00BB06B0"/>
    <w:rsid w:val="00BB0DE8"/>
    <w:rsid w:val="00BB2563"/>
    <w:rsid w:val="00BB3C9C"/>
    <w:rsid w:val="00BB3E30"/>
    <w:rsid w:val="00BB563D"/>
    <w:rsid w:val="00BB5887"/>
    <w:rsid w:val="00BC0F9B"/>
    <w:rsid w:val="00BC3F70"/>
    <w:rsid w:val="00BC70BA"/>
    <w:rsid w:val="00BD24B9"/>
    <w:rsid w:val="00BD256D"/>
    <w:rsid w:val="00BD77E4"/>
    <w:rsid w:val="00BD78CE"/>
    <w:rsid w:val="00BE2258"/>
    <w:rsid w:val="00BE51BE"/>
    <w:rsid w:val="00BE62D1"/>
    <w:rsid w:val="00BF34E4"/>
    <w:rsid w:val="00BF35C7"/>
    <w:rsid w:val="00C040BD"/>
    <w:rsid w:val="00C060B0"/>
    <w:rsid w:val="00C0764A"/>
    <w:rsid w:val="00C07F24"/>
    <w:rsid w:val="00C149B3"/>
    <w:rsid w:val="00C1794F"/>
    <w:rsid w:val="00C213EA"/>
    <w:rsid w:val="00C24014"/>
    <w:rsid w:val="00C24753"/>
    <w:rsid w:val="00C26B25"/>
    <w:rsid w:val="00C31B2A"/>
    <w:rsid w:val="00C34E82"/>
    <w:rsid w:val="00C40D2C"/>
    <w:rsid w:val="00C41789"/>
    <w:rsid w:val="00C441D3"/>
    <w:rsid w:val="00C461DC"/>
    <w:rsid w:val="00C50B96"/>
    <w:rsid w:val="00C51676"/>
    <w:rsid w:val="00C51E5B"/>
    <w:rsid w:val="00C543B9"/>
    <w:rsid w:val="00C560FD"/>
    <w:rsid w:val="00C82BBB"/>
    <w:rsid w:val="00C84473"/>
    <w:rsid w:val="00CA0496"/>
    <w:rsid w:val="00CA0E6D"/>
    <w:rsid w:val="00CA6F94"/>
    <w:rsid w:val="00CB0B70"/>
    <w:rsid w:val="00CB415C"/>
    <w:rsid w:val="00CB455D"/>
    <w:rsid w:val="00CB58D4"/>
    <w:rsid w:val="00CB5FCB"/>
    <w:rsid w:val="00CC127B"/>
    <w:rsid w:val="00CD0D06"/>
    <w:rsid w:val="00CD1B82"/>
    <w:rsid w:val="00CD31B2"/>
    <w:rsid w:val="00CD577C"/>
    <w:rsid w:val="00CD761B"/>
    <w:rsid w:val="00CE0A9B"/>
    <w:rsid w:val="00CE2CBA"/>
    <w:rsid w:val="00CE4B91"/>
    <w:rsid w:val="00CF12B8"/>
    <w:rsid w:val="00CF16DC"/>
    <w:rsid w:val="00D02D0C"/>
    <w:rsid w:val="00D04FF5"/>
    <w:rsid w:val="00D05001"/>
    <w:rsid w:val="00D05B10"/>
    <w:rsid w:val="00D05EAD"/>
    <w:rsid w:val="00D0614D"/>
    <w:rsid w:val="00D12B04"/>
    <w:rsid w:val="00D1530B"/>
    <w:rsid w:val="00D16AD0"/>
    <w:rsid w:val="00D21B58"/>
    <w:rsid w:val="00D27B75"/>
    <w:rsid w:val="00D33675"/>
    <w:rsid w:val="00D33E43"/>
    <w:rsid w:val="00D372EB"/>
    <w:rsid w:val="00D405D5"/>
    <w:rsid w:val="00D41369"/>
    <w:rsid w:val="00D448E8"/>
    <w:rsid w:val="00D44CFE"/>
    <w:rsid w:val="00D46E64"/>
    <w:rsid w:val="00D47567"/>
    <w:rsid w:val="00D50B65"/>
    <w:rsid w:val="00D52FB7"/>
    <w:rsid w:val="00D55066"/>
    <w:rsid w:val="00D62A5B"/>
    <w:rsid w:val="00D646BE"/>
    <w:rsid w:val="00D8082A"/>
    <w:rsid w:val="00D81CF1"/>
    <w:rsid w:val="00D86026"/>
    <w:rsid w:val="00D91BEF"/>
    <w:rsid w:val="00D968F3"/>
    <w:rsid w:val="00DA3F73"/>
    <w:rsid w:val="00DB1CD6"/>
    <w:rsid w:val="00DB1E56"/>
    <w:rsid w:val="00DB2C3F"/>
    <w:rsid w:val="00DC6CE1"/>
    <w:rsid w:val="00DC794A"/>
    <w:rsid w:val="00DD05EF"/>
    <w:rsid w:val="00DD0B39"/>
    <w:rsid w:val="00DD2FE2"/>
    <w:rsid w:val="00DD4B07"/>
    <w:rsid w:val="00DD5860"/>
    <w:rsid w:val="00DD7BB9"/>
    <w:rsid w:val="00DE06D8"/>
    <w:rsid w:val="00DE2D13"/>
    <w:rsid w:val="00DE6220"/>
    <w:rsid w:val="00DE7E50"/>
    <w:rsid w:val="00DF43ED"/>
    <w:rsid w:val="00DF5FE9"/>
    <w:rsid w:val="00E0079C"/>
    <w:rsid w:val="00E03E58"/>
    <w:rsid w:val="00E0576F"/>
    <w:rsid w:val="00E12D27"/>
    <w:rsid w:val="00E14027"/>
    <w:rsid w:val="00E16117"/>
    <w:rsid w:val="00E20F32"/>
    <w:rsid w:val="00E239C0"/>
    <w:rsid w:val="00E270A7"/>
    <w:rsid w:val="00E27303"/>
    <w:rsid w:val="00E340E2"/>
    <w:rsid w:val="00E40ED9"/>
    <w:rsid w:val="00E44A22"/>
    <w:rsid w:val="00E50151"/>
    <w:rsid w:val="00E51CCE"/>
    <w:rsid w:val="00E526BA"/>
    <w:rsid w:val="00E54431"/>
    <w:rsid w:val="00E54497"/>
    <w:rsid w:val="00E6102D"/>
    <w:rsid w:val="00E62F3F"/>
    <w:rsid w:val="00E6336F"/>
    <w:rsid w:val="00E667AC"/>
    <w:rsid w:val="00E746F0"/>
    <w:rsid w:val="00E75EED"/>
    <w:rsid w:val="00E878E9"/>
    <w:rsid w:val="00E90205"/>
    <w:rsid w:val="00E92730"/>
    <w:rsid w:val="00EA448B"/>
    <w:rsid w:val="00EA6826"/>
    <w:rsid w:val="00EB0E4B"/>
    <w:rsid w:val="00EB306B"/>
    <w:rsid w:val="00EB59CE"/>
    <w:rsid w:val="00EB5E45"/>
    <w:rsid w:val="00EB685F"/>
    <w:rsid w:val="00EC0CC0"/>
    <w:rsid w:val="00EC15A3"/>
    <w:rsid w:val="00EC7375"/>
    <w:rsid w:val="00ED077F"/>
    <w:rsid w:val="00ED5409"/>
    <w:rsid w:val="00ED6BD4"/>
    <w:rsid w:val="00EE59C7"/>
    <w:rsid w:val="00EE7D71"/>
    <w:rsid w:val="00F1068D"/>
    <w:rsid w:val="00F16050"/>
    <w:rsid w:val="00F1737C"/>
    <w:rsid w:val="00F271A3"/>
    <w:rsid w:val="00F310EF"/>
    <w:rsid w:val="00F33A2D"/>
    <w:rsid w:val="00F34C21"/>
    <w:rsid w:val="00F35F22"/>
    <w:rsid w:val="00F374AB"/>
    <w:rsid w:val="00F374F3"/>
    <w:rsid w:val="00F37AE6"/>
    <w:rsid w:val="00F37F85"/>
    <w:rsid w:val="00F37FAE"/>
    <w:rsid w:val="00F41542"/>
    <w:rsid w:val="00F45622"/>
    <w:rsid w:val="00F46D2C"/>
    <w:rsid w:val="00F56C22"/>
    <w:rsid w:val="00F57223"/>
    <w:rsid w:val="00F5750E"/>
    <w:rsid w:val="00F713D0"/>
    <w:rsid w:val="00F71903"/>
    <w:rsid w:val="00F71E80"/>
    <w:rsid w:val="00F72B2A"/>
    <w:rsid w:val="00F83B92"/>
    <w:rsid w:val="00F855F8"/>
    <w:rsid w:val="00F856AD"/>
    <w:rsid w:val="00F91D99"/>
    <w:rsid w:val="00F951D8"/>
    <w:rsid w:val="00FA305A"/>
    <w:rsid w:val="00FA39BF"/>
    <w:rsid w:val="00FA3C90"/>
    <w:rsid w:val="00FB1098"/>
    <w:rsid w:val="00FB24AB"/>
    <w:rsid w:val="00FB2CED"/>
    <w:rsid w:val="00FB403F"/>
    <w:rsid w:val="00FB531A"/>
    <w:rsid w:val="00FB7A70"/>
    <w:rsid w:val="00FC265B"/>
    <w:rsid w:val="00FC2823"/>
    <w:rsid w:val="00FD48E3"/>
    <w:rsid w:val="00FE22C2"/>
    <w:rsid w:val="00FE2FF8"/>
    <w:rsid w:val="00FE4039"/>
    <w:rsid w:val="00FE4AB5"/>
    <w:rsid w:val="00FE7C7D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7AE04B-C3CF-4012-85DE-9251D57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5D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760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746F0"/>
    <w:pPr>
      <w:widowControl w:val="0"/>
    </w:pPr>
  </w:style>
  <w:style w:type="paragraph" w:customStyle="1" w:styleId="ConsPlusNormal">
    <w:name w:val="ConsPlusNormal"/>
    <w:rsid w:val="00391A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1D8C"/>
    <w:rPr>
      <w:sz w:val="24"/>
      <w:szCs w:val="24"/>
    </w:rPr>
  </w:style>
  <w:style w:type="paragraph" w:styleId="a9">
    <w:name w:val="footer"/>
    <w:basedOn w:val="a"/>
    <w:link w:val="aa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D8C"/>
    <w:rPr>
      <w:sz w:val="24"/>
      <w:szCs w:val="24"/>
    </w:rPr>
  </w:style>
  <w:style w:type="character" w:styleId="ab">
    <w:name w:val="annotation reference"/>
    <w:rsid w:val="00157E22"/>
    <w:rPr>
      <w:sz w:val="16"/>
      <w:szCs w:val="16"/>
    </w:rPr>
  </w:style>
  <w:style w:type="paragraph" w:styleId="ac">
    <w:name w:val="annotation text"/>
    <w:basedOn w:val="a"/>
    <w:link w:val="ad"/>
    <w:rsid w:val="00157E2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57E22"/>
  </w:style>
  <w:style w:type="paragraph" w:styleId="ae">
    <w:name w:val="annotation subject"/>
    <w:basedOn w:val="ac"/>
    <w:next w:val="ac"/>
    <w:link w:val="af"/>
    <w:rsid w:val="00157E22"/>
    <w:rPr>
      <w:b/>
      <w:bCs/>
    </w:rPr>
  </w:style>
  <w:style w:type="character" w:customStyle="1" w:styleId="af">
    <w:name w:val="Тема примечания Знак"/>
    <w:link w:val="ae"/>
    <w:rsid w:val="00157E22"/>
    <w:rPr>
      <w:b/>
      <w:bCs/>
    </w:rPr>
  </w:style>
  <w:style w:type="paragraph" w:customStyle="1" w:styleId="ConsPlusTitle">
    <w:name w:val="ConsPlusTitle"/>
    <w:rsid w:val="00A52E6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table" w:customStyle="1" w:styleId="10">
    <w:name w:val="Сетка таблицы1"/>
    <w:basedOn w:val="a1"/>
    <w:next w:val="a6"/>
    <w:uiPriority w:val="59"/>
    <w:rsid w:val="00D475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B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1BE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3">
    <w:name w:val="Сетка таблицы3"/>
    <w:basedOn w:val="a1"/>
    <w:next w:val="a6"/>
    <w:uiPriority w:val="59"/>
    <w:rsid w:val="007B65F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87994"/>
    <w:pPr>
      <w:ind w:left="720"/>
      <w:contextualSpacing/>
    </w:pPr>
    <w:rPr>
      <w:rFonts w:ascii="Calibri" w:eastAsia="Calibri" w:hAnsi="Calibri"/>
      <w:lang w:val="en-US" w:eastAsia="en-US"/>
    </w:rPr>
  </w:style>
  <w:style w:type="table" w:customStyle="1" w:styleId="6">
    <w:name w:val="Сетка таблицы6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nhideWhenUsed/>
    <w:rsid w:val="006463F8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6463F8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6463F8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448E8"/>
  </w:style>
  <w:style w:type="table" w:customStyle="1" w:styleId="8">
    <w:name w:val="Сетка таблицы8"/>
    <w:basedOn w:val="a1"/>
    <w:next w:val="a6"/>
    <w:uiPriority w:val="59"/>
    <w:rsid w:val="00D44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6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">
    <w:name w:val="Сетка таблицы1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sid w:val="00D448E8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6"/>
    <w:uiPriority w:val="39"/>
    <w:rsid w:val="00A65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943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983B0A"/>
    <w:rPr>
      <w:rFonts w:eastAsiaTheme="minorHAns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7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BD66CE688393A9180451F6F7FD31742A0BC3B6A3306F86471CAECC4FF480BFF300BEE5EC7736E799E163C080E6482F113A2AD50EAB087E4413531AN5l4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55916946942F23EBCD34C908E9648F2BD7D1852E295E0B1814D41924667899F899279944923677EA80D01C164913E7273EE66F933C07DCA23010E3F2L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02&amp;date=11.06.2025&amp;dst=100434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202&amp;date=11.06.2025&amp;dst=10238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4B694560C284CE828A5289B8DA842B38748F67DC755A788FCAEA13D606AFC75EECDAF8FDE9164910CEA21CB497F4904E1CFA481CF21C2703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FC69-7BED-4375-AF4D-E5A5A87E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26173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consultantplus://offline/ref=0AAF7765A35A719E5FCEF1C64948719D59963AA815032C1AD7D58B2047D511D47C49689B63FC2133BA1C364F07AC1BCDC9CD11FEA9F189BDA8BC1FDBT5vCI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subject/>
  <dc:creator>lib</dc:creator>
  <cp:keywords/>
  <cp:lastModifiedBy>Хасанова Айсылу Саматовна</cp:lastModifiedBy>
  <cp:revision>2</cp:revision>
  <cp:lastPrinted>2018-01-25T06:57:00Z</cp:lastPrinted>
  <dcterms:created xsi:type="dcterms:W3CDTF">2025-06-19T08:06:00Z</dcterms:created>
  <dcterms:modified xsi:type="dcterms:W3CDTF">2025-06-19T08:06:00Z</dcterms:modified>
</cp:coreProperties>
</file>