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2"/>
        <w:jc w:val="center"/>
        <w:tabs>
          <w:tab w:val="clear" w:pos="4677" w:leader="none"/>
          <w:tab w:val="center" w:pos="4800" w:leader="none"/>
          <w:tab w:val="clear" w:pos="9355" w:leader="none"/>
        </w:tabs>
        <w:rPr>
          <w:sz w:val="19"/>
          <w:szCs w:val="19"/>
        </w:rPr>
      </w:pPr>
      <w:r>
        <w:rPr>
          <w:sz w:val="19"/>
          <w:szCs w:val="19"/>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3496310</wp:posOffset>
                </wp:positionH>
                <wp:positionV relativeFrom="paragraph">
                  <wp:posOffset>-74929</wp:posOffset>
                </wp:positionV>
                <wp:extent cx="2849880" cy="996950"/>
                <wp:effectExtent l="0" t="0" r="0" b="0"/>
                <wp:wrapNone/>
                <wp:docPr id="1" name="_x0000_s1026"/>
                <wp:cNvGraphicFramePr/>
                <a:graphic xmlns:a="http://schemas.openxmlformats.org/drawingml/2006/main">
                  <a:graphicData uri="http://schemas.microsoft.com/office/word/2010/wordprocessingShape">
                    <wps:wsp>
                      <wps:cNvPr id="0" name=""/>
                      <wps:cNvSpPr txBox="1"/>
                      <wps:spPr bwMode="auto">
                        <a:xfrm>
                          <a:off x="0" y="0"/>
                          <a:ext cx="2849880" cy="996950"/>
                        </a:xfrm>
                        <a:prstGeom prst="rect">
                          <a:avLst/>
                        </a:prstGeom>
                        <a:solidFill>
                          <a:srgbClr val="FFFFFF"/>
                        </a:solidFill>
                        <a:ln>
                          <a:noFill/>
                        </a:ln>
                      </wps:spPr>
                      <wps:txbx>
                        <w:txbxContent>
                          <w:p>
                            <w:pPr>
                              <w:pStyle w:val="892"/>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892"/>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892"/>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00"/>
                              <w:spacing w:line="220" w:lineRule="exact"/>
                            </w:pPr>
                            <w:r>
                              <w:rPr>
                                <w:lang w:val="tt-RU"/>
                              </w:rPr>
                              <w:t xml:space="preserve">Әхтәмов</w:t>
                            </w:r>
                            <w:r>
                              <w:t xml:space="preserve"> урамы</w:t>
                            </w:r>
                            <w:r>
                              <w:t xml:space="preserve">,</w:t>
                            </w:r>
                            <w:r>
                              <w:t xml:space="preserve"> 14 нче йорт, </w:t>
                            </w:r>
                            <w:r/>
                          </w:p>
                          <w:p>
                            <w:pPr>
                              <w:pStyle w:val="900"/>
                              <w:spacing w:line="220" w:lineRule="exact"/>
                            </w:pPr>
                            <w:r>
                              <w:t xml:space="preserve">Казан </w:t>
                            </w:r>
                            <w:r>
                              <w:rPr>
                                <w:lang w:val="tt-RU"/>
                              </w:rPr>
                              <w:t xml:space="preserve">шәһәре</w:t>
                            </w:r>
                            <w:r>
                              <w:t xml:space="preserve">, 420021</w:t>
                            </w:r>
                            <w:r/>
                          </w:p>
                          <w:p>
                            <w:pPr>
                              <w:pStyle w:val="890"/>
                              <w:jc w:val="center"/>
                              <w:rPr>
                                <w:sz w:val="19"/>
                                <w:szCs w:val="19"/>
                              </w:rPr>
                            </w:pPr>
                            <w:r>
                              <w:rPr>
                                <w:sz w:val="19"/>
                                <w:szCs w:val="19"/>
                              </w:rPr>
                              <w:t xml:space="preserve"> </w:t>
                            </w:r>
                            <w:r>
                              <w:rPr>
                                <w:sz w:val="19"/>
                                <w:szCs w:val="19"/>
                              </w:rPr>
                            </w:r>
                            <w:r>
                              <w:rPr>
                                <w:sz w:val="19"/>
                                <w:szCs w:val="19"/>
                              </w:rPr>
                            </w:r>
                          </w:p>
                          <w:p>
                            <w:pPr>
                              <w:pStyle w:val="890"/>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0" o:spid="_x0000_s0" o:spt="202" type="#_x0000_t202" style="position:absolute;z-index:524288;o:allowoverlap:true;o:allowincell:true;mso-position-horizontal-relative:text;margin-left:275.30pt;mso-position-horizontal:absolute;mso-position-vertical-relative:text;margin-top:-5.90pt;mso-position-vertical:absolute;width:224.40pt;height:78.50pt;mso-wrap-distance-left:9.00pt;mso-wrap-distance-top:0.00pt;mso-wrap-distance-right:9.00pt;mso-wrap-distance-bottom:0.00pt;visibility:visible;" fillcolor="#FFFFFF" stroked="f">
                <v:textbox inset="0,0,0,0">
                  <w:txbxContent>
                    <w:p>
                      <w:pPr>
                        <w:pStyle w:val="892"/>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892"/>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892"/>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00"/>
                        <w:spacing w:line="220" w:lineRule="exact"/>
                      </w:pPr>
                      <w:r>
                        <w:rPr>
                          <w:lang w:val="tt-RU"/>
                        </w:rPr>
                        <w:t xml:space="preserve">Әхтәмов</w:t>
                      </w:r>
                      <w:r>
                        <w:t xml:space="preserve"> урамы</w:t>
                      </w:r>
                      <w:r>
                        <w:t xml:space="preserve">,</w:t>
                      </w:r>
                      <w:r>
                        <w:t xml:space="preserve"> 14 нче йорт, </w:t>
                      </w:r>
                      <w:r/>
                    </w:p>
                    <w:p>
                      <w:pPr>
                        <w:pStyle w:val="900"/>
                        <w:spacing w:line="220" w:lineRule="exact"/>
                      </w:pPr>
                      <w:r>
                        <w:t xml:space="preserve">Казан </w:t>
                      </w:r>
                      <w:r>
                        <w:rPr>
                          <w:lang w:val="tt-RU"/>
                        </w:rPr>
                        <w:t xml:space="preserve">шәһәре</w:t>
                      </w:r>
                      <w:r>
                        <w:t xml:space="preserve">, 420021</w:t>
                      </w:r>
                      <w:r/>
                    </w:p>
                    <w:p>
                      <w:pPr>
                        <w:pStyle w:val="890"/>
                        <w:jc w:val="center"/>
                        <w:rPr>
                          <w:sz w:val="19"/>
                          <w:szCs w:val="19"/>
                        </w:rPr>
                      </w:pPr>
                      <w:r>
                        <w:rPr>
                          <w:sz w:val="19"/>
                          <w:szCs w:val="19"/>
                        </w:rPr>
                        <w:t xml:space="preserve"> </w:t>
                      </w:r>
                      <w:r>
                        <w:rPr>
                          <w:sz w:val="19"/>
                          <w:szCs w:val="19"/>
                        </w:rPr>
                      </w:r>
                      <w:r>
                        <w:rPr>
                          <w:sz w:val="19"/>
                          <w:szCs w:val="19"/>
                        </w:rPr>
                      </w:r>
                    </w:p>
                    <w:p>
                      <w:pPr>
                        <w:pStyle w:val="890"/>
                        <w:rPr>
                          <w:sz w:val="19"/>
                          <w:szCs w:val="19"/>
                        </w:rPr>
                      </w:pPr>
                      <w:r>
                        <w:rPr>
                          <w:sz w:val="19"/>
                          <w:szCs w:val="19"/>
                        </w:rPr>
                      </w:r>
                      <w:r>
                        <w:rPr>
                          <w:sz w:val="19"/>
                          <w:szCs w:val="19"/>
                        </w:rPr>
                      </w:r>
                      <w:r>
                        <w:rPr>
                          <w:sz w:val="19"/>
                          <w:szCs w:val="19"/>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-296544</wp:posOffset>
                </wp:positionH>
                <wp:positionV relativeFrom="paragraph">
                  <wp:posOffset>-74929</wp:posOffset>
                </wp:positionV>
                <wp:extent cx="3164205" cy="996950"/>
                <wp:effectExtent l="6350" t="6350" r="6350" b="6350"/>
                <wp:wrapNone/>
                <wp:docPr id="2" name="_x0000_s1027"/>
                <wp:cNvGraphicFramePr/>
                <a:graphic xmlns:a="http://schemas.openxmlformats.org/drawingml/2006/main">
                  <a:graphicData uri="http://schemas.microsoft.com/office/word/2010/wordprocessingShape">
                    <wps:wsp>
                      <wps:cNvPr id="0" name=""/>
                      <wps:cNvSpPr txBox="1"/>
                      <wps:spPr bwMode="auto">
                        <a:xfrm flipH="0" flipV="0">
                          <a:off x="0" y="0"/>
                          <a:ext cx="3164204" cy="996949"/>
                        </a:xfrm>
                        <a:prstGeom prst="rect">
                          <a:avLst/>
                        </a:prstGeom>
                        <a:solidFill>
                          <a:srgbClr val="FFFFFF"/>
                        </a:solidFill>
                        <a:ln>
                          <a:noFill/>
                        </a:ln>
                      </wps:spPr>
                      <wps:txbx>
                        <w:txbxContent>
                          <w:p>
                            <w:pPr>
                              <w:pStyle w:val="892"/>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892"/>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891"/>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00"/>
                              <w:spacing w:line="220" w:lineRule="exact"/>
                            </w:pPr>
                            <w:r>
                              <w:t xml:space="preserve">У</w:t>
                            </w:r>
                            <w:r>
                              <w:t xml:space="preserve">л</w:t>
                            </w:r>
                            <w:r>
                              <w:rPr>
                                <w:lang w:val="tt-RU"/>
                              </w:rPr>
                              <w:t xml:space="preserve">и</w:t>
                            </w:r>
                            <w:r>
                              <w:t xml:space="preserve">ца Ахтямова, дом 14, </w:t>
                            </w:r>
                            <w:r/>
                          </w:p>
                          <w:p>
                            <w:pPr>
                              <w:pStyle w:val="900"/>
                              <w:spacing w:line="220" w:lineRule="exact"/>
                              <w:rPr>
                                <w:sz w:val="19"/>
                                <w:szCs w:val="19"/>
                              </w:rPr>
                            </w:pPr>
                            <w:r>
                              <w:t xml:space="preserve">город Казань, 420021</w:t>
                            </w:r>
                            <w:r>
                              <w:rPr>
                                <w:sz w:val="19"/>
                                <w:szCs w:val="19"/>
                              </w:rPr>
                            </w:r>
                            <w:r>
                              <w:rPr>
                                <w:sz w:val="19"/>
                                <w:szCs w:val="19"/>
                              </w:rPr>
                            </w:r>
                          </w:p>
                          <w:p>
                            <w:pPr>
                              <w:pStyle w:val="890"/>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1" o:spid="_x0000_s1" o:spt="202" type="#_x0000_t202" style="position:absolute;z-index:251658241;o:allowoverlap:true;o:allowincell:true;mso-position-horizontal-relative:text;margin-left:-23.35pt;mso-position-horizontal:absolute;mso-position-vertical-relative:text;margin-top:-5.90pt;mso-position-vertical:absolute;width:249.15pt;height:78.50pt;mso-wrap-distance-left:9.00pt;mso-wrap-distance-top:0.00pt;mso-wrap-distance-right:9.00pt;mso-wrap-distance-bottom:0.00pt;visibility:visible;" fillcolor="#FFFFFF" stroked="f">
                <v:textbox inset="0,0,0,0">
                  <w:txbxContent>
                    <w:p>
                      <w:pPr>
                        <w:pStyle w:val="892"/>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892"/>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891"/>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00"/>
                        <w:spacing w:line="220" w:lineRule="exact"/>
                      </w:pPr>
                      <w:r>
                        <w:t xml:space="preserve">У</w:t>
                      </w:r>
                      <w:r>
                        <w:t xml:space="preserve">л</w:t>
                      </w:r>
                      <w:r>
                        <w:rPr>
                          <w:lang w:val="tt-RU"/>
                        </w:rPr>
                        <w:t xml:space="preserve">и</w:t>
                      </w:r>
                      <w:r>
                        <w:t xml:space="preserve">ца Ахтямова, дом 14, </w:t>
                      </w:r>
                      <w:r/>
                    </w:p>
                    <w:p>
                      <w:pPr>
                        <w:pStyle w:val="900"/>
                        <w:spacing w:line="220" w:lineRule="exact"/>
                        <w:rPr>
                          <w:sz w:val="19"/>
                          <w:szCs w:val="19"/>
                        </w:rPr>
                      </w:pPr>
                      <w:r>
                        <w:t xml:space="preserve">город Казань, 420021</w:t>
                      </w:r>
                      <w:r>
                        <w:rPr>
                          <w:sz w:val="19"/>
                          <w:szCs w:val="19"/>
                        </w:rPr>
                      </w:r>
                      <w:r>
                        <w:rPr>
                          <w:sz w:val="19"/>
                          <w:szCs w:val="19"/>
                        </w:rPr>
                      </w:r>
                    </w:p>
                    <w:p>
                      <w:pPr>
                        <w:pStyle w:val="890"/>
                        <w:rPr>
                          <w:sz w:val="19"/>
                          <w:szCs w:val="19"/>
                        </w:rPr>
                      </w:pPr>
                      <w:r>
                        <w:rPr>
                          <w:sz w:val="19"/>
                          <w:szCs w:val="19"/>
                        </w:rPr>
                      </w:r>
                      <w:r>
                        <w:rPr>
                          <w:sz w:val="19"/>
                          <w:szCs w:val="19"/>
                        </w:rPr>
                      </w:r>
                      <w:r>
                        <w:rPr>
                          <w:sz w:val="19"/>
                          <w:szCs w:val="19"/>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page">
                  <wp:align>center</wp:align>
                </wp:positionH>
                <wp:positionV relativeFrom="paragraph">
                  <wp:posOffset>8255</wp:posOffset>
                </wp:positionV>
                <wp:extent cx="720090" cy="720090"/>
                <wp:effectExtent l="10795" t="5080" r="28575" b="26670"/>
                <wp:wrapSquare wrapText="bothSides"/>
                <wp:docPr id="3" name="_x0000_s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720090" cy="72009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2;o:allowoverlap:true;o:allowincell:true;mso-position-horizontal-relative:page;mso-position-horizontal:center;mso-position-vertical-relative:text;margin-top:0.65pt;mso-position-vertical:absolute;width:56.70pt;height:56.70pt;mso-wrap-distance-left:9.00pt;mso-wrap-distance-top:0.00pt;mso-wrap-distance-right:9.00pt;mso-wrap-distance-bottom:0.00pt;" stroked="f">
                <v:path textboxrect="0,0,0,0"/>
                <w10:wrap type="square"/>
                <v:imagedata r:id="rId11" o:title=""/>
              </v:shape>
            </w:pict>
          </mc:Fallback>
        </mc:AlternateContent>
      </w:r>
      <w:r>
        <w:rPr>
          <w:sz w:val="19"/>
          <w:szCs w:val="19"/>
        </w:rPr>
        <w:tab/>
      </w:r>
      <w:r>
        <w:rPr>
          <w:sz w:val="19"/>
          <w:szCs w:val="19"/>
        </w:rPr>
      </w:r>
      <w:r>
        <w:rPr>
          <w:sz w:val="19"/>
          <w:szCs w:val="19"/>
        </w:rPr>
      </w:r>
    </w:p>
    <w:p>
      <w:pPr>
        <w:pStyle w:val="890"/>
        <w:rPr>
          <w:sz w:val="19"/>
          <w:szCs w:val="19"/>
        </w:rPr>
      </w:pPr>
      <w:r>
        <w:rPr>
          <w:sz w:val="19"/>
          <w:szCs w:val="19"/>
        </w:rPr>
      </w:r>
      <w:r>
        <w:rPr>
          <w:sz w:val="19"/>
          <w:szCs w:val="19"/>
        </w:rPr>
      </w:r>
      <w:r>
        <w:rPr>
          <w:sz w:val="19"/>
          <w:szCs w:val="19"/>
        </w:rPr>
      </w:r>
    </w:p>
    <w:p>
      <w:pPr>
        <w:pStyle w:val="900"/>
        <w:jc w:val="left"/>
        <w:rPr>
          <w:sz w:val="19"/>
          <w:szCs w:val="19"/>
        </w:rPr>
      </w:pPr>
      <w:r>
        <w:rPr>
          <w:sz w:val="19"/>
          <w:szCs w:val="19"/>
        </w:rPr>
      </w:r>
      <w:r>
        <w:rPr>
          <w:sz w:val="19"/>
          <w:szCs w:val="19"/>
        </w:rPr>
      </w:r>
      <w:r>
        <w:rPr>
          <w:sz w:val="19"/>
          <w:szCs w:val="19"/>
        </w:rPr>
      </w:r>
    </w:p>
    <w:p>
      <w:pPr>
        <w:pStyle w:val="900"/>
        <w:jc w:val="left"/>
        <w:rPr>
          <w:sz w:val="19"/>
          <w:szCs w:val="19"/>
        </w:rPr>
      </w:pPr>
      <w:r>
        <w:rPr>
          <w:sz w:val="19"/>
          <w:szCs w:val="19"/>
        </w:rPr>
      </w:r>
      <w:r>
        <w:rPr>
          <w:sz w:val="19"/>
          <w:szCs w:val="19"/>
        </w:rPr>
      </w:r>
      <w:r>
        <w:rPr>
          <w:sz w:val="19"/>
          <w:szCs w:val="19"/>
        </w:rPr>
      </w:r>
    </w:p>
    <w:p>
      <w:pPr>
        <w:pStyle w:val="900"/>
      </w:pPr>
      <w:r/>
      <w:r/>
    </w:p>
    <w:p>
      <w:pPr>
        <w:pStyle w:val="900"/>
      </w:pPr>
      <w:r/>
      <w:r/>
    </w:p>
    <w:p>
      <w:pPr>
        <w:pStyle w:val="900"/>
        <w:rPr>
          <w:sz w:val="18"/>
          <w:szCs w:val="18"/>
        </w:rPr>
      </w:pPr>
      <w:r>
        <w:rPr>
          <w:sz w:val="18"/>
          <w:szCs w:val="18"/>
        </w:rPr>
      </w:r>
      <w:r>
        <w:rPr>
          <w:sz w:val="18"/>
          <w:szCs w:val="18"/>
        </w:rPr>
      </w:r>
      <w:r>
        <w:rPr>
          <w:sz w:val="18"/>
          <w:szCs w:val="18"/>
        </w:rPr>
      </w:r>
    </w:p>
    <w:p>
      <w:pPr>
        <w:pStyle w:val="900"/>
        <w:spacing w:line="220" w:lineRule="exact"/>
      </w:pPr>
      <w:r>
        <w:t xml:space="preserve">Тел./ факс</w:t>
      </w:r>
      <w:r>
        <w:t xml:space="preserve">:</w:t>
      </w:r>
      <w:r>
        <w:t xml:space="preserve"> </w:t>
      </w:r>
      <w:r>
        <w:t xml:space="preserve">(843) </w:t>
      </w:r>
      <w:r>
        <w:t xml:space="preserve">293-14-89,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mailto</w:instrText>
      </w:r>
      <w:r>
        <w:instrText xml:space="preserve">:</w:instrText>
      </w:r>
      <w:r>
        <w:rPr>
          <w:lang w:val="en-US"/>
        </w:rPr>
        <w:instrText xml:space="preserve">zags</w:instrText>
      </w:r>
      <w:r>
        <w:instrText xml:space="preserve">@</w:instrText>
      </w:r>
      <w:r>
        <w:rPr>
          <w:lang w:val="en-US"/>
        </w:rPr>
        <w:instrText xml:space="preserve">tatar</w:instrText>
      </w:r>
      <w:r>
        <w:instrText xml:space="preserve">.</w:instrText>
      </w:r>
      <w:r>
        <w:rPr>
          <w:lang w:val="en-US"/>
        </w:rPr>
        <w:instrText xml:space="preserve">ru</w:instrText>
      </w:r>
      <w:r>
        <w:instrText xml:space="preserve">" </w:instrText>
      </w:r>
      <w:r>
        <w:rPr>
          <w:lang w:val="en-US"/>
        </w:rPr>
        <w:fldChar w:fldCharType="separate"/>
      </w:r>
      <w:r>
        <w:rPr>
          <w:rStyle w:val="918"/>
          <w:color w:val="000000"/>
          <w:u w:val="none"/>
          <w:lang w:val="en-US"/>
        </w:rPr>
        <w:t xml:space="preserve">zags</w:t>
      </w:r>
      <w:r>
        <w:rPr>
          <w:rStyle w:val="918"/>
          <w:color w:val="000000"/>
          <w:u w:val="none"/>
        </w:rPr>
        <w:t xml:space="preserve">@</w:t>
      </w:r>
      <w:r>
        <w:rPr>
          <w:rStyle w:val="918"/>
          <w:color w:val="000000"/>
          <w:u w:val="none"/>
          <w:lang w:val="en-US"/>
        </w:rPr>
        <w:t xml:space="preserve">tatar</w:t>
      </w:r>
      <w:r>
        <w:rPr>
          <w:rStyle w:val="918"/>
          <w:color w:val="000000"/>
          <w:u w:val="none"/>
        </w:rPr>
        <w:t xml:space="preserve">.</w:t>
      </w:r>
      <w:r>
        <w:rPr>
          <w:rStyle w:val="918"/>
          <w:color w:val="000000"/>
          <w:u w:val="none"/>
          <w:lang w:val="en-US"/>
        </w:rPr>
        <w:t xml:space="preserve">ru</w:t>
      </w:r>
      <w:r>
        <w:rPr>
          <w:lang w:val="en-US"/>
        </w:rPr>
        <w:fldChar w:fldCharType="end"/>
      </w:r>
      <w:r>
        <w:t xml:space="preserve">,</w:t>
      </w:r>
      <w:r>
        <w:t xml:space="preserve"> </w:t>
      </w:r>
      <w:r>
        <w:rPr>
          <w:lang w:val="en-US"/>
        </w:rPr>
        <w:t xml:space="preserve">zags</w:t>
      </w:r>
      <w:r>
        <w:t xml:space="preserve">.</w:t>
      </w:r>
      <w:r>
        <w:rPr>
          <w:lang w:val="en-US"/>
        </w:rPr>
        <w:t xml:space="preserve">tatarstan</w:t>
      </w:r>
      <w:r>
        <w:t xml:space="preserve">.</w:t>
      </w:r>
      <w:r>
        <w:rPr>
          <w:lang w:val="en-US"/>
        </w:rPr>
        <w:t xml:space="preserve">ru</w:t>
      </w:r>
      <w:r/>
    </w:p>
    <w:p>
      <w:pPr>
        <w:pStyle w:val="890"/>
        <w:jc w:val="both"/>
        <w:rPr>
          <w:sz w:val="2"/>
          <w:szCs w:val="19"/>
        </w:rPr>
        <w:pBdr>
          <w:bottom w:val="single" w:color="000000" w:sz="6" w:space="1"/>
        </w:pBdr>
      </w:pPr>
      <w:r>
        <w:rPr>
          <w:sz w:val="2"/>
          <w:szCs w:val="19"/>
        </w:rPr>
      </w:r>
      <w:r>
        <w:rPr>
          <w:sz w:val="2"/>
          <w:szCs w:val="19"/>
        </w:rPr>
      </w:r>
      <w:r>
        <w:rPr>
          <w:sz w:val="2"/>
          <w:szCs w:val="19"/>
        </w:rPr>
      </w:r>
    </w:p>
    <w:p>
      <w:pPr>
        <w:pStyle w:val="890"/>
        <w:jc w:val="center"/>
        <w:tabs>
          <w:tab w:val="left" w:pos="9600" w:leader="none"/>
        </w:tabs>
        <w:rPr>
          <w:bCs/>
          <w:sz w:val="12"/>
          <w:szCs w:val="12"/>
        </w:rPr>
      </w:pPr>
      <w:r>
        <w:rPr>
          <w:bCs/>
          <w:sz w:val="12"/>
          <w:szCs w:val="12"/>
        </w:rPr>
      </w:r>
      <w:r>
        <w:rPr>
          <w:bCs/>
          <w:sz w:val="12"/>
          <w:szCs w:val="12"/>
        </w:rPr>
      </w:r>
      <w:r>
        <w:rPr>
          <w:bCs/>
          <w:sz w:val="12"/>
          <w:szCs w:val="12"/>
        </w:rPr>
      </w:r>
    </w:p>
    <w:p>
      <w:pPr>
        <w:pStyle w:val="890"/>
        <w:spacing w:line="360" w:lineRule="auto"/>
        <w:rPr>
          <w:rFonts w:eastAsia="Calibri"/>
          <w:b/>
          <w:sz w:val="28"/>
          <w:szCs w:val="28"/>
          <w:lang w:eastAsia="en-US"/>
        </w:rPr>
      </w:pPr>
      <w:r>
        <w:rPr>
          <w:rFonts w:eastAsia="Calibri"/>
          <w:b/>
          <w:sz w:val="28"/>
          <w:szCs w:val="28"/>
          <w:lang w:eastAsia="en-US"/>
        </w:rPr>
        <w:t xml:space="preserve">ПРИКАЗ</w:t>
        <w:tab/>
        <w:tab/>
        <w:tab/>
        <w:tab/>
        <w:tab/>
        <w:tab/>
        <w:tab/>
        <w:tab/>
        <w:tab/>
        <w:tab/>
        <w:t xml:space="preserve">     БОЕРЫК</w:t>
      </w:r>
      <w:r>
        <w:rPr>
          <w:rFonts w:eastAsia="Calibri"/>
          <w:b/>
          <w:sz w:val="28"/>
          <w:szCs w:val="28"/>
          <w:lang w:eastAsia="en-US"/>
        </w:rPr>
      </w:r>
      <w:r>
        <w:rPr>
          <w:rFonts w:eastAsia="Calibri"/>
          <w:b/>
          <w:sz w:val="28"/>
          <w:szCs w:val="28"/>
          <w:lang w:eastAsia="en-US"/>
        </w:rPr>
      </w:r>
    </w:p>
    <w:p>
      <w:pPr>
        <w:pStyle w:val="890"/>
        <w:jc w:val="center"/>
        <w:rPr>
          <w:rFonts w:eastAsia="Calibri"/>
          <w:color w:val="ff0000"/>
          <w:sz w:val="28"/>
          <w:szCs w:val="28"/>
          <w:lang w:eastAsia="en-US"/>
        </w:rPr>
      </w:pPr>
      <w:r>
        <w:rPr>
          <w:rFonts w:eastAsia="Calibri"/>
          <w:sz w:val="28"/>
          <w:szCs w:val="28"/>
          <w:lang w:eastAsia="en-US"/>
        </w:rPr>
        <w:t xml:space="preserve">г. Казань</w:t>
      </w:r>
      <w:r>
        <w:rPr>
          <w:rFonts w:eastAsia="Calibri"/>
          <w:color w:val="ff0000"/>
          <w:sz w:val="28"/>
          <w:szCs w:val="28"/>
          <w:lang w:eastAsia="en-US"/>
        </w:rPr>
      </w:r>
      <w:r>
        <w:rPr>
          <w:rFonts w:eastAsia="Calibri"/>
          <w:color w:val="ff0000"/>
          <w:sz w:val="28"/>
          <w:szCs w:val="28"/>
          <w:lang w:eastAsia="en-US"/>
        </w:rPr>
      </w:r>
    </w:p>
    <w:p>
      <w:pPr>
        <w:pStyle w:val="890"/>
        <w:jc w:val="both"/>
        <w:rPr>
          <w:rFonts w:eastAsia="Calibri"/>
          <w:sz w:val="28"/>
          <w:szCs w:val="28"/>
          <w:u w:val="none"/>
        </w:rPr>
      </w:pPr>
      <w:r>
        <w:rPr>
          <w:rFonts w:eastAsia="Calibri"/>
          <w:sz w:val="28"/>
          <w:szCs w:val="28"/>
          <w:u w:val="none"/>
          <w:lang w:eastAsia="en-US"/>
        </w:rPr>
        <w:t xml:space="preserve">«___</w:t>
      </w:r>
      <w:r>
        <w:rPr>
          <w:rFonts w:eastAsia="Calibri"/>
          <w:sz w:val="28"/>
          <w:szCs w:val="28"/>
          <w:u w:val="none"/>
          <w:lang w:eastAsia="en-US"/>
        </w:rPr>
        <w:t xml:space="preserve">»</w:t>
      </w:r>
      <w:r>
        <w:rPr>
          <w:rFonts w:eastAsia="Calibri"/>
          <w:sz w:val="28"/>
          <w:szCs w:val="28"/>
          <w:u w:val="none"/>
          <w:lang w:eastAsia="en-US"/>
        </w:rPr>
        <w:t xml:space="preserve"> </w:t>
      </w:r>
      <w:r>
        <w:rPr>
          <w:rFonts w:eastAsia="Calibri"/>
          <w:sz w:val="28"/>
          <w:szCs w:val="28"/>
          <w:u w:val="none"/>
          <w:lang w:eastAsia="en-US"/>
        </w:rPr>
        <w:t xml:space="preserve">  __________</w:t>
      </w:r>
      <w:r>
        <w:rPr>
          <w:rFonts w:eastAsia="Calibri"/>
          <w:sz w:val="28"/>
          <w:szCs w:val="28"/>
          <w:u w:val="none"/>
          <w:lang w:eastAsia="en-US"/>
        </w:rPr>
        <w:t xml:space="preserve">_ </w:t>
      </w:r>
      <w:r>
        <w:rPr>
          <w:rFonts w:eastAsia="Calibri"/>
          <w:sz w:val="28"/>
          <w:szCs w:val="28"/>
          <w:u w:val="none"/>
          <w:lang w:eastAsia="en-US"/>
        </w:rPr>
        <w:t xml:space="preserve">20___</w:t>
      </w:r>
      <w:r>
        <w:rPr>
          <w:rFonts w:eastAsia="Calibri"/>
          <w:sz w:val="28"/>
          <w:szCs w:val="28"/>
          <w:u w:val="none"/>
          <w:lang w:eastAsia="en-US"/>
        </w:rPr>
        <w:t xml:space="preserve"> г.</w:t>
        <w:tab/>
        <w:tab/>
      </w:r>
      <w:r>
        <w:rPr>
          <w:rFonts w:eastAsia="Calibri"/>
          <w:sz w:val="28"/>
          <w:szCs w:val="28"/>
          <w:lang w:eastAsia="en-US"/>
        </w:rPr>
        <w:tab/>
        <w:tab/>
        <w:tab/>
        <w:t xml:space="preserve">             </w:t>
      </w:r>
      <w:r>
        <w:rPr>
          <w:rFonts w:eastAsia="Calibri"/>
          <w:sz w:val="28"/>
          <w:szCs w:val="28"/>
          <w:lang w:eastAsia="en-US"/>
        </w:rPr>
        <w:t xml:space="preserve">                 </w:t>
      </w:r>
      <w:r>
        <w:rPr>
          <w:rFonts w:eastAsia="Calibri"/>
          <w:sz w:val="28"/>
          <w:szCs w:val="28"/>
          <w:lang w:eastAsia="en-US"/>
        </w:rPr>
        <w:t xml:space="preserve">№</w:t>
      </w:r>
      <w:r>
        <w:rPr>
          <w:rFonts w:eastAsia="Calibri"/>
          <w:sz w:val="28"/>
          <w:szCs w:val="28"/>
          <w:u w:val="single"/>
          <w:lang w:eastAsia="en-US"/>
        </w:rPr>
        <w:t xml:space="preserve"> </w:t>
      </w:r>
      <w:r>
        <w:rPr>
          <w:rFonts w:eastAsia="Calibri"/>
          <w:sz w:val="28"/>
          <w:szCs w:val="28"/>
          <w:u w:val="none"/>
          <w:lang w:eastAsia="en-US"/>
        </w:rPr>
        <w:t xml:space="preserve">____</w:t>
      </w:r>
      <w:r>
        <w:rPr>
          <w:rFonts w:eastAsia="Calibri"/>
          <w:sz w:val="28"/>
          <w:szCs w:val="28"/>
          <w:u w:val="none"/>
        </w:rPr>
      </w:r>
      <w:r>
        <w:rPr>
          <w:rFonts w:eastAsia="Calibri"/>
          <w:sz w:val="28"/>
          <w:szCs w:val="28"/>
          <w:u w:val="none"/>
        </w:rPr>
      </w:r>
    </w:p>
    <w:p>
      <w:pPr>
        <w:pStyle w:val="890"/>
        <w:jc w:val="both"/>
        <w:rPr>
          <w:sz w:val="16"/>
          <w:szCs w:val="16"/>
          <w:u w:val="single"/>
        </w:rPr>
      </w:pPr>
      <w:r>
        <w:rPr>
          <w:sz w:val="16"/>
          <w:szCs w:val="16"/>
          <w:u w:val="single"/>
        </w:rPr>
      </w:r>
      <w:r>
        <w:rPr>
          <w:sz w:val="16"/>
          <w:szCs w:val="16"/>
          <w:u w:val="single"/>
        </w:rPr>
      </w:r>
      <w:r>
        <w:rPr>
          <w:sz w:val="16"/>
          <w:szCs w:val="16"/>
          <w:u w:val="single"/>
        </w:rPr>
      </w:r>
    </w:p>
    <w:p>
      <w:pPr>
        <w:pStyle w:val="891"/>
        <w:ind w:left="709" w:right="285"/>
        <w:jc w:val="center"/>
        <w:rPr>
          <w:caps w:val="0"/>
          <w:spacing w:val="0"/>
          <w:szCs w:val="28"/>
        </w:rPr>
      </w:pPr>
      <w:r>
        <w:rPr>
          <w:caps w:val="0"/>
          <w:spacing w:val="0"/>
          <w:szCs w:val="28"/>
        </w:rPr>
      </w:r>
      <w:r>
        <w:rPr>
          <w:caps w:val="0"/>
          <w:spacing w:val="0"/>
          <w:szCs w:val="28"/>
        </w:rPr>
      </w:r>
      <w:r>
        <w:rPr>
          <w:caps w:val="0"/>
          <w:spacing w:val="0"/>
          <w:szCs w:val="28"/>
        </w:rPr>
      </w:r>
    </w:p>
    <w:p>
      <w:pPr>
        <w:pStyle w:val="890"/>
        <w:jc w:val="both"/>
        <w:rPr>
          <w:sz w:val="24"/>
          <w:szCs w:val="24"/>
        </w:rPr>
      </w:pPr>
      <w:r>
        <w:rPr>
          <w:sz w:val="24"/>
          <w:szCs w:val="24"/>
        </w:rPr>
      </w:r>
      <w:r>
        <w:rPr>
          <w:sz w:val="24"/>
          <w:szCs w:val="24"/>
        </w:rPr>
      </w:r>
      <w:r>
        <w:rPr>
          <w:sz w:val="24"/>
          <w:szCs w:val="24"/>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928"/>
      </w:tblGrid>
      <w:tr>
        <w:tblPrEx/>
        <w:trPr>
          <w:trHeight w:val="2358"/>
        </w:trPr>
        <w:tc>
          <w:tcPr>
            <w:tcBorders>
              <w:top w:val="none" w:color="000000" w:sz="0" w:space="0"/>
              <w:left w:val="none" w:color="000000" w:sz="0" w:space="0"/>
              <w:bottom w:val="none" w:color="000000" w:sz="0" w:space="0"/>
              <w:right w:val="none" w:color="000000" w:sz="0" w:space="0"/>
            </w:tcBorders>
            <w:tcW w:w="4928" w:type="dxa"/>
            <w:vAlign w:val="top"/>
            <w:textDirection w:val="lrTb"/>
            <w:noWrap w:val="false"/>
          </w:tcPr>
          <w:p>
            <w:pPr>
              <w:pStyle w:val="890"/>
              <w:jc w:val="both"/>
              <w:rPr>
                <w:sz w:val="24"/>
                <w:szCs w:val="24"/>
              </w:rPr>
            </w:pPr>
            <w:r>
              <w:rPr>
                <w:sz w:val="24"/>
                <w:szCs w:val="24"/>
              </w:rPr>
              <w:t xml:space="preserve">О внесении изменений </w:t>
            </w:r>
            <w:r>
              <w:rPr>
                <w:sz w:val="24"/>
                <w:szCs w:val="24"/>
              </w:rPr>
              <w:t xml:space="preserve">в приказ Управления записи актов гражданского состояния Кабинета Министров Республики Татарстан от 14.12.2023 № 60 «Об утверждении Порядка</w:t>
            </w:r>
            <w:r>
              <w:rPr>
                <w:sz w:val="24"/>
                <w:szCs w:val="24"/>
              </w:rPr>
              <w:t xml:space="preserve"> принятия решения о признании безнадежной к взысканию задолженности по платежам в бюджет Республики Татарстан, администрируемым Управлением записи актов гражданского состояния Кабинета Министров Республики Татарстан</w:t>
            </w:r>
            <w:r>
              <w:rPr>
                <w:sz w:val="24"/>
                <w:szCs w:val="24"/>
              </w:rPr>
              <w:t xml:space="preserve">»</w:t>
            </w:r>
            <w:r>
              <w:rPr>
                <w:sz w:val="24"/>
                <w:szCs w:val="24"/>
              </w:rPr>
            </w:r>
            <w:r>
              <w:rPr>
                <w:sz w:val="24"/>
                <w:szCs w:val="24"/>
              </w:rPr>
            </w:r>
          </w:p>
          <w:p>
            <w:pPr>
              <w:pStyle w:val="890"/>
              <w:jc w:val="both"/>
              <w:rPr>
                <w:sz w:val="24"/>
                <w:szCs w:val="24"/>
              </w:rPr>
            </w:pPr>
            <w:r>
              <w:rPr>
                <w:sz w:val="24"/>
                <w:szCs w:val="24"/>
              </w:rPr>
            </w:r>
            <w:r>
              <w:rPr>
                <w:sz w:val="24"/>
                <w:szCs w:val="24"/>
              </w:rPr>
            </w:r>
            <w:r>
              <w:rPr>
                <w:sz w:val="24"/>
                <w:szCs w:val="24"/>
              </w:rPr>
            </w:r>
          </w:p>
        </w:tc>
      </w:tr>
    </w:tbl>
    <w:p>
      <w:pPr>
        <w:pStyle w:val="890"/>
        <w:ind w:firstLine="426"/>
        <w:jc w:val="both"/>
        <w:widowControl w:val="off"/>
        <w:rPr>
          <w:sz w:val="28"/>
          <w:szCs w:val="28"/>
        </w:rPr>
      </w:pPr>
      <w:r>
        <w:rPr>
          <w:sz w:val="28"/>
          <w:szCs w:val="28"/>
        </w:rPr>
      </w:r>
      <w:r>
        <w:rPr>
          <w:sz w:val="28"/>
          <w:szCs w:val="28"/>
        </w:rPr>
      </w:r>
      <w:r>
        <w:rPr>
          <w:sz w:val="28"/>
          <w:szCs w:val="28"/>
        </w:rPr>
      </w:r>
    </w:p>
    <w:p>
      <w:pPr>
        <w:pStyle w:val="890"/>
        <w:ind w:firstLine="426"/>
        <w:jc w:val="both"/>
        <w:widowControl w:val="off"/>
        <w:rPr>
          <w:sz w:val="28"/>
          <w:szCs w:val="28"/>
        </w:rPr>
      </w:pPr>
      <w:r>
        <w:rPr>
          <w:sz w:val="28"/>
          <w:szCs w:val="28"/>
        </w:rPr>
      </w:r>
      <w:r>
        <w:rPr>
          <w:sz w:val="28"/>
          <w:szCs w:val="28"/>
        </w:rPr>
      </w:r>
      <w:r>
        <w:rPr>
          <w:sz w:val="28"/>
          <w:szCs w:val="28"/>
        </w:rPr>
      </w:r>
    </w:p>
    <w:p>
      <w:pPr>
        <w:pStyle w:val="890"/>
        <w:ind w:firstLine="426"/>
        <w:jc w:val="both"/>
        <w:widowControl w:val="off"/>
        <w:rPr>
          <w:sz w:val="28"/>
          <w:szCs w:val="28"/>
        </w:rPr>
      </w:pPr>
      <w:r>
        <w:rPr>
          <w:sz w:val="28"/>
          <w:szCs w:val="28"/>
        </w:rPr>
        <w:t xml:space="preserve">В </w:t>
      </w:r>
      <w:r>
        <w:rPr>
          <w:sz w:val="28"/>
          <w:szCs w:val="28"/>
        </w:rPr>
        <w:t xml:space="preserve">соответствии с</w:t>
      </w:r>
      <w:r>
        <w:rPr>
          <w:sz w:val="28"/>
          <w:szCs w:val="28"/>
        </w:rPr>
        <w:t xml:space="preserve">о статьей 47</w:t>
      </w:r>
      <w:r>
        <w:rPr>
          <w:sz w:val="28"/>
          <w:szCs w:val="28"/>
          <w:vertAlign w:val="superscript"/>
        </w:rPr>
        <w:t xml:space="preserve">2</w:t>
      </w:r>
      <w:r>
        <w:rPr>
          <w:sz w:val="28"/>
          <w:szCs w:val="28"/>
          <w:vertAlign w:val="superscript"/>
        </w:rPr>
        <w:t xml:space="preserve"> </w:t>
      </w:r>
      <w:r>
        <w:rPr>
          <w:sz w:val="28"/>
          <w:szCs w:val="28"/>
        </w:rPr>
        <w:t xml:space="preserve">Бюджетного кодекса Российской Федерации, требованиями к порядку принятия решений о признании безнадежной к взысканию</w:t>
      </w:r>
      <w:r>
        <w:rPr>
          <w:sz w:val="28"/>
          <w:szCs w:val="28"/>
        </w:rPr>
        <w:t xml:space="preserve"> </w:t>
      </w:r>
      <w:r>
        <w:rPr>
          <w:sz w:val="28"/>
          <w:szCs w:val="28"/>
        </w:rPr>
        <w:t xml:space="preserve">з</w:t>
      </w:r>
      <w:r>
        <w:rPr>
          <w:sz w:val="28"/>
          <w:szCs w:val="28"/>
        </w:rPr>
        <w:t xml:space="preserve">адолженности по платежам в бюджет</w:t>
      </w:r>
      <w:r>
        <w:rPr>
          <w:sz w:val="28"/>
          <w:szCs w:val="28"/>
        </w:rPr>
        <w:t xml:space="preserve">ы бюджетной системы</w:t>
      </w:r>
      <w:r>
        <w:rPr>
          <w:sz w:val="28"/>
          <w:szCs w:val="28"/>
        </w:rPr>
        <w:t xml:space="preserve"> </w:t>
      </w:r>
      <w:r>
        <w:rPr>
          <w:sz w:val="28"/>
          <w:szCs w:val="28"/>
        </w:rPr>
        <w:t xml:space="preserve">Российской Федерации, утвержденными постановлением Правительства </w:t>
      </w:r>
      <w:r>
        <w:rPr>
          <w:sz w:val="28"/>
          <w:szCs w:val="28"/>
        </w:rPr>
        <w:t xml:space="preserve">Российской Федерации</w:t>
      </w:r>
      <w:r>
        <w:rPr>
          <w:sz w:val="28"/>
          <w:szCs w:val="28"/>
        </w:rPr>
        <w:t xml:space="preserve"> от 6 мая 201</w:t>
      </w:r>
      <w:r>
        <w:rPr>
          <w:sz w:val="28"/>
          <w:szCs w:val="28"/>
        </w:rPr>
        <w:t xml:space="preserve">6 г. № 393, приказываю</w:t>
      </w:r>
      <w:r>
        <w:rPr>
          <w:sz w:val="28"/>
          <w:szCs w:val="28"/>
        </w:rPr>
        <w:t xml:space="preserve">:</w:t>
      </w:r>
      <w:r>
        <w:rPr>
          <w:sz w:val="28"/>
          <w:szCs w:val="28"/>
        </w:rPr>
      </w:r>
      <w:r>
        <w:rPr>
          <w:sz w:val="28"/>
          <w:szCs w:val="28"/>
        </w:rPr>
      </w:r>
    </w:p>
    <w:p>
      <w:pPr>
        <w:ind w:firstLine="426"/>
        <w:jc w:val="both"/>
        <w:widowControl w:val="off"/>
        <w:rPr>
          <w:sz w:val="28"/>
          <w:szCs w:val="28"/>
          <w:highlight w:val="none"/>
        </w:rPr>
      </w:pPr>
      <w:r>
        <w:rPr>
          <w:sz w:val="28"/>
          <w:szCs w:val="28"/>
          <w:highlight w:val="none"/>
        </w:rPr>
      </w:r>
      <w:r>
        <w:rPr>
          <w:sz w:val="28"/>
          <w:szCs w:val="28"/>
          <w:highlight w:val="none"/>
        </w:rPr>
      </w:r>
      <w:r>
        <w:rPr>
          <w:sz w:val="28"/>
          <w:szCs w:val="28"/>
          <w:highlight w:val="none"/>
        </w:rPr>
      </w:r>
    </w:p>
    <w:p>
      <w:pPr>
        <w:ind w:firstLine="426"/>
        <w:jc w:val="both"/>
        <w:widowControl w:val="off"/>
        <w:rPr>
          <w:sz w:val="28"/>
          <w:szCs w:val="28"/>
          <w:highlight w:val="none"/>
        </w:rPr>
      </w:pPr>
      <w:r>
        <w:rPr>
          <w:sz w:val="28"/>
          <w:szCs w:val="28"/>
        </w:rPr>
      </w:r>
      <w:r>
        <w:rPr>
          <w:sz w:val="28"/>
          <w:szCs w:val="28"/>
        </w:rPr>
        <w:t xml:space="preserve">Внести в </w:t>
      </w:r>
      <w:hyperlink r:id="rId12" w:tooltip="https://internet.garant.ru/#/document/408011195/entry/100" w:history="1">
        <w:r>
          <w:rPr>
            <w:sz w:val="28"/>
            <w:szCs w:val="28"/>
          </w:rPr>
          <w:t xml:space="preserve">Порядок</w:t>
        </w:r>
      </w:hyperlink>
      <w:r>
        <w:rPr>
          <w:sz w:val="28"/>
          <w:szCs w:val="28"/>
        </w:rPr>
        <w:t xml:space="preserve"> приня</w:t>
      </w:r>
      <w:r>
        <w:rPr>
          <w:sz w:val="28"/>
          <w:szCs w:val="28"/>
        </w:rPr>
        <w:t xml:space="preserve">тия решения о признании безнадежной к взысканию задолженности по платежам в бюджет Республики Татарстан, администрируемым </w:t>
      </w:r>
      <w:r>
        <w:rPr>
          <w:sz w:val="28"/>
          <w:szCs w:val="28"/>
        </w:rPr>
        <w:t xml:space="preserve">Управлением записи актов гражданского состояния Кабинета Министров Республики Татарстан</w:t>
      </w:r>
      <w:r>
        <w:rPr>
          <w:sz w:val="28"/>
          <w:szCs w:val="28"/>
        </w:rPr>
        <w:t xml:space="preserve">, утвержденный </w:t>
      </w:r>
      <w:hyperlink r:id="rId13" w:tooltip="https://internet.garant.ru/#/document/408011195/entry/0" w:history="1">
        <w:r>
          <w:rPr>
            <w:sz w:val="28"/>
            <w:szCs w:val="28"/>
          </w:rPr>
          <w:t xml:space="preserve">приказом</w:t>
        </w:r>
      </w:hyperlink>
      <w:r>
        <w:rPr>
          <w:sz w:val="28"/>
          <w:szCs w:val="28"/>
        </w:rPr>
        <w:t xml:space="preserve"> от 14.12.2023 № 60, изменение, изложив его в</w:t>
      </w:r>
      <w:r>
        <w:rPr>
          <w:sz w:val="28"/>
          <w:szCs w:val="28"/>
        </w:rPr>
        <w:t xml:space="preserve"> новой редакции (прилагает</w:t>
      </w:r>
      <w:r>
        <w:rPr>
          <w:sz w:val="28"/>
          <w:szCs w:val="28"/>
        </w:rPr>
        <w:t xml:space="preserve">ся).</w:t>
      </w:r>
      <w:r>
        <w:rPr>
          <w:sz w:val="28"/>
          <w:szCs w:val="28"/>
          <w:highlight w:val="none"/>
        </w:rPr>
      </w:r>
      <w:r>
        <w:rPr>
          <w:sz w:val="28"/>
          <w:szCs w:val="28"/>
          <w:highlight w:val="none"/>
        </w:rPr>
      </w:r>
    </w:p>
    <w:p>
      <w:pPr>
        <w:ind w:left="0" w:firstLine="0"/>
        <w:jc w:val="both"/>
        <w:widowControl w:val="off"/>
        <w:rPr>
          <w:sz w:val="28"/>
          <w:szCs w:val="28"/>
        </w:rPr>
        <w:suppressLineNumbers w:val="0"/>
      </w:pPr>
      <w:r>
        <w:rPr>
          <w:sz w:val="28"/>
          <w:szCs w:val="28"/>
        </w:rPr>
      </w:r>
      <w:r>
        <w:rPr>
          <w:sz w:val="28"/>
          <w:szCs w:val="28"/>
        </w:rPr>
      </w:r>
      <w:r>
        <w:rPr>
          <w:sz w:val="28"/>
          <w:szCs w:val="28"/>
        </w:rPr>
      </w:r>
    </w:p>
    <w:p>
      <w:pPr>
        <w:ind w:left="0" w:firstLine="0"/>
        <w:jc w:val="both"/>
        <w:widowControl w:val="off"/>
        <w:rPr>
          <w:sz w:val="28"/>
          <w:szCs w:val="28"/>
        </w:rPr>
        <w:suppressLineNumbers w:val="0"/>
      </w:pPr>
      <w:r>
        <w:rPr>
          <w:sz w:val="28"/>
          <w:szCs w:val="28"/>
        </w:rPr>
      </w:r>
      <w:r>
        <w:rPr>
          <w:sz w:val="28"/>
          <w:szCs w:val="28"/>
        </w:rPr>
      </w:r>
      <w:r>
        <w:rPr>
          <w:sz w:val="28"/>
          <w:szCs w:val="28"/>
        </w:rPr>
      </w:r>
    </w:p>
    <w:p>
      <w:pPr>
        <w:pStyle w:val="890"/>
        <w:ind w:left="0" w:firstLine="0"/>
        <w:jc w:val="both"/>
        <w:widowControl w:val="off"/>
        <w:rPr>
          <w:sz w:val="28"/>
          <w:szCs w:val="28"/>
        </w:rPr>
        <w:suppressLineNumbers w:val="0"/>
      </w:pPr>
      <w:r>
        <w:rPr>
          <w:sz w:val="28"/>
          <w:szCs w:val="28"/>
        </w:rPr>
        <w:t xml:space="preserve">Начальник Управления                                                                        Э.Ф. Ахметова</w:t>
      </w:r>
      <w:r>
        <w:rPr>
          <w:sz w:val="28"/>
          <w:szCs w:val="28"/>
        </w:rPr>
      </w:r>
      <w:r>
        <w:rPr>
          <w:sz w:val="28"/>
          <w:szCs w:val="28"/>
        </w:rPr>
      </w:r>
    </w:p>
    <w:p>
      <w:pPr>
        <w:pStyle w:val="890"/>
        <w:jc w:val="both"/>
        <w:rPr>
          <w:sz w:val="28"/>
          <w:szCs w:val="28"/>
        </w:rPr>
      </w:pPr>
      <w:r>
        <w:rPr>
          <w:sz w:val="28"/>
          <w:szCs w:val="28"/>
        </w:rPr>
      </w:r>
      <w:r>
        <w:rPr>
          <w:sz w:val="28"/>
          <w:szCs w:val="28"/>
        </w:rPr>
      </w:r>
      <w:r>
        <w:rPr>
          <w:sz w:val="28"/>
          <w:szCs w:val="28"/>
        </w:rPr>
      </w:r>
    </w:p>
    <w:p>
      <w:pPr>
        <w:pStyle w:val="890"/>
        <w:jc w:val="center"/>
        <w:tabs>
          <w:tab w:val="left" w:pos="3765" w:leader="none"/>
        </w:tabs>
        <w:rPr>
          <w:b/>
          <w:sz w:val="28"/>
          <w:szCs w:val="28"/>
        </w:rPr>
      </w:pPr>
      <w:r>
        <w:rPr>
          <w:b/>
          <w:sz w:val="28"/>
          <w:szCs w:val="28"/>
        </w:rPr>
      </w:r>
      <w:r>
        <w:rPr>
          <w:b/>
          <w:sz w:val="28"/>
          <w:szCs w:val="28"/>
        </w:rPr>
      </w:r>
      <w:r>
        <w:rPr>
          <w:b/>
          <w:sz w:val="28"/>
          <w:szCs w:val="28"/>
        </w:rPr>
      </w:r>
    </w:p>
    <w:p>
      <w:pPr>
        <w:pStyle w:val="890"/>
        <w:jc w:val="center"/>
        <w:tabs>
          <w:tab w:val="left" w:pos="3765" w:leader="none"/>
        </w:tabs>
        <w:rPr>
          <w:b/>
          <w:sz w:val="28"/>
          <w:szCs w:val="28"/>
        </w:rPr>
      </w:pPr>
      <w:r>
        <w:rPr>
          <w:b/>
          <w:sz w:val="28"/>
          <w:szCs w:val="28"/>
        </w:rPr>
      </w:r>
      <w:r>
        <w:rPr>
          <w:b/>
          <w:sz w:val="28"/>
          <w:szCs w:val="28"/>
        </w:rPr>
      </w:r>
      <w:r>
        <w:rPr>
          <w:b/>
          <w:sz w:val="28"/>
          <w:szCs w:val="28"/>
        </w:rPr>
      </w:r>
    </w:p>
    <w:p>
      <w:pPr>
        <w:pStyle w:val="890"/>
        <w:jc w:val="center"/>
        <w:tabs>
          <w:tab w:val="left" w:pos="3765" w:leader="none"/>
        </w:tabs>
        <w:rPr>
          <w:b/>
          <w:sz w:val="28"/>
          <w:szCs w:val="28"/>
        </w:rPr>
      </w:pPr>
      <w:r>
        <w:rPr>
          <w:b/>
          <w:sz w:val="28"/>
          <w:szCs w:val="28"/>
        </w:rPr>
      </w:r>
      <w:r>
        <w:rPr>
          <w:b/>
          <w:sz w:val="28"/>
          <w:szCs w:val="28"/>
        </w:rPr>
      </w:r>
      <w:r>
        <w:rPr>
          <w:b/>
          <w:sz w:val="28"/>
          <w:szCs w:val="28"/>
        </w:rPr>
      </w:r>
    </w:p>
    <w:p>
      <w:pPr>
        <w:jc w:val="left"/>
        <w:tabs>
          <w:tab w:val="left" w:pos="3765" w:leader="none"/>
        </w:tabs>
        <w:rPr>
          <w:b/>
          <w:bCs/>
          <w:sz w:val="28"/>
          <w:szCs w:val="28"/>
        </w:rPr>
      </w:pPr>
      <w:r>
        <w:rPr>
          <w:b/>
          <w:sz w:val="28"/>
          <w:szCs w:val="28"/>
        </w:rPr>
      </w:r>
      <w:r>
        <w:rPr>
          <w:b/>
          <w:sz w:val="28"/>
          <w:szCs w:val="28"/>
        </w:rPr>
      </w:r>
    </w:p>
    <w:p>
      <w:pPr>
        <w:jc w:val="left"/>
        <w:tabs>
          <w:tab w:val="left" w:pos="3765" w:leader="none"/>
        </w:tabs>
        <w:rPr>
          <w:b/>
          <w:bCs/>
          <w:sz w:val="28"/>
          <w:szCs w:val="28"/>
        </w:rPr>
      </w:pPr>
      <w:r>
        <w:rPr>
          <w:b/>
          <w:bCs/>
          <w:sz w:val="28"/>
          <w:szCs w:val="28"/>
        </w:rPr>
      </w:r>
      <w:r>
        <w:rPr>
          <w:b/>
          <w:bCs/>
          <w:sz w:val="28"/>
          <w:szCs w:val="28"/>
        </w:rPr>
      </w:r>
    </w:p>
    <w:p>
      <w:pPr>
        <w:jc w:val="left"/>
        <w:tabs>
          <w:tab w:val="left" w:pos="3765" w:leader="none"/>
        </w:tabs>
        <w:rPr>
          <w:b/>
          <w:bCs/>
          <w:sz w:val="28"/>
          <w:szCs w:val="28"/>
        </w:rPr>
      </w:pPr>
      <w:r>
        <w:rPr>
          <w:b/>
          <w:bCs/>
          <w:sz w:val="28"/>
          <w:szCs w:val="28"/>
        </w:rPr>
      </w:r>
      <w:r>
        <w:rPr>
          <w:b/>
          <w:bCs/>
          <w:sz w:val="28"/>
          <w:szCs w:val="28"/>
        </w:rPr>
      </w:r>
    </w:p>
    <w:p>
      <w:pPr>
        <w:jc w:val="left"/>
        <w:tabs>
          <w:tab w:val="left" w:pos="3765" w:leader="none"/>
        </w:tabs>
        <w:rPr>
          <w:b/>
          <w:bCs/>
          <w:sz w:val="28"/>
          <w:szCs w:val="28"/>
        </w:rPr>
      </w:pPr>
      <w:r>
        <w:rPr>
          <w:b/>
          <w:bCs/>
          <w:sz w:val="28"/>
          <w:szCs w:val="28"/>
        </w:rPr>
      </w:r>
      <w:r>
        <w:rPr>
          <w:b/>
          <w:bCs/>
          <w:sz w:val="28"/>
          <w:szCs w:val="28"/>
        </w:rPr>
      </w:r>
    </w:p>
    <w:p>
      <w:pPr>
        <w:jc w:val="left"/>
        <w:tabs>
          <w:tab w:val="left" w:pos="3765" w:leader="none"/>
        </w:tabs>
        <w:rPr>
          <w:b/>
          <w:bCs/>
          <w:sz w:val="28"/>
          <w:szCs w:val="28"/>
        </w:rPr>
      </w:pPr>
      <w:r>
        <w:rPr>
          <w:b/>
          <w:bCs/>
          <w:sz w:val="28"/>
          <w:szCs w:val="28"/>
        </w:rPr>
      </w:r>
      <w:r>
        <w:rPr>
          <w:b/>
          <w:bCs/>
          <w:sz w:val="28"/>
          <w:szCs w:val="28"/>
        </w:rPr>
      </w:r>
    </w:p>
    <w:p>
      <w:pPr>
        <w:jc w:val="left"/>
        <w:tabs>
          <w:tab w:val="left" w:pos="3765" w:leader="none"/>
        </w:tabs>
        <w:rPr>
          <w:b/>
          <w:bCs/>
          <w:sz w:val="28"/>
          <w:szCs w:val="28"/>
        </w:rPr>
      </w:pPr>
      <w:r>
        <w:rPr>
          <w:b/>
          <w:bCs/>
          <w:sz w:val="28"/>
          <w:szCs w:val="28"/>
        </w:rPr>
      </w:r>
      <w:r>
        <w:rPr>
          <w:b/>
          <w:bCs/>
          <w:sz w:val="28"/>
          <w:szCs w:val="28"/>
        </w:rPr>
      </w:r>
    </w:p>
    <w:p>
      <w:pPr>
        <w:jc w:val="left"/>
        <w:tabs>
          <w:tab w:val="left" w:pos="3765" w:leader="none"/>
        </w:tabs>
        <w:rPr>
          <w:b/>
          <w:bCs/>
          <w:sz w:val="28"/>
          <w:szCs w:val="28"/>
        </w:rPr>
      </w:pPr>
      <w:r>
        <w:rPr>
          <w:b/>
          <w:bCs/>
          <w:sz w:val="28"/>
          <w:szCs w:val="28"/>
        </w:rPr>
      </w:r>
      <w:r>
        <w:rPr>
          <w:b/>
          <w:bCs/>
          <w:sz w:val="28"/>
          <w:szCs w:val="28"/>
        </w:rPr>
      </w:r>
    </w:p>
    <w:p>
      <w:pPr>
        <w:pStyle w:val="890"/>
        <w:ind w:left="6663"/>
        <w:tabs>
          <w:tab w:val="left" w:pos="3765" w:leader="none"/>
        </w:tabs>
        <w:rPr>
          <w:sz w:val="24"/>
          <w:szCs w:val="24"/>
        </w:rPr>
      </w:pPr>
      <w:r>
        <w:rPr>
          <w:sz w:val="24"/>
          <w:szCs w:val="24"/>
        </w:rPr>
        <w:t xml:space="preserve">Утвержден приказом Управления записи актов гражданского состояния Кабинета Министров Республики Татарстан</w:t>
      </w:r>
      <w:r>
        <w:rPr>
          <w:sz w:val="24"/>
          <w:szCs w:val="24"/>
        </w:rPr>
      </w:r>
      <w:r>
        <w:rPr>
          <w:sz w:val="24"/>
          <w:szCs w:val="24"/>
        </w:rPr>
      </w:r>
    </w:p>
    <w:p>
      <w:pPr>
        <w:pStyle w:val="890"/>
        <w:ind w:left="6663"/>
        <w:tabs>
          <w:tab w:val="left" w:pos="3765" w:leader="none"/>
        </w:tabs>
        <w:rPr>
          <w:b/>
          <w:sz w:val="24"/>
          <w:szCs w:val="24"/>
        </w:rPr>
      </w:pPr>
      <w:r>
        <w:rPr>
          <w:sz w:val="24"/>
          <w:szCs w:val="24"/>
        </w:rPr>
        <w:t xml:space="preserve">от__________2025 №____</w:t>
      </w:r>
      <w:r>
        <w:rPr>
          <w:b/>
          <w:sz w:val="24"/>
          <w:szCs w:val="24"/>
        </w:rPr>
      </w:r>
      <w:r>
        <w:rPr>
          <w:b/>
          <w:sz w:val="24"/>
          <w:szCs w:val="24"/>
        </w:rPr>
      </w:r>
    </w:p>
    <w:p>
      <w:pPr>
        <w:ind w:left="1276" w:right="851" w:hanging="142"/>
        <w:jc w:val="center"/>
        <w:spacing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1276" w:right="851" w:hanging="142"/>
        <w:jc w:val="center"/>
        <w:spacing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1276" w:right="851" w:hanging="142"/>
        <w:jc w:val="center"/>
        <w:spacing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1276" w:right="851" w:hanging="142"/>
        <w:jc w:val="center"/>
        <w:spacing w:line="240" w:lineRule="auto"/>
        <w:rPr>
          <w:sz w:val="28"/>
          <w:szCs w:val="28"/>
          <w:highlight w:val="none"/>
        </w:rPr>
      </w:pPr>
      <w:r>
        <w:rPr>
          <w:sz w:val="28"/>
          <w:szCs w:val="28"/>
          <w:highlight w:val="none"/>
        </w:rPr>
      </w:r>
      <w:r>
        <w:rPr>
          <w:sz w:val="28"/>
          <w:szCs w:val="28"/>
          <w:highlight w:val="none"/>
        </w:rPr>
      </w:r>
      <w:r>
        <w:rPr>
          <w:sz w:val="28"/>
          <w:szCs w:val="28"/>
          <w:highlight w:val="none"/>
        </w:rPr>
      </w:r>
    </w:p>
    <w:p>
      <w:pPr>
        <w:pStyle w:val="890"/>
        <w:ind w:left="1276" w:right="851" w:hanging="142"/>
        <w:jc w:val="center"/>
        <w:spacing w:line="240" w:lineRule="auto"/>
        <w:rPr>
          <w:sz w:val="28"/>
          <w:szCs w:val="28"/>
          <w:highlight w:val="none"/>
        </w:rPr>
      </w:pPr>
      <w:r>
        <w:rPr>
          <w:sz w:val="28"/>
          <w:szCs w:val="28"/>
        </w:rPr>
        <w:t xml:space="preserve">Порядок принятия решения о признании безнадежной </w:t>
      </w:r>
      <w:r>
        <w:rPr>
          <w:sz w:val="28"/>
          <w:szCs w:val="28"/>
          <w:highlight w:val="none"/>
        </w:rPr>
      </w:r>
      <w:r>
        <w:rPr>
          <w:sz w:val="28"/>
          <w:szCs w:val="28"/>
          <w:highlight w:val="none"/>
        </w:rPr>
      </w:r>
    </w:p>
    <w:p>
      <w:pPr>
        <w:pStyle w:val="890"/>
        <w:ind w:left="1276" w:right="851" w:hanging="142"/>
        <w:jc w:val="center"/>
        <w:spacing w:line="240" w:lineRule="auto"/>
        <w:rPr>
          <w:sz w:val="28"/>
          <w:szCs w:val="28"/>
        </w:rPr>
      </w:pPr>
      <w:r>
        <w:rPr>
          <w:sz w:val="28"/>
          <w:szCs w:val="28"/>
        </w:rPr>
        <w:t xml:space="preserve">к взысканию задолженности по платежам в бюджет </w:t>
      </w:r>
      <w:r>
        <w:rPr>
          <w:sz w:val="28"/>
          <w:szCs w:val="28"/>
        </w:rPr>
      </w:r>
      <w:r>
        <w:rPr>
          <w:sz w:val="28"/>
          <w:szCs w:val="28"/>
        </w:rPr>
      </w:r>
    </w:p>
    <w:p>
      <w:pPr>
        <w:pStyle w:val="890"/>
        <w:ind w:left="1276" w:right="851" w:hanging="142"/>
        <w:jc w:val="center"/>
        <w:spacing w:line="240" w:lineRule="auto"/>
        <w:rPr>
          <w:sz w:val="28"/>
          <w:szCs w:val="28"/>
        </w:rPr>
      </w:pPr>
      <w:r>
        <w:rPr>
          <w:sz w:val="28"/>
          <w:szCs w:val="28"/>
        </w:rPr>
        <w:t xml:space="preserve">Республики Татарстан</w:t>
      </w:r>
      <w:r>
        <w:rPr>
          <w:sz w:val="28"/>
          <w:szCs w:val="28"/>
        </w:rPr>
        <w:t xml:space="preserve">, администрируемым Управлением </w:t>
      </w:r>
      <w:r>
        <w:rPr>
          <w:sz w:val="28"/>
          <w:szCs w:val="28"/>
        </w:rPr>
      </w:r>
      <w:r>
        <w:rPr>
          <w:sz w:val="28"/>
          <w:szCs w:val="28"/>
        </w:rPr>
      </w:r>
    </w:p>
    <w:p>
      <w:pPr>
        <w:pStyle w:val="890"/>
        <w:ind w:left="1276" w:right="851" w:hanging="142"/>
        <w:jc w:val="center"/>
        <w:spacing w:line="240" w:lineRule="auto"/>
        <w:rPr>
          <w:sz w:val="28"/>
          <w:szCs w:val="28"/>
        </w:rPr>
      </w:pPr>
      <w:r>
        <w:rPr>
          <w:sz w:val="28"/>
          <w:szCs w:val="28"/>
        </w:rPr>
        <w:t xml:space="preserve">записи актов гражданского состояния</w:t>
      </w:r>
      <w:r>
        <w:rPr>
          <w:sz w:val="28"/>
          <w:szCs w:val="28"/>
        </w:rPr>
        <w:t xml:space="preserve"> Кабинета Министров Республики Татарстан</w:t>
      </w:r>
      <w:r>
        <w:rPr>
          <w:sz w:val="28"/>
          <w:szCs w:val="28"/>
        </w:rPr>
      </w:r>
      <w:r>
        <w:rPr>
          <w:sz w:val="28"/>
          <w:szCs w:val="28"/>
        </w:rPr>
      </w:r>
    </w:p>
    <w:p>
      <w:pPr>
        <w:pStyle w:val="890"/>
        <w:ind w:left="1276" w:right="851" w:hanging="142"/>
        <w:jc w:val="center"/>
        <w:spacing w:line="240" w:lineRule="auto"/>
        <w:rPr>
          <w:sz w:val="28"/>
          <w:szCs w:val="28"/>
        </w:rPr>
      </w:pPr>
      <w:r>
        <w:rPr>
          <w:sz w:val="28"/>
          <w:szCs w:val="28"/>
        </w:rPr>
      </w:r>
      <w:r>
        <w:rPr>
          <w:sz w:val="28"/>
          <w:szCs w:val="28"/>
        </w:rPr>
      </w:r>
      <w:r>
        <w:rPr>
          <w:sz w:val="28"/>
          <w:szCs w:val="28"/>
        </w:rPr>
      </w:r>
    </w:p>
    <w:p>
      <w:pPr>
        <w:pStyle w:val="890"/>
        <w:numPr>
          <w:ilvl w:val="0"/>
          <w:numId w:val="13"/>
        </w:numPr>
        <w:ind w:firstLine="710"/>
        <w:jc w:val="both"/>
        <w:spacing w:line="240" w:lineRule="auto"/>
        <w:rPr>
          <w:sz w:val="28"/>
          <w:szCs w:val="28"/>
        </w:rPr>
      </w:pPr>
      <w:r>
        <w:rPr>
          <w:sz w:val="28"/>
          <w:szCs w:val="28"/>
        </w:rPr>
        <w:t xml:space="preserve">Настоящий Порядок принятия решения о признании безнадежной к взысканию задолженности по платежам в бюджет Республики Татарстан, администрируемым </w:t>
      </w:r>
      <w:r>
        <w:rPr>
          <w:sz w:val="28"/>
          <w:szCs w:val="28"/>
        </w:rPr>
        <w:t xml:space="preserve">Управлением записи актов гражданского состояния Кабинета Министров Республики Татарстан</w:t>
      </w:r>
      <w:r>
        <w:rPr>
          <w:sz w:val="28"/>
          <w:szCs w:val="28"/>
        </w:rPr>
        <w:t xml:space="preserve"> (далее</w:t>
      </w:r>
      <w:r>
        <w:rPr>
          <w:sz w:val="28"/>
          <w:szCs w:val="28"/>
        </w:rPr>
        <w:t xml:space="preserve"> – Порядок)</w:t>
      </w:r>
      <w:r>
        <w:rPr>
          <w:sz w:val="28"/>
          <w:szCs w:val="28"/>
        </w:rPr>
        <w:t xml:space="preserve">, разработан в целях определения процедуры признания безнадежной к взысканию задолженности по платежам в бюджет Республики Татарстан,</w:t>
      </w:r>
      <w:r>
        <w:rPr>
          <w:sz w:val="28"/>
          <w:szCs w:val="28"/>
        </w:rPr>
        <mc:AlternateContent>
          <mc:Choice Requires="wpg">
            <w:drawing>
              <wp:inline xmlns:wp="http://schemas.openxmlformats.org/drawingml/2006/wordprocessingDrawing" distT="0" distB="0" distL="0" distR="0">
                <wp:extent cx="9525" cy="9525"/>
                <wp:effectExtent l="0" t="0" r="0" b="0"/>
                <wp:docPr id="4" name="_x0000_i1026"/>
                <wp:cNvGraphicFramePr/>
                <a:graphic xmlns:a="http://schemas.openxmlformats.org/drawingml/2006/main">
                  <a:graphicData uri="http://schemas.openxmlformats.org/drawingml/2006/picture">
                    <pic:pic xmlns:pic="http://schemas.openxmlformats.org/drawingml/2006/picture">
                      <pic:nvPicPr>
                        <pic:cNvPr id="62599911" name=""/>
                        <pic:cNvPicPr/>
                        <pic:nvPr/>
                      </pic:nvPicPr>
                      <pic:blipFill>
                        <a:blip r:embed="rId14"/>
                        <a:stretch/>
                      </pic:blipFill>
                      <pic:spPr bwMode="auto">
                        <a:xfrm>
                          <a:off x="0" y="0"/>
                          <a:ext cx="9524" cy="952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0.75pt;height:0.75pt;mso-wrap-distance-left:0.00pt;mso-wrap-distance-top:0.00pt;mso-wrap-distance-right:0.00pt;mso-wrap-distance-bottom:0.00pt;" stroked="f">
                <v:path textboxrect="0,0,0,0"/>
                <v:imagedata r:id="rId14" o:title=""/>
              </v:shape>
            </w:pict>
          </mc:Fallback>
        </mc:AlternateContent>
      </w:r>
      <w:r>
        <w:rPr>
          <w:sz w:val="28"/>
          <w:szCs w:val="28"/>
        </w:rPr>
        <w:t xml:space="preserve">администрируемым </w:t>
      </w:r>
      <w:r>
        <w:rPr>
          <w:sz w:val="28"/>
          <w:szCs w:val="28"/>
        </w:rPr>
        <w:t xml:space="preserve">Управлением записи актов гражданского состояния Кабинета Министров Республики Татарстан (далее – Управление)</w:t>
      </w:r>
      <w:r>
        <w:rPr>
          <w:sz w:val="28"/>
          <w:szCs w:val="28"/>
        </w:rPr>
        <w:t xml:space="preserve">.</w:t>
      </w:r>
      <w:r>
        <w:rPr>
          <w:sz w:val="28"/>
          <w:szCs w:val="28"/>
        </w:rPr>
      </w:r>
      <w:r>
        <w:rPr>
          <w:sz w:val="28"/>
          <w:szCs w:val="28"/>
        </w:rPr>
      </w:r>
    </w:p>
    <w:p>
      <w:pPr>
        <w:pStyle w:val="890"/>
        <w:numPr>
          <w:ilvl w:val="0"/>
          <w:numId w:val="13"/>
        </w:numPr>
        <w:ind w:firstLine="710"/>
        <w:jc w:val="both"/>
        <w:spacing w:after="38" w:line="240" w:lineRule="auto"/>
        <w:rPr>
          <w:sz w:val="28"/>
          <w:szCs w:val="28"/>
        </w:rPr>
      </w:pPr>
      <w:r>
        <w:rPr>
          <w:sz w:val="28"/>
          <w:szCs w:val="28"/>
        </w:rPr>
        <w:t xml:space="preserve">Основаниями для принятия решения о признании безнадежной к взысканию задолженности по платежам в бюджет Республики Татарстан, администрируемым </w:t>
      </w:r>
      <w:r>
        <w:rPr>
          <w:sz w:val="28"/>
          <w:szCs w:val="28"/>
        </w:rPr>
        <w:t xml:space="preserve">Управлением</w:t>
      </w:r>
      <w:r>
        <w:rPr>
          <w:sz w:val="28"/>
          <w:szCs w:val="28"/>
        </w:rPr>
        <w:t xml:space="preserve">, являются:</w:t>
      </w:r>
      <w:r>
        <w:rPr>
          <w:sz w:val="28"/>
          <w:szCs w:val="28"/>
        </w:rPr>
      </w:r>
      <w:r>
        <w:rPr>
          <w:sz w:val="28"/>
          <w:szCs w:val="28"/>
        </w:rPr>
      </w:r>
    </w:p>
    <w:p>
      <w:pPr>
        <w:numPr>
          <w:ilvl w:val="1"/>
          <w:numId w:val="13"/>
        </w:numPr>
        <w:ind w:left="0" w:firstLine="709"/>
        <w:jc w:val="both"/>
        <w:spacing w:after="30" w:line="240" w:lineRule="auto"/>
        <w:rPr>
          <w:sz w:val="28"/>
          <w:szCs w:val="28"/>
          <w14:ligatures w14:val="none"/>
        </w:rPr>
      </w:pPr>
      <w:r>
        <w:rPr>
          <w:sz w:val="28"/>
          <w:szCs w:val="28"/>
        </w:rPr>
        <w:t xml:space="preserve">Смерть физического лица </w:t>
      </w:r>
      <w:r>
        <w:rPr>
          <w:sz w:val="28"/>
          <w:szCs w:val="28"/>
        </w:rPr>
        <w:t xml:space="preserve">–</w:t>
      </w:r>
      <w:r>
        <w:rPr>
          <w:sz w:val="28"/>
          <w:szCs w:val="28"/>
        </w:rPr>
        <w:t xml:space="preserve"> плательщика</w:t>
      </w:r>
      <w:r>
        <w:rPr>
          <w:sz w:val="28"/>
          <w:szCs w:val="28"/>
        </w:rPr>
        <w:t xml:space="preserve"> платежей в бюджет Республики Татарстан или объявление его умершим в порядке, установленном законодательством Российской Федерации;</w:t>
      </w:r>
      <w:r>
        <w:rPr>
          <w:sz w:val="28"/>
          <w:szCs w:val="28"/>
          <w14:ligatures w14:val="none"/>
        </w:rPr>
      </w:r>
      <w:r>
        <w:rPr>
          <w:sz w:val="28"/>
          <w:szCs w:val="28"/>
          <w14:ligatures w14:val="none"/>
        </w:rPr>
      </w:r>
    </w:p>
    <w:p>
      <w:pPr>
        <w:numPr>
          <w:ilvl w:val="1"/>
          <w:numId w:val="13"/>
        </w:numPr>
        <w:ind w:left="0" w:firstLine="709"/>
        <w:jc w:val="both"/>
        <w:spacing w:after="30" w:line="240" w:lineRule="auto"/>
        <w:rPr>
          <w:sz w:val="28"/>
          <w:szCs w:val="28"/>
          <w14:ligatures w14:val="none"/>
        </w:rPr>
      </w:pPr>
      <w:r>
        <w:rPr>
          <w:sz w:val="28"/>
          <w:szCs w:val="28"/>
        </w:rPr>
      </w:r>
      <w:r>
        <w:rPr>
          <w:sz w:val="28"/>
          <w:szCs w:val="28"/>
        </w:rPr>
        <w:t xml:space="preserve">Завершение процедуры банкротства гражданина, индивидуального предпринимателя в соответствии с </w:t>
      </w:r>
      <w:hyperlink r:id="rId15" w:tooltip="https://internet.garant.ru/#/document/185181/entry/0" w:history="1">
        <w:r>
          <w:rPr>
            <w:sz w:val="28"/>
            <w:szCs w:val="28"/>
          </w:rPr>
          <w:t xml:space="preserve">Федеральным законом</w:t>
        </w:r>
      </w:hyperlink>
      <w:r>
        <w:rPr>
          <w:sz w:val="28"/>
          <w:szCs w:val="28"/>
        </w:rPr>
        <w:t xml:space="preserve">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r>
        <w:rPr>
          <w:sz w:val="28"/>
          <w:szCs w:val="28"/>
          <w14:ligatures w14:val="none"/>
        </w:rPr>
      </w:r>
      <w:r>
        <w:rPr>
          <w:sz w:val="28"/>
          <w:szCs w:val="28"/>
          <w14:ligatures w14:val="none"/>
        </w:rPr>
      </w:r>
    </w:p>
    <w:p>
      <w:pPr>
        <w:numPr>
          <w:ilvl w:val="1"/>
          <w:numId w:val="13"/>
        </w:numPr>
        <w:ind w:left="0" w:firstLine="709"/>
        <w:jc w:val="both"/>
        <w:spacing w:after="30" w:line="240" w:lineRule="auto"/>
        <w:rPr>
          <w:sz w:val="28"/>
          <w:szCs w:val="28"/>
        </w:rPr>
      </w:pPr>
      <w:r>
        <w:rPr>
          <w:sz w:val="28"/>
          <w:szCs w:val="28"/>
        </w:rPr>
        <w:t xml:space="preserve">Ликвидация организации </w:t>
      </w:r>
      <w:r>
        <w:rPr>
          <w:sz w:val="28"/>
          <w:szCs w:val="28"/>
        </w:rPr>
        <w:t xml:space="preserve">–</w:t>
      </w:r>
      <w:r>
        <w:rPr>
          <w:sz w:val="28"/>
          <w:szCs w:val="28"/>
        </w:rPr>
        <w:t xml:space="preserve"> плательщика платежей в бюджет Республики Татарстан в части з</w:t>
      </w:r>
      <w:r>
        <w:rPr>
          <w:sz w:val="28"/>
          <w:szCs w:val="28"/>
        </w:rPr>
        <w:t xml:space="preserve">адолжен</w:t>
      </w:r>
      <w:r>
        <w:rPr>
          <w:sz w:val="28"/>
          <w:szCs w:val="28"/>
        </w:rPr>
        <w:t xml:space="preserve">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r>
        <w:rPr>
          <w:sz w:val="28"/>
          <w:szCs w:val="28"/>
        </w:rPr>
      </w:r>
      <w:r>
        <w:rPr>
          <w:sz w:val="28"/>
          <w:szCs w:val="28"/>
        </w:rPr>
      </w:r>
    </w:p>
    <w:p>
      <w:pPr>
        <w:numPr>
          <w:ilvl w:val="1"/>
          <w:numId w:val="13"/>
        </w:numPr>
        <w:ind w:left="0" w:right="119" w:firstLine="709"/>
        <w:jc w:val="both"/>
        <w:spacing w:after="5" w:line="240" w:lineRule="auto"/>
        <w:rPr>
          <w:sz w:val="28"/>
          <w:szCs w:val="28"/>
          <w14:ligatures w14:val="none"/>
        </w:rPr>
      </w:pPr>
      <w:r>
        <w:rPr>
          <w:sz w:val="28"/>
          <w:szCs w:val="28"/>
        </w:rPr>
        <w:t xml:space="preserve">Применение</w:t>
      </w:r>
      <w:r>
        <w:rPr>
          <w:sz w:val="28"/>
          <w:szCs w:val="28"/>
        </w:rPr>
        <w:t xml:space="preserve"> актов об амнистии или помилования в отношении осужденных к наказанию в виде штрафа или принятия судом решения, в соответствии с которым Управление утрачивает возможность взыскания задолженности по платежам в бюджет, в том числе в связи с истечением уста</w:t>
      </w:r>
      <w:r>
        <w:rPr>
          <w:sz w:val="28"/>
          <w:szCs w:val="28"/>
        </w:rPr>
        <w:t xml:space="preserve">новленного срока ее взыскания;</w:t>
      </w:r>
      <w:r>
        <w:rPr>
          <w:sz w:val="28"/>
          <w:szCs w:val="28"/>
          <w14:ligatures w14:val="none"/>
        </w:rPr>
      </w:r>
      <w:r>
        <w:rPr>
          <w:sz w:val="28"/>
          <w:szCs w:val="28"/>
          <w14:ligatures w14:val="none"/>
        </w:rPr>
      </w:r>
    </w:p>
    <w:p>
      <w:pPr>
        <w:numPr>
          <w:ilvl w:val="1"/>
          <w:numId w:val="13"/>
        </w:numPr>
        <w:ind w:left="0" w:right="119" w:firstLine="709"/>
        <w:jc w:val="both"/>
        <w:spacing w:after="5" w:line="240" w:lineRule="auto"/>
        <w:rPr>
          <w:sz w:val="28"/>
          <w:szCs w:val="28"/>
          <w14:ligatures w14:val="none"/>
        </w:rPr>
      </w:pPr>
      <w:r>
        <w:rPr>
          <w:sz w:val="28"/>
          <w:szCs w:val="28"/>
        </w:rPr>
        <w:t xml:space="preserve">Вынесение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6" w:tooltip="https://internet.garant.ru/#/document/12156199/entry/46013" w:history="1">
        <w:r>
          <w:rPr>
            <w:sz w:val="28"/>
            <w:szCs w:val="28"/>
          </w:rPr>
          <w:t xml:space="preserve">пунктом 3</w:t>
        </w:r>
      </w:hyperlink>
      <w:r>
        <w:rPr>
          <w:sz w:val="28"/>
          <w:szCs w:val="28"/>
        </w:rPr>
        <w:t xml:space="preserve"> или </w:t>
      </w:r>
      <w:hyperlink r:id="rId17" w:tooltip="https://internet.garant.ru/#/document/12156199/entry/46014" w:history="1">
        <w:r>
          <w:rPr>
            <w:sz w:val="28"/>
            <w:szCs w:val="28"/>
          </w:rPr>
          <w:t xml:space="preserve">4 части 1 статьи 46</w:t>
        </w:r>
      </w:hyperlink>
      <w:r>
        <w:rPr>
          <w:sz w:val="28"/>
          <w:szCs w:val="28"/>
        </w:rPr>
        <w:t xml:space="preserve"> Федерального закона от 2 октября 2007 года № 229-ФЗ «Об исполнительном производстве» </w:t>
      </w:r>
      <w:r>
        <w:rPr>
          <w:sz w:val="28"/>
          <w:szCs w:val="28"/>
        </w:rPr>
        <w:t xml:space="preserve">далее </w:t>
      </w:r>
      <w:r>
        <w:rPr>
          <w:sz w:val="28"/>
          <w:szCs w:val="28"/>
        </w:rPr>
        <w:t xml:space="preserve">–</w:t>
      </w:r>
      <w:r>
        <w:rPr>
          <w:sz w:val="28"/>
          <w:szCs w:val="28"/>
        </w:rPr>
        <w:t xml:space="preserve"> Федеральный закон № 229-ФЗ)</w:t>
      </w:r>
      <w:r>
        <w:rPr>
          <w:sz w:val="28"/>
          <w:szCs w:val="28"/>
        </w:rPr>
        <w:t xml:space="preserve">,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w:t>
      </w:r>
      <w:r>
        <w:rPr>
          <w:sz w:val="28"/>
          <w:szCs w:val="28"/>
        </w:rPr>
        <w:t xml:space="preserve">ти (банкротстве) для возбуждения произв</w:t>
      </w:r>
      <w:r>
        <w:rPr>
          <w:sz w:val="28"/>
          <w:szCs w:val="28"/>
        </w:rPr>
        <w:t xml:space="preserve">одства по делу о банкротстве, прошло более пяти лет;</w:t>
      </w:r>
      <w:r>
        <w:rPr>
          <w:sz w:val="28"/>
          <w:szCs w:val="28"/>
          <w14:ligatures w14:val="none"/>
        </w:rPr>
      </w:r>
      <w:r>
        <w:rPr>
          <w:sz w:val="28"/>
          <w:szCs w:val="28"/>
          <w14:ligatures w14:val="none"/>
        </w:rPr>
      </w:r>
    </w:p>
    <w:p>
      <w:pPr>
        <w:numPr>
          <w:ilvl w:val="1"/>
          <w:numId w:val="13"/>
        </w:numPr>
        <w:ind w:left="0" w:right="119" w:firstLine="709"/>
        <w:jc w:val="both"/>
        <w:spacing w:after="5" w:line="240" w:lineRule="auto"/>
        <w:rPr>
          <w:sz w:val="28"/>
          <w:szCs w:val="28"/>
          <w14:ligatures w14:val="none"/>
        </w:rPr>
      </w:pPr>
      <w:r>
        <w:rPr>
          <w:sz w:val="28"/>
          <w:szCs w:val="28"/>
        </w:rPr>
      </w:r>
      <w:r>
        <w:rPr>
          <w:sz w:val="28"/>
          <w:szCs w:val="28"/>
        </w:rPr>
        <w:t xml:space="preserve">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w:t>
      </w:r>
      <w:r>
        <w:rPr>
          <w:sz w:val="28"/>
          <w:szCs w:val="28"/>
        </w:rPr>
        <w:t xml:space="preserve">ве;</w:t>
      </w:r>
      <w:r>
        <w:rPr>
          <w:sz w:val="28"/>
          <w:szCs w:val="28"/>
          <w14:ligatures w14:val="none"/>
        </w:rPr>
      </w:r>
      <w:r>
        <w:rPr>
          <w:sz w:val="28"/>
          <w:szCs w:val="28"/>
          <w14:ligatures w14:val="none"/>
        </w:rPr>
      </w:r>
    </w:p>
    <w:p>
      <w:pPr>
        <w:pStyle w:val="890"/>
        <w:numPr>
          <w:ilvl w:val="1"/>
          <w:numId w:val="13"/>
        </w:numPr>
        <w:ind w:left="0" w:right="119" w:firstLine="709"/>
        <w:jc w:val="both"/>
        <w:spacing w:after="5" w:line="240" w:lineRule="auto"/>
        <w:rPr>
          <w:sz w:val="28"/>
          <w:szCs w:val="28"/>
        </w:rPr>
      </w:pPr>
      <w:r>
        <w:rPr>
          <w:sz w:val="28"/>
          <w:szCs w:val="28"/>
        </w:rPr>
        <w:t xml:space="preserve">Исключение юридического лица по решению регистрирующего органа из Единого государственного реестра юридических лиц, что подтверждается выпиской из Единого го</w:t>
      </w:r>
      <w:r>
        <w:rPr>
          <w:sz w:val="28"/>
          <w:szCs w:val="28"/>
        </w:rPr>
        <w:t xml:space="preserve">сударственного реестра юридических лиц, и наличие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w:t>
      </w:r>
      <w:r>
        <w:rPr>
          <w:sz w:val="28"/>
          <w:szCs w:val="28"/>
        </w:rPr>
        <w:t xml:space="preserve">3</w:t>
      </w:r>
      <w:r>
        <w:rPr>
          <w:sz w:val="28"/>
          <w:szCs w:val="28"/>
        </w:rPr>
        <w:t xml:space="preserve"> или 4 части 1 статьи 46 Федерального закона </w:t>
      </w:r>
      <w:r>
        <w:rPr>
          <w:sz w:val="28"/>
          <w:szCs w:val="28"/>
        </w:rPr>
        <w:t xml:space="preserve">        </w:t>
      </w:r>
      <w:r>
        <w:rPr>
          <w:sz w:val="28"/>
          <w:szCs w:val="28"/>
        </w:rPr>
        <w:t xml:space="preserve">№ 229-</w:t>
      </w:r>
      <w:r>
        <w:rPr>
          <w:sz w:val="28"/>
          <w:szCs w:val="28"/>
        </w:rPr>
        <w:t xml:space="preserve">ФЗ</w:t>
      </w:r>
      <w:r>
        <w:rPr>
          <w:sz w:val="28"/>
          <w:szCs w:val="28"/>
        </w:rPr>
        <w:t xml:space="preserve">, </w:t>
      </w:r>
      <w:r>
        <w:rPr>
          <w:sz w:val="28"/>
          <w:szCs w:val="28"/>
        </w:rPr>
        <w:t xml:space="preserve">–</w:t>
      </w:r>
      <w:r>
        <w:rPr>
          <w:sz w:val="28"/>
          <w:szCs w:val="28"/>
        </w:rPr>
        <w:t xml:space="preserve"> в</w:t>
      </w:r>
      <w:r>
        <w:rPr>
          <w:sz w:val="28"/>
          <w:szCs w:val="28"/>
        </w:rPr>
        <w:t xml:space="preserve">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случаях, предусмотренных законодательством Российской Федерации.</w:t>
      </w:r>
      <w:r>
        <w:rPr>
          <w:sz w:val="28"/>
          <w:szCs w:val="28"/>
        </w:rPr>
      </w:r>
      <w:r>
        <w:rPr>
          <w:sz w:val="28"/>
          <w:szCs w:val="28"/>
        </w:rPr>
      </w:r>
    </w:p>
    <w:p>
      <w:pPr>
        <w:pStyle w:val="890"/>
        <w:ind w:right="119" w:firstLine="851"/>
        <w:jc w:val="both"/>
        <w:spacing w:line="240" w:lineRule="auto"/>
        <w:rPr>
          <w:sz w:val="28"/>
          <w:szCs w:val="28"/>
        </w:rPr>
      </w:pPr>
      <w:r>
        <w:rPr>
          <w:sz w:val="28"/>
          <w:szCs w:val="28"/>
        </w:rPr>
        <w:t xml:space="preserve">3</w:t>
      </w:r>
      <w:r>
        <w:rPr>
          <w:sz w:val="28"/>
          <w:szCs w:val="28"/>
        </w:rPr>
        <w:t xml:space="preserve">. Наряду со случаями, предусмотренными пунктом 2 Порядка, неуплаченные административные штрафы признаются безнадежными к взысканию, если судьей, органом, должностным лиц</w:t>
      </w:r>
      <w:r>
        <w:rPr>
          <w:sz w:val="28"/>
          <w:szCs w:val="28"/>
        </w:rPr>
        <w:t xml:space="preserve">ом, вынесшим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w:t>
      </w:r>
      <w:r>
        <w:rPr>
          <w:sz w:val="28"/>
          <w:szCs w:val="28"/>
        </w:rPr>
        <mc:AlternateContent>
          <mc:Choice Requires="wpg">
            <w:drawing>
              <wp:inline xmlns:wp="http://schemas.openxmlformats.org/drawingml/2006/wordprocessingDrawing" distT="0" distB="0" distL="0" distR="0">
                <wp:extent cx="9525" cy="9525"/>
                <wp:effectExtent l="0" t="0" r="0" b="0"/>
                <wp:docPr id="5" name="_x0000_i1027"/>
                <wp:cNvGraphicFramePr/>
                <a:graphic xmlns:a="http://schemas.openxmlformats.org/drawingml/2006/main">
                  <a:graphicData uri="http://schemas.openxmlformats.org/drawingml/2006/picture">
                    <pic:pic xmlns:pic="http://schemas.openxmlformats.org/drawingml/2006/picture">
                      <pic:nvPicPr>
                        <pic:cNvPr id="1183055193" name=""/>
                        <pic:cNvPicPr/>
                        <pic:nvPr/>
                      </pic:nvPicPr>
                      <pic:blipFill>
                        <a:blip r:embed="rId18"/>
                        <a:stretch/>
                      </pic:blipFill>
                      <pic:spPr bwMode="auto">
                        <a:xfrm>
                          <a:off x="0" y="0"/>
                          <a:ext cx="9524" cy="952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0.75pt;height:0.75pt;mso-wrap-distance-left:0.00pt;mso-wrap-distance-top:0.00pt;mso-wrap-distance-right:0.00pt;mso-wrap-distance-bottom:0.00pt;" stroked="f">
                <v:path textboxrect="0,0,0,0"/>
                <v:imagedata r:id="rId18" o:title=""/>
              </v:shape>
            </w:pict>
          </mc:Fallback>
        </mc:AlternateContent>
      </w:r>
      <w:r>
        <w:rPr>
          <w:sz w:val="28"/>
          <w:szCs w:val="28"/>
        </w:rPr>
        <w:t xml:space="preserve">наказания.</w:t>
      </w:r>
      <w:r>
        <w:rPr>
          <w:sz w:val="28"/>
          <w:szCs w:val="28"/>
        </w:rPr>
      </w:r>
      <w:r>
        <w:rPr>
          <w:sz w:val="28"/>
          <w:szCs w:val="28"/>
        </w:rPr>
      </w:r>
    </w:p>
    <w:p>
      <w:pPr>
        <w:pStyle w:val="890"/>
        <w:numPr>
          <w:ilvl w:val="0"/>
          <w:numId w:val="14"/>
        </w:numPr>
        <w:ind w:left="0" w:right="119" w:firstLine="852"/>
        <w:jc w:val="both"/>
        <w:spacing w:after="5" w:line="240" w:lineRule="auto"/>
        <w:rPr>
          <w:sz w:val="28"/>
          <w:szCs w:val="28"/>
        </w:rPr>
      </w:pPr>
      <w:r>
        <w:rPr>
          <w:sz w:val="28"/>
          <w:szCs w:val="28"/>
        </w:rPr>
        <w:t xml:space="preserve">Решение о признании безнадежной к взысканию задолженности по платежам бюджет Республики Татарстан принимается на основании следующих документов:</w:t>
      </w:r>
      <w:r>
        <w:rPr>
          <w:sz w:val="28"/>
          <w:szCs w:val="28"/>
        </w:rPr>
      </w:r>
      <w:r>
        <w:rPr>
          <w:sz w:val="28"/>
          <w:szCs w:val="28"/>
        </w:rPr>
      </w:r>
    </w:p>
    <w:p>
      <w:pPr>
        <w:numPr>
          <w:ilvl w:val="1"/>
          <w:numId w:val="14"/>
        </w:numPr>
        <w:ind w:left="0" w:right="119" w:firstLine="852"/>
        <w:jc w:val="both"/>
        <w:spacing w:after="5" w:line="240" w:lineRule="auto"/>
        <w:rPr>
          <w:sz w:val="28"/>
          <w:szCs w:val="28"/>
          <w14:ligatures w14:val="none"/>
        </w:rPr>
      </w:pPr>
      <w:r>
        <w:rPr>
          <w:sz w:val="28"/>
          <w:szCs w:val="28"/>
        </w:rPr>
        <w:t xml:space="preserve">Справки </w:t>
      </w:r>
      <w:r>
        <w:rPr>
          <w:sz w:val="28"/>
          <w:szCs w:val="28"/>
        </w:rPr>
        <w:t xml:space="preserve">Управления,</w:t>
      </w:r>
      <w:r>
        <w:rPr>
          <w:sz w:val="28"/>
          <w:szCs w:val="28"/>
        </w:rPr>
        <w:t xml:space="preserve"> подготовленной </w:t>
      </w:r>
      <w:r>
        <w:rPr>
          <w:sz w:val="28"/>
          <w:szCs w:val="28"/>
        </w:rPr>
        <w:t xml:space="preserve">сектором ресурсного обеспечения и гос</w:t>
      </w:r>
      <w:r>
        <w:rPr>
          <w:sz w:val="28"/>
          <w:szCs w:val="28"/>
        </w:rPr>
        <w:t xml:space="preserve">ударственных закупок</w:t>
      </w:r>
      <w:r>
        <w:rPr>
          <w:sz w:val="28"/>
          <w:szCs w:val="28"/>
        </w:rPr>
        <w:t xml:space="preserve">, об учитываемых суммах задолженности по уплате платежей в бюджет Республики Татарстан;</w:t>
      </w:r>
      <w:r>
        <w:rPr>
          <w:sz w:val="28"/>
          <w:szCs w:val="28"/>
          <w14:ligatures w14:val="none"/>
        </w:rPr>
      </w:r>
      <w:r>
        <w:rPr>
          <w:sz w:val="28"/>
          <w:szCs w:val="28"/>
          <w14:ligatures w14:val="none"/>
        </w:rPr>
      </w:r>
    </w:p>
    <w:p>
      <w:pPr>
        <w:numPr>
          <w:ilvl w:val="1"/>
          <w:numId w:val="14"/>
        </w:numPr>
        <w:ind w:left="0" w:right="119" w:firstLine="852"/>
        <w:jc w:val="both"/>
        <w:spacing w:after="5" w:line="240" w:lineRule="auto"/>
        <w:rPr>
          <w:sz w:val="28"/>
          <w:szCs w:val="28"/>
          <w14:ligatures w14:val="none"/>
        </w:rPr>
      </w:pPr>
      <w:r>
        <w:rPr>
          <w:sz w:val="28"/>
          <w:szCs w:val="28"/>
        </w:rPr>
        <w:t xml:space="preserve">Справки </w:t>
      </w:r>
      <w:r>
        <w:rPr>
          <w:sz w:val="28"/>
          <w:szCs w:val="28"/>
        </w:rPr>
        <w:t xml:space="preserve">Управления,</w:t>
      </w:r>
      <w:r>
        <w:rPr>
          <w:sz w:val="28"/>
          <w:szCs w:val="28"/>
        </w:rPr>
        <w:t xml:space="preserve"> </w:t>
      </w:r>
      <w:r>
        <w:rPr>
          <w:sz w:val="28"/>
          <w:szCs w:val="28"/>
        </w:rPr>
        <w:t xml:space="preserve">подготовленной </w:t>
      </w:r>
      <w:r>
        <w:rPr>
          <w:sz w:val="28"/>
          <w:szCs w:val="28"/>
        </w:rPr>
        <w:t xml:space="preserve">сектором ресурсного обеспечения и государственных закупок</w:t>
      </w:r>
      <w:r>
        <w:rPr>
          <w:sz w:val="28"/>
          <w:szCs w:val="28"/>
        </w:rPr>
        <w:t xml:space="preserve">, </w:t>
      </w:r>
      <w:r>
        <w:rPr>
          <w:sz w:val="28"/>
          <w:szCs w:val="28"/>
        </w:rPr>
        <w:t xml:space="preserve">о принятых мерах по обеспечению взыскания задолженности по платежам в бюджет Республики Татарстан, предусмотренных Регламентом реализации Управлением полномочий администратора доходов бюджета по взысканию дебиторской задолженности по платежам в бю</w:t>
      </w:r>
      <w:r>
        <w:rPr>
          <w:sz w:val="28"/>
          <w:szCs w:val="28"/>
        </w:rPr>
        <w:t xml:space="preserve">джет, пеням и штрафам по ним</w:t>
      </w:r>
      <w:r>
        <w:rPr>
          <w:sz w:val="28"/>
          <w:szCs w:val="28"/>
        </w:rPr>
        <w:t xml:space="preserve">;</w:t>
      </w:r>
      <w:r>
        <w:rPr>
          <w:sz w:val="28"/>
          <w:szCs w:val="28"/>
          <w14:ligatures w14:val="none"/>
        </w:rPr>
      </w:r>
      <w:r>
        <w:rPr>
          <w:sz w:val="28"/>
          <w:szCs w:val="28"/>
          <w14:ligatures w14:val="none"/>
        </w:rPr>
      </w:r>
    </w:p>
    <w:p>
      <w:pPr>
        <w:numPr>
          <w:ilvl w:val="1"/>
          <w:numId w:val="14"/>
        </w:numPr>
        <w:ind w:left="0" w:right="119" w:firstLine="852"/>
        <w:jc w:val="both"/>
        <w:spacing w:after="5" w:line="240" w:lineRule="auto"/>
        <w:rPr>
          <w:sz w:val="28"/>
          <w:szCs w:val="28"/>
        </w:rPr>
      </w:pPr>
      <w:r>
        <w:rPr>
          <w:sz w:val="28"/>
          <w:szCs w:val="28"/>
        </w:rPr>
        <w:t xml:space="preserve">Документов, подтверждающи</w:t>
      </w:r>
      <w:r>
        <w:rPr>
          <w:sz w:val="28"/>
          <w:szCs w:val="28"/>
        </w:rPr>
        <w:t xml:space="preserve">х случаи признания безнадежной к взысканию задолженности по платежам в бюджет Республики Татарстан, в том числе:</w:t>
      </w:r>
      <w:r>
        <w:rPr>
          <w:sz w:val="28"/>
          <w:szCs w:val="28"/>
        </w:rPr>
      </w:r>
      <w:r>
        <w:rPr>
          <w:sz w:val="28"/>
          <w:szCs w:val="28"/>
        </w:rPr>
      </w:r>
    </w:p>
    <w:p>
      <w:pPr>
        <w:pStyle w:val="890"/>
        <w:ind w:right="119" w:firstLine="709"/>
        <w:jc w:val="both"/>
        <w:spacing w:after="30" w:line="240" w:lineRule="auto"/>
        <w:rPr>
          <w:sz w:val="28"/>
          <w:szCs w:val="28"/>
          <w:highlight w:val="none"/>
        </w:rPr>
      </w:pPr>
      <w:r>
        <w:rPr>
          <w:sz w:val="28"/>
          <w:szCs w:val="28"/>
        </w:rPr>
        <w:t xml:space="preserve">документа, свидетельствующего о смерти физического лица </w:t>
      </w:r>
      <w:r>
        <w:rPr>
          <w:sz w:val="28"/>
          <w:szCs w:val="28"/>
        </w:rPr>
        <w:t xml:space="preserve">–</w:t>
      </w:r>
      <w:r>
        <w:rPr>
          <w:sz w:val="28"/>
          <w:szCs w:val="28"/>
        </w:rPr>
        <w:t xml:space="preserve"> плательщика платежей в бюджет Республики Татарстан или подтверждающего факт объявления его умершим (в случае, указанном в подпункте 2.1 пункта 2 Порядка);</w:t>
      </w:r>
      <w:r>
        <w:rPr>
          <w:sz w:val="28"/>
          <w:szCs w:val="28"/>
          <w:highlight w:val="none"/>
        </w:rPr>
      </w:r>
      <w:r>
        <w:rPr>
          <w:sz w:val="28"/>
          <w:szCs w:val="28"/>
          <w:highlight w:val="none"/>
        </w:rPr>
      </w:r>
    </w:p>
    <w:p>
      <w:pPr>
        <w:pStyle w:val="890"/>
        <w:ind w:right="119" w:firstLine="709"/>
        <w:jc w:val="both"/>
        <w:spacing w:after="30" w:line="240" w:lineRule="auto"/>
        <w:rPr>
          <w:sz w:val="28"/>
          <w:szCs w:val="28"/>
        </w:rPr>
      </w:pPr>
      <w:r>
        <w:rPr>
          <w:sz w:val="28"/>
          <w:szCs w:val="28"/>
        </w:rPr>
        <w:t xml:space="preserve">судебного акта о завершении конкурсного производства или завершении реализации имущества гражданина </w:t>
      </w:r>
      <w:r>
        <w:rPr>
          <w:sz w:val="28"/>
          <w:szCs w:val="28"/>
        </w:rPr>
        <w:t xml:space="preserve">–</w:t>
      </w:r>
      <w:r>
        <w:rPr>
          <w:sz w:val="28"/>
          <w:szCs w:val="28"/>
        </w:rPr>
        <w:t xml:space="preserve"> плательщика платежей в бюджет Республики Татарстан, являвшегося индивидуальным предпринимателем, а также документа, содержащего сведения из Единого государственного реестра индивидуальных предпринимателей о прекращении физическим лицом </w:t>
      </w:r>
      <w:r>
        <w:rPr>
          <w:sz w:val="28"/>
          <w:szCs w:val="28"/>
        </w:rPr>
        <w:t xml:space="preserve">–</w:t>
      </w:r>
      <w:r>
        <w:rPr>
          <w:sz w:val="28"/>
          <w:szCs w:val="28"/>
        </w:rPr>
        <w:t xml:space="preserve"> плательщиком платежей в бюджет Республики Татарстан деятельности в качестве индивидуального предпринимателя в связи с принятием судебного акта о признании его несостоятельным (банкротом) (в случае, указанном в подпункте 2.2 пункта 2 Порядка);</w:t>
      </w:r>
      <w:r>
        <w:rPr>
          <w:sz w:val="28"/>
          <w:szCs w:val="28"/>
        </w:rPr>
      </w:r>
      <w:r>
        <w:rPr>
          <w:sz w:val="28"/>
          <w:szCs w:val="28"/>
        </w:rPr>
      </w:r>
    </w:p>
    <w:p>
      <w:pPr>
        <w:ind w:right="119" w:firstLine="709"/>
        <w:jc w:val="both"/>
        <w:spacing w:after="30" w:line="240" w:lineRule="auto"/>
        <w:rPr>
          <w:sz w:val="28"/>
          <w:szCs w:val="28"/>
          <w14:ligatures w14:val="none"/>
        </w:rPr>
      </w:pPr>
      <w:r>
        <w:rPr>
          <w:sz w:val="28"/>
          <w:szCs w:val="28"/>
        </w:rPr>
        <w:t xml:space="preserve">судебного акта о завершении конкурсного производства или завершении реализации имущества гражданина </w:t>
      </w:r>
      <w:r>
        <w:rPr>
          <w:sz w:val="28"/>
          <w:szCs w:val="28"/>
        </w:rPr>
        <w:t xml:space="preserve">–</w:t>
      </w:r>
      <w:r>
        <w:rPr>
          <w:sz w:val="28"/>
          <w:szCs w:val="28"/>
        </w:rPr>
        <w:t xml:space="preserve"> плательщика платежей в бюджет Республики</w:t>
      </w:r>
      <w:r>
        <w:rPr>
          <w:sz w:val="28"/>
          <w:szCs w:val="28"/>
        </w:rPr>
        <w:t xml:space="preserve"> Татарстан (в случае, указанном в подпункте 2.2 пункта 2 Порядка);</w:t>
      </w:r>
      <w:r>
        <w:rPr>
          <w:sz w:val="28"/>
          <w:szCs w:val="28"/>
          <w14:ligatures w14:val="none"/>
        </w:rPr>
      </w:r>
      <w:r>
        <w:rPr>
          <w:sz w:val="28"/>
          <w:szCs w:val="28"/>
          <w14:ligatures w14:val="none"/>
        </w:rPr>
      </w:r>
    </w:p>
    <w:p>
      <w:pPr>
        <w:ind w:right="119" w:firstLine="709"/>
        <w:jc w:val="both"/>
        <w:spacing w:after="30" w:line="240" w:lineRule="auto"/>
        <w:rPr>
          <w:sz w:val="28"/>
          <w:szCs w:val="28"/>
          <w14:ligatures w14:val="none"/>
        </w:rPr>
      </w:pPr>
      <w:r>
        <w:rPr>
          <w:sz w:val="28"/>
          <w:szCs w:val="28"/>
        </w:rPr>
      </w:r>
      <w:r>
        <w:rPr>
          <w:sz w:val="28"/>
          <w:szCs w:val="28"/>
        </w:rPr>
        <w:t xml:space="preserve">документа, содержащего сведения из Единого федерального реестра сведений о банкротстве о завершении процедуры внесудебного банкротства гражданина (в случае, указанном в </w:t>
      </w:r>
      <w:hyperlink r:id="rId19" w:tooltip="https://internet.garant.ru/#/document/408011195/entry/1022" w:history="1">
        <w:r>
          <w:rPr>
            <w:sz w:val="28"/>
            <w:szCs w:val="28"/>
          </w:rPr>
          <w:t xml:space="preserve">подпункте 2.2 пункта 2</w:t>
        </w:r>
      </w:hyperlink>
      <w:r>
        <w:rPr>
          <w:sz w:val="28"/>
          <w:szCs w:val="28"/>
        </w:rPr>
        <w:t xml:space="preserve"> Порядка);</w:t>
      </w:r>
      <w:r>
        <w:rPr>
          <w:sz w:val="28"/>
          <w:szCs w:val="28"/>
          <w14:ligatures w14:val="none"/>
        </w:rPr>
      </w:r>
      <w:r>
        <w:rPr>
          <w:sz w:val="28"/>
          <w:szCs w:val="28"/>
          <w14:ligatures w14:val="none"/>
        </w:rPr>
      </w:r>
    </w:p>
    <w:p>
      <w:pPr>
        <w:pStyle w:val="890"/>
        <w:ind w:right="119" w:firstLine="709"/>
        <w:jc w:val="both"/>
        <w:spacing w:after="30" w:line="240" w:lineRule="auto"/>
        <w:rPr>
          <w:sz w:val="28"/>
          <w:szCs w:val="28"/>
        </w:rPr>
      </w:pPr>
      <w:r>
        <w:rPr>
          <w:sz w:val="28"/>
          <w:szCs w:val="28"/>
        </w:rPr>
        <w:t xml:space="preserve">документа, содержащего сведения из Единого государственного реестра юридических лиц о прекращении деятельности в связи с ликвидацией организации </w:t>
      </w:r>
      <w:r>
        <w:rPr>
          <w:sz w:val="28"/>
          <w:szCs w:val="28"/>
        </w:rPr>
        <w:t xml:space="preserve">–</w:t>
      </w:r>
      <w:r>
        <w:rPr>
          <w:sz w:val="28"/>
          <w:szCs w:val="28"/>
        </w:rPr>
        <w:t xml:space="preserve"> плательщика платежей в бюджет Республики Татарстан (в случае, указанном в подпункте 2.3 пункта 2 Порядка);</w:t>
      </w:r>
      <w:r>
        <w:rPr>
          <w:sz w:val="28"/>
          <w:szCs w:val="28"/>
        </w:rPr>
      </w:r>
      <w:r>
        <w:rPr>
          <w:sz w:val="28"/>
          <w:szCs w:val="28"/>
        </w:rPr>
      </w:r>
    </w:p>
    <w:p>
      <w:pPr>
        <w:pStyle w:val="890"/>
        <w:ind w:right="119" w:firstLine="709"/>
        <w:jc w:val="both"/>
        <w:spacing w:after="30" w:line="240" w:lineRule="auto"/>
        <w:rPr>
          <w:sz w:val="28"/>
          <w:szCs w:val="28"/>
        </w:rPr>
      </w:pPr>
      <w:r>
        <w:rPr>
          <w:sz w:val="28"/>
          <w:szCs w:val="28"/>
        </w:rPr>
        <w:t xml:space="preserve">акта об амнистии или акта помилования в отношении </w:t>
      </w:r>
      <w:r>
        <w:rPr>
          <w:sz w:val="28"/>
          <w:szCs w:val="28"/>
        </w:rPr>
        <w:t xml:space="preserve">осужденных к наказанию в виде штрафа или судебного акта, в соответст</w:t>
      </w:r>
      <w:r>
        <w:rPr>
          <w:sz w:val="28"/>
          <w:szCs w:val="28"/>
        </w:rPr>
        <w:t xml:space="preserve">вии с которым администратор доходов бюджета утрачивает возможность взыскания задолженности по платежам в бюджет Республики Татарстан, в том числе в связи с истечением установленного срока ее взыскания (в случае, указанном в подпункте 2.4 пункта 2 Порядка);</w:t>
      </w:r>
      <w:r>
        <w:rPr>
          <w:sz w:val="28"/>
          <w:szCs w:val="28"/>
        </w:rPr>
      </w:r>
      <w:r>
        <w:rPr>
          <w:sz w:val="28"/>
          <w:szCs w:val="28"/>
        </w:rPr>
      </w:r>
    </w:p>
    <w:p>
      <w:pPr>
        <w:pStyle w:val="890"/>
        <w:ind w:right="119" w:firstLine="709"/>
        <w:jc w:val="both"/>
        <w:spacing w:after="30" w:line="240" w:lineRule="auto"/>
        <w:rPr>
          <w:sz w:val="28"/>
          <w:szCs w:val="28"/>
        </w:rPr>
      </w:pPr>
      <w:r>
        <w:rPr>
          <w:sz w:val="28"/>
          <w:szCs w:val="28"/>
        </w:rPr>
        <w:t xml:space="preserve">постановления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w:t>
      </w:r>
      <w:r>
        <w:rPr>
          <w:sz w:val="28"/>
          <w:szCs w:val="28"/>
        </w:rPr>
        <w:t xml:space="preserve">3</w:t>
      </w:r>
      <w:r>
        <w:rPr>
          <w:sz w:val="28"/>
          <w:szCs w:val="28"/>
        </w:rPr>
        <w:t xml:space="preserve"> или 4 части 1 статьи 46 Федерального закона № 229-ФЗ (в случае, указанных в подпунктах 2.5, 2.6 и 2.7 пункта 2 Порядка);</w:t>
      </w:r>
      <w:r>
        <w:rPr>
          <w:sz w:val="28"/>
          <w:szCs w:val="28"/>
        </w:rPr>
      </w:r>
      <w:r>
        <w:rPr>
          <w:sz w:val="28"/>
          <w:szCs w:val="28"/>
        </w:rPr>
      </w:r>
    </w:p>
    <w:p>
      <w:pPr>
        <w:pStyle w:val="890"/>
        <w:ind w:right="119" w:firstLine="709"/>
        <w:jc w:val="both"/>
        <w:spacing w:after="30" w:line="240" w:lineRule="auto"/>
        <w:rPr>
          <w:sz w:val="28"/>
          <w:szCs w:val="28"/>
        </w:rPr>
      </w:pPr>
      <w:r>
        <w:rPr>
          <w:sz w:val="28"/>
          <w:szCs w:val="28"/>
        </w:rPr>
        <w:t xml:space="preserve">судебного акта о возвращении заявления о признании должника несостоятельным (банкротом</w:t>
      </w:r>
      <w:r>
        <w:rPr>
          <w:sz w:val="28"/>
          <w:szCs w:val="28"/>
        </w:rPr>
        <w:t xml:space="preserve">)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(в случае, указанном в подпункте 2.6 пункта 2 Порядка);</w:t>
      </w:r>
      <w:r>
        <w:rPr>
          <w:sz w:val="28"/>
          <w:szCs w:val="28"/>
        </w:rPr>
      </w:r>
      <w:r>
        <w:rPr>
          <w:sz w:val="28"/>
          <w:szCs w:val="28"/>
        </w:rPr>
      </w:r>
    </w:p>
    <w:p>
      <w:pPr>
        <w:pStyle w:val="890"/>
        <w:ind w:right="119" w:firstLine="709"/>
        <w:jc w:val="both"/>
        <w:spacing w:after="30" w:line="240" w:lineRule="auto"/>
        <w:rPr>
          <w:sz w:val="28"/>
          <w:szCs w:val="28"/>
        </w:rPr>
      </w:pPr>
      <w:r>
        <w:rPr>
          <w:sz w:val="28"/>
          <w:szCs w:val="28"/>
        </w:rPr>
        <w:t xml:space="preserve">документа, содержащего сведения из Единого государственного реестра юридических лиц об исключении юридического лица </w:t>
      </w:r>
      <w:r>
        <w:rPr>
          <w:sz w:val="28"/>
          <w:szCs w:val="28"/>
        </w:rPr>
        <w:t xml:space="preserve">–</w:t>
      </w:r>
      <w:r>
        <w:rPr>
          <w:sz w:val="28"/>
          <w:szCs w:val="28"/>
        </w:rPr>
        <w:t xml:space="preserve"> плательщика платежей в бюджет Республики Татарстан из указанного реестра по решению регистрирующего органа (в случае, указанном в подпункте 2.7 пункта 2 Порядка);</w:t>
      </w:r>
      <w:r>
        <w:rPr>
          <w:sz w:val="28"/>
          <w:szCs w:val="28"/>
        </w:rPr>
      </w:r>
      <w:r>
        <w:rPr>
          <w:sz w:val="28"/>
          <w:szCs w:val="28"/>
        </w:rPr>
      </w:r>
    </w:p>
    <w:p>
      <w:pPr>
        <w:pStyle w:val="890"/>
        <w:ind w:right="119" w:firstLine="709"/>
        <w:jc w:val="both"/>
        <w:spacing w:after="30" w:line="240" w:lineRule="auto"/>
        <w:rPr>
          <w:sz w:val="28"/>
          <w:szCs w:val="28"/>
        </w:rPr>
      </w:pPr>
      <w:r>
        <w:rPr>
          <w:sz w:val="28"/>
          <w:szCs w:val="28"/>
        </w:rPr>
        <w:t xml:space="preserve">постановления о прекращении исполнения постановления о назначении административного наказания (в случае, указанном в пункте </w:t>
      </w:r>
      <w:r>
        <w:rPr>
          <w:sz w:val="28"/>
          <w:szCs w:val="28"/>
        </w:rPr>
        <w:t xml:space="preserve">3</w:t>
      </w:r>
      <w:r>
        <w:rPr>
          <w:sz w:val="28"/>
          <w:szCs w:val="28"/>
        </w:rPr>
        <w:t xml:space="preserve"> Порядка).</w:t>
      </w:r>
      <w:r>
        <w:rPr>
          <w:sz w:val="28"/>
          <w:szCs w:val="28"/>
        </w:rPr>
      </w:r>
      <w:r>
        <w:rPr>
          <w:sz w:val="28"/>
          <w:szCs w:val="28"/>
        </w:rPr>
      </w:r>
    </w:p>
    <w:p>
      <w:pPr>
        <w:pStyle w:val="890"/>
        <w:numPr>
          <w:ilvl w:val="0"/>
          <w:numId w:val="14"/>
        </w:numPr>
        <w:ind w:left="0" w:right="119" w:firstLine="710"/>
        <w:jc w:val="both"/>
        <w:spacing w:after="5" w:line="240" w:lineRule="auto"/>
        <w:rPr>
          <w:sz w:val="28"/>
          <w:szCs w:val="28"/>
        </w:rPr>
      </w:pPr>
      <w:r>
        <w:rPr>
          <w:sz w:val="28"/>
          <w:szCs w:val="28"/>
        </w:rPr>
        <w:t xml:space="preserve">В целях организации работы по признанию задолженности безнадежной к взысканию создается Комиссия по списанию задолженности по платежам в бюджет Республики Татарстан, администрируемым </w:t>
      </w:r>
      <w:r>
        <w:rPr>
          <w:sz w:val="28"/>
          <w:szCs w:val="28"/>
        </w:rPr>
        <w:t xml:space="preserve">Управлением</w:t>
      </w:r>
      <w:r>
        <w:rPr>
          <w:sz w:val="28"/>
          <w:szCs w:val="28"/>
        </w:rPr>
        <w:t xml:space="preserve"> (далее </w:t>
      </w:r>
      <w:r>
        <w:rPr>
          <w:sz w:val="28"/>
          <w:szCs w:val="28"/>
        </w:rPr>
        <w:t xml:space="preserve">–</w:t>
      </w:r>
      <w:r>
        <w:rPr>
          <w:sz w:val="28"/>
          <w:szCs w:val="28"/>
        </w:rPr>
        <w:t xml:space="preserve"> Комиссия), в составе председателя Комиссии, заместителя председателя Комиссии и членов Комиссии. Ч</w:t>
      </w:r>
      <w:r>
        <w:rPr>
          <w:sz w:val="28"/>
          <w:szCs w:val="28"/>
        </w:rPr>
        <w:t xml:space="preserve">исленность Комиссии составляет пять</w:t>
      </w:r>
      <w:r>
        <w:rPr>
          <w:sz w:val="28"/>
          <w:szCs w:val="28"/>
        </w:rPr>
        <w:t xml:space="preserve"> человек</w:t>
      </w:r>
      <w:r>
        <w:rPr>
          <w:sz w:val="28"/>
          <w:szCs w:val="28"/>
        </w:rPr>
        <w:t xml:space="preserve">.</w:t>
      </w:r>
      <w:r>
        <w:rPr>
          <w:sz w:val="28"/>
          <w:szCs w:val="28"/>
        </w:rPr>
        <w:t xml:space="preserve"> Персональный состав Комиссии утверждается приказом </w:t>
      </w:r>
      <w:r>
        <w:rPr>
          <w:sz w:val="28"/>
          <w:szCs w:val="28"/>
        </w:rPr>
        <w:t xml:space="preserve">начальника Управления</w:t>
      </w:r>
      <w:r>
        <w:rPr>
          <w:sz w:val="28"/>
          <w:szCs w:val="28"/>
        </w:rPr>
        <w:t xml:space="preserve"> (лица, исполняющего его обязанности) (далее </w:t>
      </w:r>
      <w:r>
        <w:rPr>
          <w:sz w:val="28"/>
          <w:szCs w:val="28"/>
        </w:rPr>
        <w:t xml:space="preserve">–</w:t>
      </w:r>
      <w:r>
        <w:rPr>
          <w:sz w:val="28"/>
          <w:szCs w:val="28"/>
        </w:rPr>
        <w:t xml:space="preserve"> </w:t>
      </w:r>
      <w:r>
        <w:rPr>
          <w:sz w:val="28"/>
          <w:szCs w:val="28"/>
        </w:rPr>
        <w:t xml:space="preserve">начальник</w:t>
      </w:r>
      <w:r>
        <w:rPr>
          <w:sz w:val="28"/>
          <w:szCs w:val="28"/>
        </w:rPr>
        <w:t xml:space="preserve">).</w:t>
      </w:r>
      <w:r>
        <w:rPr>
          <w:sz w:val="28"/>
          <w:szCs w:val="28"/>
        </w:rPr>
      </w:r>
      <w:r>
        <w:rPr>
          <w:sz w:val="28"/>
          <w:szCs w:val="28"/>
        </w:rPr>
      </w:r>
    </w:p>
    <w:p>
      <w:pPr>
        <w:pStyle w:val="890"/>
        <w:numPr>
          <w:ilvl w:val="0"/>
          <w:numId w:val="14"/>
        </w:numPr>
        <w:ind w:left="0" w:right="119" w:firstLine="710"/>
        <w:jc w:val="both"/>
        <w:spacing w:after="5" w:line="240" w:lineRule="auto"/>
        <w:rPr>
          <w:sz w:val="28"/>
          <w:szCs w:val="28"/>
        </w:rPr>
      </w:pPr>
      <w:r>
        <w:rPr>
          <w:sz w:val="28"/>
          <w:szCs w:val="28"/>
        </w:rPr>
        <w:t xml:space="preserve">Председатель Комиссии:</w:t>
      </w:r>
      <w:r>
        <w:rPr>
          <w:sz w:val="28"/>
          <w:szCs w:val="28"/>
        </w:rPr>
      </w:r>
      <w:r>
        <w:rPr>
          <w:sz w:val="28"/>
          <w:szCs w:val="28"/>
        </w:rPr>
      </w:r>
    </w:p>
    <w:p>
      <w:pPr>
        <w:pStyle w:val="890"/>
        <w:ind w:left="710" w:right="119"/>
        <w:jc w:val="both"/>
        <w:spacing w:after="5" w:line="240" w:lineRule="auto"/>
        <w:rPr>
          <w:sz w:val="28"/>
          <w:szCs w:val="28"/>
        </w:rPr>
      </w:pPr>
      <w:r>
        <w:rPr>
          <w:sz w:val="28"/>
          <w:szCs w:val="28"/>
        </w:rPr>
        <w:t xml:space="preserve">руководит работой Комиссии;</w:t>
      </w:r>
      <w:r>
        <w:rPr>
          <w:sz w:val="28"/>
          <w:szCs w:val="28"/>
        </w:rPr>
      </w:r>
      <w:r>
        <w:rPr>
          <w:sz w:val="28"/>
          <w:szCs w:val="28"/>
        </w:rPr>
      </w:r>
    </w:p>
    <w:p>
      <w:pPr>
        <w:pStyle w:val="890"/>
        <w:ind w:left="710" w:right="119"/>
        <w:jc w:val="both"/>
        <w:spacing w:after="5" w:line="240" w:lineRule="auto"/>
        <w:rPr>
          <w:sz w:val="28"/>
          <w:szCs w:val="28"/>
        </w:rPr>
      </w:pPr>
      <w:r>
        <w:rPr>
          <w:sz w:val="28"/>
          <w:szCs w:val="28"/>
        </w:rPr>
        <w:t xml:space="preserve">проводит заседания Комиссии;</w:t>
      </w:r>
      <w:r>
        <w:rPr>
          <w:sz w:val="28"/>
          <w:szCs w:val="28"/>
        </w:rPr>
      </w:r>
      <w:r>
        <w:rPr>
          <w:sz w:val="28"/>
          <w:szCs w:val="28"/>
        </w:rPr>
      </w:r>
    </w:p>
    <w:p>
      <w:pPr>
        <w:pStyle w:val="890"/>
        <w:ind w:left="710" w:right="119"/>
        <w:jc w:val="both"/>
        <w:spacing w:after="5" w:line="240" w:lineRule="auto"/>
        <w:rPr>
          <w:sz w:val="28"/>
          <w:szCs w:val="28"/>
        </w:rPr>
      </w:pPr>
      <w:r>
        <w:rPr>
          <w:sz w:val="28"/>
          <w:szCs w:val="28"/>
        </w:rPr>
        <w:t xml:space="preserve">назначает из числа членов Комиссии ответственного секретаря Комиссии.</w:t>
      </w:r>
      <w:r>
        <w:rPr>
          <w:sz w:val="28"/>
          <w:szCs w:val="28"/>
        </w:rPr>
      </w:r>
      <w:r>
        <w:rPr>
          <w:sz w:val="28"/>
          <w:szCs w:val="28"/>
        </w:rPr>
      </w:r>
    </w:p>
    <w:p>
      <w:pPr>
        <w:pStyle w:val="890"/>
        <w:ind w:right="119" w:firstLine="709"/>
        <w:jc w:val="both"/>
        <w:spacing w:after="5" w:line="240" w:lineRule="auto"/>
        <w:rPr>
          <w:sz w:val="28"/>
          <w:szCs w:val="28"/>
        </w:rPr>
      </w:pPr>
      <w:r>
        <w:rPr>
          <w:sz w:val="28"/>
          <w:szCs w:val="28"/>
        </w:rPr>
        <w:t xml:space="preserve">В отсутствие председателя его функции исполняет заместитель председателя Комиссии.</w:t>
      </w:r>
      <w:r>
        <w:rPr>
          <w:sz w:val="28"/>
          <w:szCs w:val="28"/>
        </w:rPr>
      </w:r>
      <w:r>
        <w:rPr>
          <w:sz w:val="28"/>
          <w:szCs w:val="28"/>
        </w:rPr>
      </w:r>
    </w:p>
    <w:p>
      <w:pPr>
        <w:pStyle w:val="890"/>
        <w:numPr>
          <w:ilvl w:val="0"/>
          <w:numId w:val="14"/>
        </w:numPr>
        <w:ind w:left="0" w:right="119" w:firstLine="710"/>
        <w:jc w:val="both"/>
        <w:spacing w:after="5" w:line="240" w:lineRule="auto"/>
        <w:rPr>
          <w:sz w:val="28"/>
          <w:szCs w:val="28"/>
        </w:rPr>
      </w:pPr>
      <w:r>
        <w:rPr>
          <w:sz w:val="28"/>
          <w:szCs w:val="28"/>
        </w:rPr>
        <w:t xml:space="preserve">Ответственный секретарь Комиссии:</w:t>
      </w:r>
      <w:r>
        <w:rPr>
          <w:sz w:val="28"/>
          <w:szCs w:val="28"/>
        </w:rPr>
      </w:r>
      <w:r>
        <w:rPr>
          <w:sz w:val="28"/>
          <w:szCs w:val="28"/>
        </w:rPr>
      </w:r>
    </w:p>
    <w:p>
      <w:pPr>
        <w:pStyle w:val="890"/>
        <w:ind w:right="119" w:firstLine="710"/>
        <w:jc w:val="both"/>
        <w:spacing w:after="5" w:line="240" w:lineRule="auto"/>
        <w:rPr>
          <w:sz w:val="28"/>
          <w:szCs w:val="28"/>
        </w:rPr>
      </w:pPr>
      <w:r>
        <w:rPr>
          <w:sz w:val="28"/>
          <w:szCs w:val="28"/>
        </w:rPr>
        <w:t xml:space="preserve">организует ведение делопроизводства Комиссии;</w:t>
      </w:r>
      <w:r>
        <w:rPr>
          <w:sz w:val="28"/>
          <w:szCs w:val="28"/>
        </w:rPr>
      </w:r>
      <w:r>
        <w:rPr>
          <w:sz w:val="28"/>
          <w:szCs w:val="28"/>
        </w:rPr>
      </w:r>
    </w:p>
    <w:p>
      <w:pPr>
        <w:pStyle w:val="890"/>
        <w:ind w:right="119" w:firstLine="710"/>
        <w:jc w:val="both"/>
        <w:spacing w:after="5" w:line="240" w:lineRule="auto"/>
        <w:rPr>
          <w:sz w:val="28"/>
          <w:szCs w:val="28"/>
        </w:rPr>
      </w:pPr>
      <w:r>
        <w:rPr>
          <w:sz w:val="28"/>
          <w:szCs w:val="28"/>
        </w:rPr>
        <w:t xml:space="preserve">обеспечивает членов Комиссии информацией о месте, времени и повестке дня заседания Комиссии;</w:t>
      </w:r>
      <w:r>
        <w:rPr>
          <w:sz w:val="28"/>
          <w:szCs w:val="28"/>
        </w:rPr>
      </w:r>
      <w:r>
        <w:rPr>
          <w:sz w:val="28"/>
          <w:szCs w:val="28"/>
        </w:rPr>
      </w:r>
    </w:p>
    <w:p>
      <w:pPr>
        <w:pStyle w:val="890"/>
        <w:ind w:right="119" w:firstLine="710"/>
        <w:jc w:val="both"/>
        <w:spacing w:after="5" w:line="240" w:lineRule="auto"/>
        <w:rPr>
          <w:sz w:val="28"/>
          <w:szCs w:val="28"/>
        </w:rPr>
      </w:pPr>
      <w:r>
        <w:rPr>
          <w:sz w:val="28"/>
          <w:szCs w:val="28"/>
        </w:rPr>
        <w:t xml:space="preserve">выполняет по указанию председателя Комиссии другие функции, связанные с работой Комиссии.</w:t>
      </w:r>
      <w:r>
        <w:rPr>
          <w:sz w:val="28"/>
          <w:szCs w:val="28"/>
        </w:rPr>
      </w:r>
      <w:r>
        <w:rPr>
          <w:sz w:val="28"/>
          <w:szCs w:val="28"/>
        </w:rPr>
      </w:r>
    </w:p>
    <w:p>
      <w:pPr>
        <w:numPr>
          <w:ilvl w:val="0"/>
          <w:numId w:val="14"/>
        </w:numPr>
        <w:ind w:left="0" w:right="119" w:firstLine="710"/>
        <w:jc w:val="both"/>
        <w:spacing w:after="5" w:line="240" w:lineRule="auto"/>
        <w:rPr>
          <w:sz w:val="28"/>
          <w:szCs w:val="28"/>
          <w14:ligatures w14:val="none"/>
        </w:rPr>
      </w:pPr>
      <w:r>
        <w:rPr>
          <w:sz w:val="28"/>
          <w:szCs w:val="28"/>
        </w:rPr>
        <w:t xml:space="preserve">Заседания Комиссии проводятся по мере необходимости, но не реже одного раза в г</w:t>
      </w:r>
      <w:r>
        <w:rPr>
          <w:sz w:val="28"/>
          <w:szCs w:val="28"/>
        </w:rPr>
        <w:t xml:space="preserve">од.</w:t>
      </w:r>
      <w:r>
        <w:rPr>
          <w:sz w:val="28"/>
          <w:szCs w:val="28"/>
        </w:rPr>
        <w:t xml:space="preserve"> Решение Комиссии является правомочным, если на ее заседании присутствует не менее половины членов Комиссии.</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Pr>
      <w:r>
        <w:rPr>
          <w:sz w:val="28"/>
          <w:szCs w:val="28"/>
        </w:rPr>
        <w:t xml:space="preserve">Пакет документов, подтверждающих основания признания безнадежной к взысканию задолженности по платежам в бюджет Республики Татарстан в соответствии с пунктом 4 Порядка, формируется </w:t>
      </w:r>
      <w:r>
        <w:rPr>
          <w:sz w:val="28"/>
          <w:szCs w:val="28"/>
        </w:rPr>
        <w:t xml:space="preserve">сектором ресурсного обеспечения и государственных закупок</w:t>
      </w:r>
      <w:r>
        <w:rPr>
          <w:sz w:val="28"/>
          <w:szCs w:val="28"/>
        </w:rPr>
        <w:t xml:space="preserve"> </w:t>
      </w:r>
      <w:r>
        <w:rPr>
          <w:sz w:val="28"/>
          <w:szCs w:val="28"/>
        </w:rPr>
        <w:t xml:space="preserve">Управления</w:t>
      </w:r>
      <w:r>
        <w:rPr>
          <w:sz w:val="28"/>
          <w:szCs w:val="28"/>
        </w:rPr>
        <w:t xml:space="preserve"> при поступлении в</w:t>
      </w:r>
      <w:r>
        <w:rPr>
          <w:sz w:val="28"/>
          <w:szCs w:val="28"/>
        </w:rPr>
        <w:t xml:space="preserve"> </w:t>
      </w:r>
      <w:r>
        <w:rPr>
          <w:sz w:val="28"/>
          <w:szCs w:val="28"/>
        </w:rPr>
        <w:t xml:space="preserve">Управление</w:t>
      </w:r>
      <w:r>
        <w:rPr>
          <w:sz w:val="28"/>
          <w:szCs w:val="28"/>
        </w:rPr>
        <w:t xml:space="preserve"> информации о наступлении случая, предусмотренного пунктом 2 или </w:t>
      </w:r>
      <w:r>
        <w:rPr>
          <w:sz w:val="28"/>
          <w:szCs w:val="28"/>
        </w:rPr>
        <w:t xml:space="preserve">3</w:t>
      </w:r>
      <w:r>
        <w:rPr>
          <w:sz w:val="28"/>
          <w:szCs w:val="28"/>
        </w:rPr>
        <w:t xml:space="preserve"> Порядка. Документы направляются на рассмотрение в Комиссию ежеквартально.</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Pr>
      <w:r>
        <w:rPr>
          <w:sz w:val="28"/>
          <w:szCs w:val="28"/>
        </w:rPr>
      </w:r>
      <w:r>
        <w:rPr>
          <w:sz w:val="28"/>
          <w:szCs w:val="28"/>
        </w:rPr>
        <w:t xml:space="preserve">Комиссия рассматривает вопрос о признании безнадежной к взысканию задолженности по платежам в бюджет Республики Татарстан на основании представленных документов в течение пятнадцати рабочих дней со дня их поступления в Комиссию.</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Pr>
      <w:r>
        <w:rPr>
          <w:sz w:val="28"/>
          <w:szCs w:val="28"/>
        </w:rPr>
      </w:r>
      <w:r>
        <w:rPr>
          <w:sz w:val="28"/>
          <w:szCs w:val="28"/>
        </w:rPr>
        <w:t xml:space="preserve"> По результатам рассмотрения вопроса о признании безнадежной к взысканию задолженности по платежам в бюджет Республики Татарстан Комиссия принимает одно из следующих решений:</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признать задолженность по платежам в бюджет Республики Татарстан безнадежной к взысканию - при наличии основания, указанного в </w:t>
      </w:r>
      <w:hyperlink r:id="rId20" w:tooltip="https://internet.garant.ru/#/document/408011195/entry/102" w:history="1">
        <w:r>
          <w:rPr>
            <w:sz w:val="28"/>
            <w:szCs w:val="28"/>
          </w:rPr>
          <w:t xml:space="preserve">пункте 2</w:t>
        </w:r>
      </w:hyperlink>
      <w:r>
        <w:rPr>
          <w:sz w:val="28"/>
          <w:szCs w:val="28"/>
        </w:rPr>
        <w:t xml:space="preserve"> или </w:t>
      </w:r>
      <w:hyperlink r:id="rId21" w:tooltip="https://internet.garant.ru/#/document/408011195/entry/103" w:history="1">
        <w:r>
          <w:rPr>
            <w:sz w:val="28"/>
            <w:szCs w:val="28"/>
          </w:rPr>
          <w:t xml:space="preserve">3</w:t>
        </w:r>
      </w:hyperlink>
      <w:r>
        <w:rPr>
          <w:sz w:val="28"/>
          <w:szCs w:val="28"/>
        </w:rPr>
        <w:t xml:space="preserve"> Порядка, и документов, указанных в </w:t>
      </w:r>
      <w:hyperlink r:id="rId22" w:tooltip="https://internet.garant.ru/#/document/408011195/entry/104" w:history="1">
        <w:r>
          <w:rPr>
            <w:sz w:val="28"/>
            <w:szCs w:val="28"/>
          </w:rPr>
          <w:t xml:space="preserve">пункте 4</w:t>
        </w:r>
      </w:hyperlink>
      <w:r>
        <w:rPr>
          <w:sz w:val="28"/>
          <w:szCs w:val="28"/>
        </w:rPr>
        <w:t xml:space="preserve"> Порядка;</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не признавать задолженность по платежам в бюджет Республики Татарстан безнадежной к взысканию - при отсутствии основания, указанного в </w:t>
      </w:r>
      <w:hyperlink r:id="rId23" w:tooltip="https://internet.garant.ru/#/document/408011195/entry/102" w:history="1">
        <w:r>
          <w:rPr>
            <w:sz w:val="28"/>
            <w:szCs w:val="28"/>
          </w:rPr>
          <w:t xml:space="preserve">пункте 2</w:t>
        </w:r>
      </w:hyperlink>
      <w:r>
        <w:rPr>
          <w:sz w:val="28"/>
          <w:szCs w:val="28"/>
        </w:rPr>
        <w:t xml:space="preserve"> или </w:t>
      </w:r>
      <w:hyperlink r:id="rId24" w:tooltip="https://internet.garant.ru/#/document/408011195/entry/103" w:history="1">
        <w:r>
          <w:rPr>
            <w:sz w:val="28"/>
            <w:szCs w:val="28"/>
          </w:rPr>
          <w:t xml:space="preserve">3</w:t>
        </w:r>
      </w:hyperlink>
      <w:r>
        <w:rPr>
          <w:sz w:val="28"/>
          <w:szCs w:val="28"/>
        </w:rPr>
        <w:t xml:space="preserve"> Порядка, и документов, указанных в </w:t>
      </w:r>
      <w:hyperlink r:id="rId25" w:tooltip="https://internet.garant.ru/#/document/408011195/entry/104" w:history="1">
        <w:r>
          <w:rPr>
            <w:sz w:val="28"/>
            <w:szCs w:val="28"/>
          </w:rPr>
          <w:t xml:space="preserve">пункте 4</w:t>
        </w:r>
      </w:hyperlink>
      <w:r>
        <w:rPr>
          <w:sz w:val="28"/>
          <w:szCs w:val="28"/>
        </w:rPr>
        <w:t xml:space="preserve"> Порядка. Данное решение не препятствует повторному рассмотрению вопроса о признании задолженности по платежам в бюджет Республики Татарстан безнадежной к взысканию.</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r>
      <w:r>
        <w:rPr>
          <w:sz w:val="28"/>
          <w:szCs w:val="28"/>
        </w:rPr>
        <w:t xml:space="preserve">Решение Комиссии принимается путем открытого голосования простым большинством голосов от числа ее членов, присутствующих на заседании. При равенстве голосов решающим является голос председательствующего на заседании.</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pPr>
      <w:r>
        <w:rPr>
          <w:sz w:val="28"/>
          <w:szCs w:val="28"/>
          <w:highlight w:val="none"/>
        </w:rPr>
      </w:r>
      <w:r>
        <w:rPr>
          <w:sz w:val="28"/>
          <w:szCs w:val="28"/>
        </w:rPr>
        <w:t xml:space="preserve">По итогам заседания Комиссии в случае, указанном в </w:t>
      </w:r>
      <w:hyperlink r:id="rId26" w:tooltip="https://internet.garant.ru/#/document/408011195/entry/1112" w:history="1">
        <w:r>
          <w:rPr>
            <w:sz w:val="28"/>
            <w:szCs w:val="28"/>
          </w:rPr>
          <w:t xml:space="preserve">абзаце втором пункта 11</w:t>
        </w:r>
      </w:hyperlink>
      <w:r>
        <w:rPr>
          <w:sz w:val="28"/>
          <w:szCs w:val="28"/>
        </w:rPr>
        <w:t xml:space="preserve"> Порядка, в течение десяти рабочих дней со дня проведения заседания, подготавливается проект решения о признании безнадежной к взысканию задолженности по платежам в бюджет Республики Татарстан.</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Решение Комиссии в течение пятнадцати рабочих дней со дня проведения заседания Комиссии оформляется актом, содержащим следующую информацию:</w:t>
      </w:r>
      <w:r>
        <w:rPr>
          <w:sz w:val="28"/>
          <w:szCs w:val="28"/>
          <w14:ligatures w14:val="none"/>
        </w:rPr>
      </w:r>
      <w:r>
        <w:rPr>
          <w:sz w:val="28"/>
          <w:szCs w:val="28"/>
          <w14:ligatures w14:val="none"/>
        </w:rPr>
      </w:r>
    </w:p>
    <w:p>
      <w:pPr>
        <w:ind w:left="0" w:right="119" w:firstLine="720"/>
        <w:jc w:val="both"/>
        <w:spacing w:after="5"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полное наименование организации (фамилия, имя, отчество (последнее - при наличии) физического лица);</w:t>
      </w:r>
      <w:r>
        <w:rPr>
          <w:sz w:val="28"/>
          <w:szCs w:val="28"/>
          <w:highlight w:val="none"/>
          <w14:ligatures w14:val="none"/>
        </w:rPr>
      </w:r>
      <w:r>
        <w:rPr>
          <w:sz w:val="28"/>
          <w:szCs w:val="28"/>
          <w:highlight w:val="none"/>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идентификационный номер налогоплательщика, основной государственный регистрационный номер, код причины постановки на учет налогоплательщи</w:t>
      </w:r>
      <w:r>
        <w:rPr>
          <w:sz w:val="28"/>
          <w:szCs w:val="28"/>
        </w:rPr>
        <w:t xml:space="preserve">ка организации (идентификационный номер налогоплательщика физического лица (при наличии));</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сведения о платеже в бюджет Республики Татарстан, по которому возникла задолженность;</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код классификации доходов бюджетов Республики Татарстан, по которому учитывается задолженность по платежам в бюджет Республики Татарстан, его наименование;</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сумма задолженности по платежам в бюджет Республики Татарстан;</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сумма задолженности по пеням и штрафам по соответствующим платежам в бюджет Республики Татарстан;</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t xml:space="preserve">дата принятия решения о признании безнадежной к взысканию задолженности по платежам в бюджет Республики Татарстан.</w:t>
      </w:r>
      <w:r>
        <w:rPr>
          <w:sz w:val="28"/>
          <w:szCs w:val="28"/>
          <w14:ligatures w14:val="none"/>
        </w:rPr>
      </w:r>
      <w:r>
        <w:rPr>
          <w:sz w:val="28"/>
          <w:szCs w:val="28"/>
          <w14:ligatures w14:val="none"/>
        </w:rPr>
      </w:r>
    </w:p>
    <w:p>
      <w:pPr>
        <w:ind w:left="0" w:right="119" w:firstLine="72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suppressLineNumbers w:val="0"/>
      </w:pPr>
      <w:r>
        <w:rPr>
          <w:sz w:val="28"/>
          <w:szCs w:val="28"/>
        </w:rPr>
      </w:r>
      <w:r>
        <w:rPr>
          <w:sz w:val="28"/>
          <w:szCs w:val="28"/>
        </w:rPr>
        <w:t xml:space="preserve">Акт составляется в двух экземплярах и подписывается председательствующим на заседании и членами Комиссии, прис</w:t>
      </w:r>
      <w:r>
        <w:rPr>
          <w:sz w:val="28"/>
          <w:szCs w:val="28"/>
        </w:rPr>
        <w:t xml:space="preserve">утствовавшими на заседании.</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Оформленный Комиссией акт в течение пяти рабочих дней со дня его подписания утверждается министром.</w:t>
      </w:r>
      <w:r>
        <w:rPr>
          <w:sz w:val="28"/>
          <w:szCs w:val="28"/>
          <w14:ligatures w14:val="none"/>
        </w:rPr>
      </w:r>
      <w:r>
        <w:rPr>
          <w:sz w:val="28"/>
          <w:szCs w:val="28"/>
          <w14:ligatures w14:val="none"/>
        </w:rPr>
      </w:r>
    </w:p>
    <w:p>
      <w:pPr>
        <w:numPr>
          <w:ilvl w:val="0"/>
          <w:numId w:val="14"/>
        </w:numPr>
        <w:ind w:left="0" w:right="119" w:firstLine="710"/>
        <w:jc w:val="both"/>
        <w:spacing w:after="5" w:line="240" w:lineRule="auto"/>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В случае, указанном в </w:t>
      </w:r>
      <w:hyperlink r:id="rId27" w:tooltip="https://internet.garant.ru/#/document/408011195/entry/1113" w:history="1">
        <w:r>
          <w:rPr>
            <w:sz w:val="28"/>
            <w:szCs w:val="28"/>
          </w:rPr>
          <w:t xml:space="preserve">абзаце третьем пункта 11</w:t>
        </w:r>
      </w:hyperlink>
      <w:r>
        <w:rPr>
          <w:sz w:val="28"/>
          <w:szCs w:val="28"/>
        </w:rPr>
        <w:t xml:space="preserve"> Порядка, в протоколе заседания Комиссии отражается информация об отсутствии оснований для признания задолженности по платежам в бюджет Республики Татарстан безнадежной к взысканию. Протокол подписывается председательствующим на заседании и секретарем Коми</w:t>
      </w:r>
      <w:r>
        <w:rPr>
          <w:sz w:val="28"/>
          <w:szCs w:val="28"/>
        </w:rPr>
        <w:t xml:space="preserve">ссии и направляется для сведения начальнику.</w:t>
      </w:r>
      <w:r>
        <w:rPr>
          <w:sz w:val="28"/>
          <w:szCs w:val="28"/>
          <w14:ligatures w14:val="none"/>
        </w:rPr>
      </w:r>
      <w:r>
        <w:rPr>
          <w:sz w:val="28"/>
          <w:szCs w:val="28"/>
          <w14:ligatures w14:val="none"/>
        </w:rPr>
      </w:r>
    </w:p>
    <w:p>
      <w:pPr>
        <w:pStyle w:val="890"/>
        <w:spacing w:line="240" w:lineRule="auto"/>
        <w:rPr>
          <w:sz w:val="28"/>
          <w:szCs w:val="28"/>
        </w:rPr>
      </w:pPr>
      <w:r>
        <w:rPr>
          <w:sz w:val="28"/>
          <w:szCs w:val="28"/>
        </w:rPr>
        <w:t xml:space="preserve">____________________________________________________</w:t>
      </w:r>
      <w:r>
        <w:rPr>
          <w:sz w:val="28"/>
          <w:szCs w:val="28"/>
        </w:rPr>
      </w:r>
      <w:r>
        <w:rPr>
          <w:sz w:val="28"/>
          <w:szCs w:val="28"/>
        </w:rPr>
      </w:r>
    </w:p>
    <w:p>
      <w:pPr>
        <w:pStyle w:val="890"/>
        <w:jc w:val="left"/>
        <w:tabs>
          <w:tab w:val="left" w:pos="3765" w:leader="none"/>
        </w:tabs>
        <w:rPr>
          <w:b/>
          <w:bCs/>
          <w:sz w:val="28"/>
          <w:szCs w:val="28"/>
        </w:rPr>
      </w:pPr>
      <w:r>
        <w:rPr>
          <w:b/>
          <w:sz w:val="28"/>
          <w:szCs w:val="28"/>
        </w:rPr>
      </w:r>
      <w:r>
        <w:rPr>
          <w:b/>
          <w:sz w:val="28"/>
          <w:szCs w:val="28"/>
        </w:rPr>
      </w:r>
      <w:r>
        <w:rPr>
          <w:b/>
          <w:bCs/>
          <w:sz w:val="28"/>
          <w:szCs w:val="28"/>
        </w:rPr>
      </w:r>
    </w:p>
    <w:sectPr>
      <w:footerReference w:type="default" r:id="rId9"/>
      <w:footerReference w:type="even" r:id="rId10"/>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w:panose1 w:val="02020603050405020304"/>
  </w:font>
  <w:font w:name="Calibri">
    <w:panose1 w:val="020F0502020204030204"/>
  </w:font>
  <w:font w:name="Baltica">
    <w:panose1 w:val="02000603000000000000"/>
  </w:font>
  <w:font w:name="Tahoma">
    <w:panose1 w:val="020B0604030504040204"/>
  </w:font>
  <w:font w:name="Courier New">
    <w:panose1 w:val="02070409020205020404"/>
  </w:font>
  <w:font w:name="SL_Times New Roman">
    <w:panose1 w:val="02000603000000000000"/>
  </w:font>
  <w:font w:name="Tatar School Book">
    <w:panose1 w:val="02000603000000000000"/>
  </w:font>
  <w:font w:name="T_Baltica">
    <w:panose1 w:val="02000603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2"/>
      <w:ind w:right="360"/>
      <w:jc w:val="right"/>
      <w:rPr>
        <w:sz w:val="19"/>
        <w:szCs w:val="19"/>
      </w:rPr>
    </w:pPr>
    <w:r>
      <w:rPr>
        <w:sz w:val="19"/>
        <w:szCs w:val="19"/>
      </w:rPr>
    </w:r>
    <w:r>
      <w:rPr>
        <w:sz w:val="19"/>
        <w:szCs w:val="19"/>
      </w:rPr>
    </w:r>
    <w:r>
      <w:rPr>
        <w:sz w:val="19"/>
        <w:szCs w:val="19"/>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2"/>
      <w:rPr>
        <w:rStyle w:val="903"/>
        <w:sz w:val="19"/>
        <w:szCs w:val="19"/>
      </w:rPr>
      <w:framePr w:wrap="around" w:vAnchor="text" w:hAnchor="margin" w:xAlign="right" w:y="1"/>
    </w:pPr>
    <w:r>
      <w:rPr>
        <w:rStyle w:val="903"/>
        <w:sz w:val="19"/>
        <w:szCs w:val="19"/>
      </w:rPr>
      <w:fldChar w:fldCharType="begin"/>
    </w:r>
    <w:r>
      <w:rPr>
        <w:rStyle w:val="903"/>
        <w:sz w:val="19"/>
        <w:szCs w:val="19"/>
      </w:rPr>
      <w:instrText xml:space="preserve">PAGE  </w:instrText>
    </w:r>
    <w:r>
      <w:rPr>
        <w:rStyle w:val="903"/>
        <w:sz w:val="19"/>
        <w:szCs w:val="19"/>
      </w:rPr>
      <w:fldChar w:fldCharType="separate"/>
    </w:r>
    <w:r>
      <w:rPr>
        <w:rStyle w:val="903"/>
        <w:sz w:val="19"/>
        <w:szCs w:val="19"/>
      </w:rPr>
      <w:t xml:space="preserve">2</w:t>
    </w:r>
    <w:r>
      <w:rPr>
        <w:rStyle w:val="903"/>
        <w:sz w:val="19"/>
        <w:szCs w:val="19"/>
      </w:rPr>
      <w:fldChar w:fldCharType="end"/>
    </w:r>
    <w:r>
      <w:rPr>
        <w:rStyle w:val="903"/>
        <w:sz w:val="19"/>
        <w:szCs w:val="19"/>
      </w:rPr>
    </w:r>
    <w:r>
      <w:rPr>
        <w:rStyle w:val="903"/>
        <w:sz w:val="19"/>
        <w:szCs w:val="19"/>
      </w:rPr>
    </w:r>
  </w:p>
  <w:p>
    <w:pPr>
      <w:pStyle w:val="902"/>
      <w:ind w:right="360"/>
      <w:rPr>
        <w:sz w:val="19"/>
        <w:szCs w:val="19"/>
      </w:rPr>
    </w:pPr>
    <w:r>
      <w:rPr>
        <w:sz w:val="19"/>
        <w:szCs w:val="19"/>
      </w:rPr>
    </w:r>
    <w:r>
      <w:rPr>
        <w:sz w:val="19"/>
        <w:szCs w:val="19"/>
      </w:rPr>
    </w:r>
    <w:r>
      <w:rPr>
        <w:sz w:val="19"/>
        <w:szCs w:val="19"/>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05"/>
      <w:isLgl w:val="false"/>
      <w:suff w:val="tab"/>
      <w:lvlText w:val=""/>
      <w:lvlJc w:val="left"/>
      <w:pPr>
        <w:ind w:left="935" w:hanging="360"/>
        <w:tabs>
          <w:tab w:val="num" w:pos="935"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562" w:hanging="420"/>
      </w:pPr>
    </w:lvl>
    <w:lvl w:ilvl="1">
      <w:start w:val="1"/>
      <w:numFmt w:val="decimal"/>
      <w:isLgl w:val="false"/>
      <w:suff w:val="tab"/>
      <w:lvlText w:val="%1.%2."/>
      <w:lvlJc w:val="left"/>
      <w:pPr>
        <w:ind w:left="1287" w:hanging="72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5202" w:hanging="180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696" w:hanging="2160"/>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070" w:hanging="360"/>
      </w:pPr>
      <w:rPr>
        <w:b w:val="0"/>
      </w:r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1790" w:hanging="1080"/>
      </w:pPr>
    </w:lvl>
    <w:lvl w:ilvl="4">
      <w:start w:val="1"/>
      <w:numFmt w:val="decimal"/>
      <w:isLgl w:val="false"/>
      <w:suff w:val="tab"/>
      <w:lvlText w:val="%1.%2.%3.%4.%5"/>
      <w:lvlJc w:val="left"/>
      <w:pPr>
        <w:ind w:left="1790" w:hanging="1080"/>
      </w:pPr>
    </w:lvl>
    <w:lvl w:ilvl="5">
      <w:start w:val="1"/>
      <w:numFmt w:val="decimal"/>
      <w:isLgl w:val="false"/>
      <w:suff w:val="tab"/>
      <w:lvlText w:val="%1.%2.%3.%4.%5.%6"/>
      <w:lvlJc w:val="left"/>
      <w:pPr>
        <w:ind w:left="2150" w:hanging="1440"/>
      </w:pPr>
    </w:lvl>
    <w:lvl w:ilvl="6">
      <w:start w:val="1"/>
      <w:numFmt w:val="decimal"/>
      <w:isLgl w:val="false"/>
      <w:suff w:val="tab"/>
      <w:lvlText w:val="%1.%2.%3.%4.%5.%6.%7"/>
      <w:lvlJc w:val="left"/>
      <w:pPr>
        <w:ind w:left="2150" w:hanging="1440"/>
      </w:pPr>
    </w:lvl>
    <w:lvl w:ilvl="7">
      <w:start w:val="1"/>
      <w:numFmt w:val="decimal"/>
      <w:isLgl w:val="false"/>
      <w:suff w:val="tab"/>
      <w:lvlText w:val="%1.%2.%3.%4.%5.%6.%7.%8"/>
      <w:lvlJc w:val="left"/>
      <w:pPr>
        <w:ind w:left="2510" w:hanging="1800"/>
      </w:pPr>
    </w:lvl>
    <w:lvl w:ilvl="8">
      <w:start w:val="1"/>
      <w:numFmt w:val="decimal"/>
      <w:isLgl w:val="false"/>
      <w:suff w:val="tab"/>
      <w:lvlText w:val="%1.%2.%3.%4.%5.%6.%7.%8.%9"/>
      <w:lvlJc w:val="left"/>
      <w:pPr>
        <w:ind w:left="2870" w:hanging="2160"/>
      </w:pPr>
    </w:lvl>
  </w:abstractNum>
  <w:abstractNum w:abstractNumId="7">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8">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9">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abstractNum w:abstractNumId="10">
    <w:multiLevelType w:val="hybridMultilevel"/>
    <w:lvl w:ilvl="0">
      <w:start w:val="1"/>
      <w:numFmt w:val="decimal"/>
      <w:isLgl w:val="false"/>
      <w:suff w:val="tab"/>
      <w:lvlText w:val="%1."/>
      <w:lvlJc w:val="left"/>
      <w:pPr>
        <w:ind w:left="1353" w:hanging="360"/>
      </w:p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1">
    <w:multiLevelType w:val="hybridMultilevel"/>
    <w:lvl w:ilvl="0">
      <w:start w:val="1"/>
      <w:numFmt w:val="decimal"/>
      <w:isLgl w:val="false"/>
      <w:suff w:val="tab"/>
      <w:lvlText w:val="%1."/>
      <w:lvlJc w:val="left"/>
      <w:pPr>
        <w:ind w:left="1135" w:hanging="360"/>
      </w:pPr>
    </w:lvl>
    <w:lvl w:ilvl="1">
      <w:start w:val="1"/>
      <w:numFmt w:val="lowerLetter"/>
      <w:isLgl w:val="false"/>
      <w:suff w:val="tab"/>
      <w:lvlText w:val="%2."/>
      <w:lvlJc w:val="left"/>
      <w:pPr>
        <w:ind w:left="1855" w:hanging="360"/>
      </w:pPr>
    </w:lvl>
    <w:lvl w:ilvl="2">
      <w:start w:val="1"/>
      <w:numFmt w:val="lowerRoman"/>
      <w:isLgl w:val="false"/>
      <w:suff w:val="tab"/>
      <w:lvlText w:val="%3."/>
      <w:lvlJc w:val="right"/>
      <w:pPr>
        <w:ind w:left="2575" w:hanging="180"/>
      </w:pPr>
    </w:lvl>
    <w:lvl w:ilvl="3">
      <w:start w:val="1"/>
      <w:numFmt w:val="decimal"/>
      <w:isLgl w:val="false"/>
      <w:suff w:val="tab"/>
      <w:lvlText w:val="%4."/>
      <w:lvlJc w:val="left"/>
      <w:pPr>
        <w:ind w:left="3295" w:hanging="360"/>
      </w:pPr>
    </w:lvl>
    <w:lvl w:ilvl="4">
      <w:start w:val="1"/>
      <w:numFmt w:val="lowerLetter"/>
      <w:isLgl w:val="false"/>
      <w:suff w:val="tab"/>
      <w:lvlText w:val="%5."/>
      <w:lvlJc w:val="left"/>
      <w:pPr>
        <w:ind w:left="4015" w:hanging="360"/>
      </w:pPr>
    </w:lvl>
    <w:lvl w:ilvl="5">
      <w:start w:val="1"/>
      <w:numFmt w:val="lowerRoman"/>
      <w:isLgl w:val="false"/>
      <w:suff w:val="tab"/>
      <w:lvlText w:val="%6."/>
      <w:lvlJc w:val="right"/>
      <w:pPr>
        <w:ind w:left="4735" w:hanging="180"/>
      </w:pPr>
    </w:lvl>
    <w:lvl w:ilvl="6">
      <w:start w:val="1"/>
      <w:numFmt w:val="decimal"/>
      <w:isLgl w:val="false"/>
      <w:suff w:val="tab"/>
      <w:lvlText w:val="%7."/>
      <w:lvlJc w:val="left"/>
      <w:pPr>
        <w:ind w:left="5455" w:hanging="360"/>
      </w:pPr>
    </w:lvl>
    <w:lvl w:ilvl="7">
      <w:start w:val="1"/>
      <w:numFmt w:val="lowerLetter"/>
      <w:isLgl w:val="false"/>
      <w:suff w:val="tab"/>
      <w:lvlText w:val="%8."/>
      <w:lvlJc w:val="left"/>
      <w:pPr>
        <w:ind w:left="6175" w:hanging="360"/>
      </w:pPr>
    </w:lvl>
    <w:lvl w:ilvl="8">
      <w:start w:val="1"/>
      <w:numFmt w:val="lowerRoman"/>
      <w:isLgl w:val="false"/>
      <w:suff w:val="tab"/>
      <w:lvlText w:val="%9."/>
      <w:lvlJc w:val="right"/>
      <w:pPr>
        <w:ind w:left="6895" w:hanging="180"/>
      </w:pPr>
    </w:lvl>
  </w:abstractNum>
  <w:abstractNum w:abstractNumId="12">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13">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0"/>
  </w:num>
  <w:num w:numId="10">
    <w:abstractNumId w:val="7"/>
  </w:num>
  <w:num w:numId="11">
    <w:abstractNumId w:val="9"/>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2">
    <w:name w:val="Heading 1"/>
    <w:basedOn w:val="890"/>
    <w:next w:val="890"/>
    <w:link w:val="713"/>
    <w:uiPriority w:val="9"/>
    <w:qFormat/>
    <w:pPr>
      <w:keepLines/>
      <w:keepNext/>
      <w:spacing w:before="480" w:after="200"/>
      <w:outlineLvl w:val="0"/>
    </w:pPr>
    <w:rPr>
      <w:rFonts w:ascii="Arial" w:hAnsi="Arial" w:eastAsia="Arial" w:cs="Arial"/>
      <w:sz w:val="40"/>
      <w:szCs w:val="40"/>
    </w:rPr>
  </w:style>
  <w:style w:type="character" w:styleId="713">
    <w:name w:val="Heading 1 Char"/>
    <w:link w:val="712"/>
    <w:uiPriority w:val="9"/>
    <w:rPr>
      <w:rFonts w:ascii="Arial" w:hAnsi="Arial" w:eastAsia="Arial" w:cs="Arial"/>
      <w:sz w:val="40"/>
      <w:szCs w:val="40"/>
    </w:rPr>
  </w:style>
  <w:style w:type="paragraph" w:styleId="714">
    <w:name w:val="Heading 2"/>
    <w:basedOn w:val="890"/>
    <w:next w:val="890"/>
    <w:link w:val="715"/>
    <w:uiPriority w:val="9"/>
    <w:unhideWhenUsed/>
    <w:qFormat/>
    <w:pPr>
      <w:keepLines/>
      <w:keepNext/>
      <w:spacing w:before="360" w:after="200"/>
      <w:outlineLvl w:val="1"/>
    </w:pPr>
    <w:rPr>
      <w:rFonts w:ascii="Arial" w:hAnsi="Arial" w:eastAsia="Arial" w:cs="Arial"/>
      <w:sz w:val="34"/>
    </w:rPr>
  </w:style>
  <w:style w:type="character" w:styleId="715">
    <w:name w:val="Heading 2 Char"/>
    <w:link w:val="714"/>
    <w:uiPriority w:val="9"/>
    <w:rPr>
      <w:rFonts w:ascii="Arial" w:hAnsi="Arial" w:eastAsia="Arial" w:cs="Arial"/>
      <w:sz w:val="34"/>
    </w:rPr>
  </w:style>
  <w:style w:type="paragraph" w:styleId="716">
    <w:name w:val="Heading 3"/>
    <w:basedOn w:val="890"/>
    <w:next w:val="890"/>
    <w:link w:val="717"/>
    <w:uiPriority w:val="9"/>
    <w:unhideWhenUsed/>
    <w:qFormat/>
    <w:pPr>
      <w:keepLines/>
      <w:keepNext/>
      <w:spacing w:before="320" w:after="200"/>
      <w:outlineLvl w:val="2"/>
    </w:pPr>
    <w:rPr>
      <w:rFonts w:ascii="Arial" w:hAnsi="Arial" w:eastAsia="Arial" w:cs="Arial"/>
      <w:sz w:val="30"/>
      <w:szCs w:val="30"/>
    </w:rPr>
  </w:style>
  <w:style w:type="character" w:styleId="717">
    <w:name w:val="Heading 3 Char"/>
    <w:link w:val="716"/>
    <w:uiPriority w:val="9"/>
    <w:rPr>
      <w:rFonts w:ascii="Arial" w:hAnsi="Arial" w:eastAsia="Arial" w:cs="Arial"/>
      <w:sz w:val="30"/>
      <w:szCs w:val="30"/>
    </w:rPr>
  </w:style>
  <w:style w:type="paragraph" w:styleId="718">
    <w:name w:val="Heading 4"/>
    <w:basedOn w:val="890"/>
    <w:next w:val="890"/>
    <w:link w:val="719"/>
    <w:uiPriority w:val="9"/>
    <w:unhideWhenUsed/>
    <w:qFormat/>
    <w:pPr>
      <w:keepLines/>
      <w:keepNext/>
      <w:spacing w:before="320" w:after="200"/>
      <w:outlineLvl w:val="3"/>
    </w:pPr>
    <w:rPr>
      <w:rFonts w:ascii="Arial" w:hAnsi="Arial" w:eastAsia="Arial" w:cs="Arial"/>
      <w:b/>
      <w:bCs/>
      <w:sz w:val="26"/>
      <w:szCs w:val="26"/>
    </w:rPr>
  </w:style>
  <w:style w:type="character" w:styleId="719">
    <w:name w:val="Heading 4 Char"/>
    <w:link w:val="718"/>
    <w:uiPriority w:val="9"/>
    <w:rPr>
      <w:rFonts w:ascii="Arial" w:hAnsi="Arial" w:eastAsia="Arial" w:cs="Arial"/>
      <w:b/>
      <w:bCs/>
      <w:sz w:val="26"/>
      <w:szCs w:val="26"/>
    </w:rPr>
  </w:style>
  <w:style w:type="paragraph" w:styleId="720">
    <w:name w:val="Heading 5"/>
    <w:basedOn w:val="890"/>
    <w:next w:val="890"/>
    <w:link w:val="721"/>
    <w:uiPriority w:val="9"/>
    <w:unhideWhenUsed/>
    <w:qFormat/>
    <w:pPr>
      <w:keepLines/>
      <w:keepNext/>
      <w:spacing w:before="320" w:after="200"/>
      <w:outlineLvl w:val="4"/>
    </w:pPr>
    <w:rPr>
      <w:rFonts w:ascii="Arial" w:hAnsi="Arial" w:eastAsia="Arial" w:cs="Arial"/>
      <w:b/>
      <w:bCs/>
      <w:sz w:val="24"/>
      <w:szCs w:val="24"/>
    </w:rPr>
  </w:style>
  <w:style w:type="character" w:styleId="721">
    <w:name w:val="Heading 5 Char"/>
    <w:link w:val="720"/>
    <w:uiPriority w:val="9"/>
    <w:rPr>
      <w:rFonts w:ascii="Arial" w:hAnsi="Arial" w:eastAsia="Arial" w:cs="Arial"/>
      <w:b/>
      <w:bCs/>
      <w:sz w:val="24"/>
      <w:szCs w:val="24"/>
    </w:rPr>
  </w:style>
  <w:style w:type="paragraph" w:styleId="722">
    <w:name w:val="Heading 6"/>
    <w:basedOn w:val="890"/>
    <w:next w:val="890"/>
    <w:link w:val="723"/>
    <w:uiPriority w:val="9"/>
    <w:unhideWhenUsed/>
    <w:qFormat/>
    <w:pPr>
      <w:keepLines/>
      <w:keepNext/>
      <w:spacing w:before="320" w:after="200"/>
      <w:outlineLvl w:val="5"/>
    </w:pPr>
    <w:rPr>
      <w:rFonts w:ascii="Arial" w:hAnsi="Arial" w:eastAsia="Arial" w:cs="Arial"/>
      <w:b/>
      <w:bCs/>
      <w:sz w:val="22"/>
      <w:szCs w:val="22"/>
    </w:rPr>
  </w:style>
  <w:style w:type="character" w:styleId="723">
    <w:name w:val="Heading 6 Char"/>
    <w:link w:val="722"/>
    <w:uiPriority w:val="9"/>
    <w:rPr>
      <w:rFonts w:ascii="Arial" w:hAnsi="Arial" w:eastAsia="Arial" w:cs="Arial"/>
      <w:b/>
      <w:bCs/>
      <w:sz w:val="22"/>
      <w:szCs w:val="22"/>
    </w:rPr>
  </w:style>
  <w:style w:type="paragraph" w:styleId="724">
    <w:name w:val="Heading 7"/>
    <w:basedOn w:val="890"/>
    <w:next w:val="890"/>
    <w:link w:val="725"/>
    <w:uiPriority w:val="9"/>
    <w:unhideWhenUsed/>
    <w:qFormat/>
    <w:pPr>
      <w:keepLines/>
      <w:keepNext/>
      <w:spacing w:before="320" w:after="200"/>
      <w:outlineLvl w:val="6"/>
    </w:pPr>
    <w:rPr>
      <w:rFonts w:ascii="Arial" w:hAnsi="Arial" w:eastAsia="Arial" w:cs="Arial"/>
      <w:b/>
      <w:bCs/>
      <w:i/>
      <w:iCs/>
      <w:sz w:val="22"/>
      <w:szCs w:val="22"/>
    </w:rPr>
  </w:style>
  <w:style w:type="character" w:styleId="725">
    <w:name w:val="Heading 7 Char"/>
    <w:link w:val="724"/>
    <w:uiPriority w:val="9"/>
    <w:rPr>
      <w:rFonts w:ascii="Arial" w:hAnsi="Arial" w:eastAsia="Arial" w:cs="Arial"/>
      <w:b/>
      <w:bCs/>
      <w:i/>
      <w:iCs/>
      <w:sz w:val="22"/>
      <w:szCs w:val="22"/>
    </w:rPr>
  </w:style>
  <w:style w:type="paragraph" w:styleId="726">
    <w:name w:val="Heading 8"/>
    <w:basedOn w:val="890"/>
    <w:next w:val="890"/>
    <w:link w:val="727"/>
    <w:uiPriority w:val="9"/>
    <w:unhideWhenUsed/>
    <w:qFormat/>
    <w:pPr>
      <w:keepLines/>
      <w:keepNext/>
      <w:spacing w:before="320" w:after="200"/>
      <w:outlineLvl w:val="7"/>
    </w:pPr>
    <w:rPr>
      <w:rFonts w:ascii="Arial" w:hAnsi="Arial" w:eastAsia="Arial" w:cs="Arial"/>
      <w:i/>
      <w:iCs/>
      <w:sz w:val="22"/>
      <w:szCs w:val="22"/>
    </w:rPr>
  </w:style>
  <w:style w:type="character" w:styleId="727">
    <w:name w:val="Heading 8 Char"/>
    <w:link w:val="726"/>
    <w:uiPriority w:val="9"/>
    <w:rPr>
      <w:rFonts w:ascii="Arial" w:hAnsi="Arial" w:eastAsia="Arial" w:cs="Arial"/>
      <w:i/>
      <w:iCs/>
      <w:sz w:val="22"/>
      <w:szCs w:val="22"/>
    </w:rPr>
  </w:style>
  <w:style w:type="paragraph" w:styleId="728">
    <w:name w:val="Heading 9"/>
    <w:basedOn w:val="890"/>
    <w:next w:val="890"/>
    <w:link w:val="729"/>
    <w:uiPriority w:val="9"/>
    <w:unhideWhenUsed/>
    <w:qFormat/>
    <w:pPr>
      <w:keepLines/>
      <w:keepNext/>
      <w:spacing w:before="320" w:after="200"/>
      <w:outlineLvl w:val="8"/>
    </w:pPr>
    <w:rPr>
      <w:rFonts w:ascii="Arial" w:hAnsi="Arial" w:eastAsia="Arial" w:cs="Arial"/>
      <w:i/>
      <w:iCs/>
      <w:sz w:val="21"/>
      <w:szCs w:val="21"/>
    </w:rPr>
  </w:style>
  <w:style w:type="character" w:styleId="729">
    <w:name w:val="Heading 9 Char"/>
    <w:link w:val="728"/>
    <w:uiPriority w:val="9"/>
    <w:rPr>
      <w:rFonts w:ascii="Arial" w:hAnsi="Arial" w:eastAsia="Arial" w:cs="Arial"/>
      <w:i/>
      <w:iCs/>
      <w:sz w:val="21"/>
      <w:szCs w:val="21"/>
    </w:rPr>
  </w:style>
  <w:style w:type="paragraph" w:styleId="730">
    <w:name w:val="List Paragraph"/>
    <w:basedOn w:val="890"/>
    <w:uiPriority w:val="34"/>
    <w:qFormat/>
    <w:pPr>
      <w:contextualSpacing/>
      <w:ind w:left="720"/>
    </w:pPr>
  </w:style>
  <w:style w:type="paragraph" w:styleId="731">
    <w:name w:val="No Spacing"/>
    <w:uiPriority w:val="1"/>
    <w:qFormat/>
    <w:pPr>
      <w:spacing w:before="0" w:after="0" w:line="240" w:lineRule="auto"/>
    </w:pPr>
  </w:style>
  <w:style w:type="paragraph" w:styleId="732">
    <w:name w:val="Title"/>
    <w:basedOn w:val="890"/>
    <w:next w:val="890"/>
    <w:link w:val="733"/>
    <w:uiPriority w:val="10"/>
    <w:qFormat/>
    <w:pPr>
      <w:contextualSpacing/>
      <w:spacing w:before="300" w:after="200"/>
    </w:pPr>
    <w:rPr>
      <w:sz w:val="48"/>
      <w:szCs w:val="48"/>
    </w:rPr>
  </w:style>
  <w:style w:type="character" w:styleId="733">
    <w:name w:val="Title Char"/>
    <w:link w:val="732"/>
    <w:uiPriority w:val="10"/>
    <w:rPr>
      <w:sz w:val="48"/>
      <w:szCs w:val="48"/>
    </w:rPr>
  </w:style>
  <w:style w:type="paragraph" w:styleId="734">
    <w:name w:val="Subtitle"/>
    <w:basedOn w:val="890"/>
    <w:next w:val="890"/>
    <w:link w:val="735"/>
    <w:uiPriority w:val="11"/>
    <w:qFormat/>
    <w:pPr>
      <w:spacing w:before="200" w:after="200"/>
    </w:pPr>
    <w:rPr>
      <w:sz w:val="24"/>
      <w:szCs w:val="24"/>
    </w:rPr>
  </w:style>
  <w:style w:type="character" w:styleId="735">
    <w:name w:val="Subtitle Char"/>
    <w:link w:val="734"/>
    <w:uiPriority w:val="11"/>
    <w:rPr>
      <w:sz w:val="24"/>
      <w:szCs w:val="24"/>
    </w:rPr>
  </w:style>
  <w:style w:type="paragraph" w:styleId="736">
    <w:name w:val="Quote"/>
    <w:basedOn w:val="890"/>
    <w:next w:val="890"/>
    <w:link w:val="737"/>
    <w:uiPriority w:val="29"/>
    <w:qFormat/>
    <w:pPr>
      <w:ind w:left="720" w:right="720"/>
    </w:pPr>
    <w:rPr>
      <w:i/>
    </w:rPr>
  </w:style>
  <w:style w:type="character" w:styleId="737">
    <w:name w:val="Quote Char"/>
    <w:link w:val="736"/>
    <w:uiPriority w:val="29"/>
    <w:rPr>
      <w:i/>
    </w:rPr>
  </w:style>
  <w:style w:type="paragraph" w:styleId="738">
    <w:name w:val="Intense Quote"/>
    <w:basedOn w:val="890"/>
    <w:next w:val="890"/>
    <w:link w:val="7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9">
    <w:name w:val="Intense Quote Char"/>
    <w:link w:val="738"/>
    <w:uiPriority w:val="30"/>
    <w:rPr>
      <w:i/>
    </w:rPr>
  </w:style>
  <w:style w:type="paragraph" w:styleId="740">
    <w:name w:val="Header"/>
    <w:basedOn w:val="890"/>
    <w:link w:val="741"/>
    <w:uiPriority w:val="99"/>
    <w:unhideWhenUsed/>
    <w:pPr>
      <w:spacing w:after="0" w:line="240" w:lineRule="auto"/>
      <w:tabs>
        <w:tab w:val="center" w:pos="7143" w:leader="none"/>
        <w:tab w:val="right" w:pos="14287" w:leader="none"/>
      </w:tabs>
    </w:pPr>
  </w:style>
  <w:style w:type="character" w:styleId="741">
    <w:name w:val="Header Char"/>
    <w:link w:val="740"/>
    <w:uiPriority w:val="99"/>
  </w:style>
  <w:style w:type="paragraph" w:styleId="742">
    <w:name w:val="Footer"/>
    <w:basedOn w:val="890"/>
    <w:link w:val="745"/>
    <w:uiPriority w:val="99"/>
    <w:unhideWhenUsed/>
    <w:pPr>
      <w:spacing w:after="0" w:line="240" w:lineRule="auto"/>
      <w:tabs>
        <w:tab w:val="center" w:pos="7143" w:leader="none"/>
        <w:tab w:val="right" w:pos="14287" w:leader="none"/>
      </w:tabs>
    </w:pPr>
  </w:style>
  <w:style w:type="character" w:styleId="743">
    <w:name w:val="Footer Char"/>
    <w:link w:val="742"/>
    <w:uiPriority w:val="99"/>
  </w:style>
  <w:style w:type="paragraph" w:styleId="744">
    <w:name w:val="Caption"/>
    <w:basedOn w:val="890"/>
    <w:next w:val="890"/>
    <w:uiPriority w:val="35"/>
    <w:semiHidden/>
    <w:unhideWhenUsed/>
    <w:qFormat/>
    <w:pPr>
      <w:spacing w:line="276" w:lineRule="auto"/>
    </w:pPr>
    <w:rPr>
      <w:b/>
      <w:bCs/>
      <w:color w:val="4f81bd" w:themeColor="accent1"/>
      <w:sz w:val="18"/>
      <w:szCs w:val="18"/>
    </w:rPr>
  </w:style>
  <w:style w:type="character" w:styleId="745">
    <w:name w:val="Caption Char"/>
    <w:basedOn w:val="744"/>
    <w:link w:val="742"/>
    <w:uiPriority w:val="99"/>
  </w:style>
  <w:style w:type="table" w:styleId="74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1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2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3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4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2">
    <w:name w:val="Hyperlink"/>
    <w:uiPriority w:val="99"/>
    <w:unhideWhenUsed/>
    <w:rPr>
      <w:color w:val="0000ff" w:themeColor="hyperlink"/>
      <w:u w:val="single"/>
    </w:rPr>
  </w:style>
  <w:style w:type="paragraph" w:styleId="873">
    <w:name w:val="footnote text"/>
    <w:basedOn w:val="890"/>
    <w:link w:val="874"/>
    <w:uiPriority w:val="99"/>
    <w:semiHidden/>
    <w:unhideWhenUsed/>
    <w:pPr>
      <w:spacing w:after="40" w:line="240" w:lineRule="auto"/>
    </w:pPr>
    <w:rPr>
      <w:sz w:val="18"/>
    </w:rPr>
  </w:style>
  <w:style w:type="character" w:styleId="874">
    <w:name w:val="Footnote Text Char"/>
    <w:link w:val="873"/>
    <w:uiPriority w:val="99"/>
    <w:rPr>
      <w:sz w:val="18"/>
    </w:rPr>
  </w:style>
  <w:style w:type="character" w:styleId="875">
    <w:name w:val="footnote reference"/>
    <w:uiPriority w:val="99"/>
    <w:unhideWhenUsed/>
    <w:rPr>
      <w:vertAlign w:val="superscript"/>
    </w:rPr>
  </w:style>
  <w:style w:type="paragraph" w:styleId="876">
    <w:name w:val="endnote text"/>
    <w:basedOn w:val="890"/>
    <w:link w:val="877"/>
    <w:uiPriority w:val="99"/>
    <w:semiHidden/>
    <w:unhideWhenUsed/>
    <w:pPr>
      <w:spacing w:after="0" w:line="240" w:lineRule="auto"/>
    </w:pPr>
    <w:rPr>
      <w:sz w:val="20"/>
    </w:rPr>
  </w:style>
  <w:style w:type="character" w:styleId="877">
    <w:name w:val="Endnote Text Char"/>
    <w:link w:val="876"/>
    <w:uiPriority w:val="99"/>
    <w:rPr>
      <w:sz w:val="20"/>
    </w:rPr>
  </w:style>
  <w:style w:type="character" w:styleId="878">
    <w:name w:val="endnote reference"/>
    <w:uiPriority w:val="99"/>
    <w:semiHidden/>
    <w:unhideWhenUsed/>
    <w:rPr>
      <w:vertAlign w:val="superscript"/>
    </w:rPr>
  </w:style>
  <w:style w:type="paragraph" w:styleId="879">
    <w:name w:val="toc 1"/>
    <w:basedOn w:val="890"/>
    <w:next w:val="890"/>
    <w:uiPriority w:val="39"/>
    <w:unhideWhenUsed/>
    <w:pPr>
      <w:ind w:left="0" w:right="0" w:firstLine="0"/>
      <w:spacing w:after="57"/>
    </w:pPr>
  </w:style>
  <w:style w:type="paragraph" w:styleId="880">
    <w:name w:val="toc 2"/>
    <w:basedOn w:val="890"/>
    <w:next w:val="890"/>
    <w:uiPriority w:val="39"/>
    <w:unhideWhenUsed/>
    <w:pPr>
      <w:ind w:left="283" w:right="0" w:firstLine="0"/>
      <w:spacing w:after="57"/>
    </w:pPr>
  </w:style>
  <w:style w:type="paragraph" w:styleId="881">
    <w:name w:val="toc 3"/>
    <w:basedOn w:val="890"/>
    <w:next w:val="890"/>
    <w:uiPriority w:val="39"/>
    <w:unhideWhenUsed/>
    <w:pPr>
      <w:ind w:left="567" w:right="0" w:firstLine="0"/>
      <w:spacing w:after="57"/>
    </w:pPr>
  </w:style>
  <w:style w:type="paragraph" w:styleId="882">
    <w:name w:val="toc 4"/>
    <w:basedOn w:val="890"/>
    <w:next w:val="890"/>
    <w:uiPriority w:val="39"/>
    <w:unhideWhenUsed/>
    <w:pPr>
      <w:ind w:left="850" w:right="0" w:firstLine="0"/>
      <w:spacing w:after="57"/>
    </w:pPr>
  </w:style>
  <w:style w:type="paragraph" w:styleId="883">
    <w:name w:val="toc 5"/>
    <w:basedOn w:val="890"/>
    <w:next w:val="890"/>
    <w:uiPriority w:val="39"/>
    <w:unhideWhenUsed/>
    <w:pPr>
      <w:ind w:left="1134" w:right="0" w:firstLine="0"/>
      <w:spacing w:after="57"/>
    </w:pPr>
  </w:style>
  <w:style w:type="paragraph" w:styleId="884">
    <w:name w:val="toc 6"/>
    <w:basedOn w:val="890"/>
    <w:next w:val="890"/>
    <w:uiPriority w:val="39"/>
    <w:unhideWhenUsed/>
    <w:pPr>
      <w:ind w:left="1417" w:right="0" w:firstLine="0"/>
      <w:spacing w:after="57"/>
    </w:pPr>
  </w:style>
  <w:style w:type="paragraph" w:styleId="885">
    <w:name w:val="toc 7"/>
    <w:basedOn w:val="890"/>
    <w:next w:val="890"/>
    <w:uiPriority w:val="39"/>
    <w:unhideWhenUsed/>
    <w:pPr>
      <w:ind w:left="1701" w:right="0" w:firstLine="0"/>
      <w:spacing w:after="57"/>
    </w:pPr>
  </w:style>
  <w:style w:type="paragraph" w:styleId="886">
    <w:name w:val="toc 8"/>
    <w:basedOn w:val="890"/>
    <w:next w:val="890"/>
    <w:uiPriority w:val="39"/>
    <w:unhideWhenUsed/>
    <w:pPr>
      <w:ind w:left="1984" w:right="0" w:firstLine="0"/>
      <w:spacing w:after="57"/>
    </w:pPr>
  </w:style>
  <w:style w:type="paragraph" w:styleId="887">
    <w:name w:val="toc 9"/>
    <w:basedOn w:val="890"/>
    <w:next w:val="890"/>
    <w:uiPriority w:val="39"/>
    <w:unhideWhenUsed/>
    <w:pPr>
      <w:ind w:left="2268" w:right="0" w:firstLine="0"/>
      <w:spacing w:after="57"/>
    </w:pPr>
  </w:style>
  <w:style w:type="paragraph" w:styleId="888">
    <w:name w:val="TOC Heading"/>
    <w:uiPriority w:val="39"/>
    <w:unhideWhenUsed/>
  </w:style>
  <w:style w:type="paragraph" w:styleId="889">
    <w:name w:val="table of figures"/>
    <w:basedOn w:val="890"/>
    <w:next w:val="890"/>
    <w:uiPriority w:val="99"/>
    <w:unhideWhenUsed/>
    <w:pPr>
      <w:spacing w:after="0" w:afterAutospacing="0"/>
    </w:pPr>
  </w:style>
  <w:style w:type="paragraph" w:styleId="890" w:default="1">
    <w:name w:val="Normal"/>
    <w:next w:val="890"/>
    <w:link w:val="890"/>
    <w:qFormat/>
    <w:rPr>
      <w:lang w:val="ru-RU" w:eastAsia="ru-RU" w:bidi="ar-SA"/>
    </w:rPr>
  </w:style>
  <w:style w:type="paragraph" w:styleId="891">
    <w:name w:val="Заголовок 1"/>
    <w:basedOn w:val="890"/>
    <w:next w:val="890"/>
    <w:link w:val="890"/>
    <w:qFormat/>
    <w:pPr>
      <w:keepNext/>
      <w:outlineLvl w:val="0"/>
    </w:pPr>
    <w:rPr>
      <w:b/>
      <w:caps/>
      <w:spacing w:val="160"/>
      <w:sz w:val="28"/>
    </w:rPr>
  </w:style>
  <w:style w:type="paragraph" w:styleId="892">
    <w:name w:val="Заголовок 2"/>
    <w:basedOn w:val="890"/>
    <w:next w:val="890"/>
    <w:link w:val="890"/>
    <w:qFormat/>
    <w:pPr>
      <w:keepNext/>
      <w:outlineLvl w:val="1"/>
    </w:pPr>
    <w:rPr>
      <w:b/>
      <w:caps/>
      <w:sz w:val="24"/>
    </w:rPr>
  </w:style>
  <w:style w:type="paragraph" w:styleId="893">
    <w:name w:val="Заголовок 3"/>
    <w:basedOn w:val="890"/>
    <w:next w:val="890"/>
    <w:link w:val="890"/>
    <w:qFormat/>
    <w:pPr>
      <w:keepNext/>
      <w:outlineLvl w:val="2"/>
    </w:pPr>
    <w:rPr>
      <w:b/>
      <w:bCs/>
      <w:sz w:val="26"/>
    </w:rPr>
  </w:style>
  <w:style w:type="paragraph" w:styleId="894">
    <w:name w:val="Заголовок 4"/>
    <w:basedOn w:val="890"/>
    <w:next w:val="890"/>
    <w:link w:val="890"/>
    <w:qFormat/>
    <w:pPr>
      <w:ind w:firstLine="851"/>
      <w:jc w:val="center"/>
      <w:keepNext/>
      <w:spacing w:before="60"/>
      <w:outlineLvl w:val="3"/>
    </w:pPr>
    <w:rPr>
      <w:rFonts w:ascii="T_Baltica" w:hAnsi="T_Baltica"/>
      <w:b/>
      <w:bCs/>
      <w:sz w:val="24"/>
      <w:szCs w:val="24"/>
    </w:rPr>
  </w:style>
  <w:style w:type="paragraph" w:styleId="895">
    <w:name w:val="Заголовок 5"/>
    <w:basedOn w:val="890"/>
    <w:next w:val="890"/>
    <w:link w:val="890"/>
    <w:qFormat/>
    <w:pPr>
      <w:ind w:left="48"/>
      <w:jc w:val="center"/>
      <w:keepNext/>
      <w:spacing w:line="317" w:lineRule="exact"/>
      <w:shd w:val="clear" w:color="auto" w:fill="ffffff"/>
      <w:outlineLvl w:val="4"/>
    </w:pPr>
    <w:rPr>
      <w:b/>
      <w:bCs/>
      <w:color w:val="000000"/>
      <w:spacing w:val="2"/>
      <w:sz w:val="27"/>
      <w:szCs w:val="27"/>
    </w:rPr>
  </w:style>
  <w:style w:type="paragraph" w:styleId="896">
    <w:name w:val="Заголовок 6"/>
    <w:basedOn w:val="890"/>
    <w:next w:val="890"/>
    <w:link w:val="890"/>
    <w:qFormat/>
    <w:pPr>
      <w:spacing w:before="240" w:after="60"/>
      <w:outlineLvl w:val="5"/>
    </w:pPr>
    <w:rPr>
      <w:b/>
      <w:bCs/>
      <w:sz w:val="22"/>
      <w:szCs w:val="22"/>
    </w:rPr>
  </w:style>
  <w:style w:type="character" w:styleId="897">
    <w:name w:val="Основной шрифт абзаца"/>
    <w:next w:val="897"/>
    <w:link w:val="890"/>
    <w:semiHidden/>
  </w:style>
  <w:style w:type="table" w:styleId="898">
    <w:name w:val="Обычная таблица"/>
    <w:next w:val="898"/>
    <w:link w:val="890"/>
    <w:semiHidden/>
    <w:tblPr/>
  </w:style>
  <w:style w:type="numbering" w:styleId="899">
    <w:name w:val="Нет списка"/>
    <w:next w:val="899"/>
    <w:link w:val="890"/>
    <w:uiPriority w:val="99"/>
    <w:semiHidden/>
  </w:style>
  <w:style w:type="paragraph" w:styleId="900">
    <w:name w:val="Основной текст"/>
    <w:basedOn w:val="890"/>
    <w:next w:val="900"/>
    <w:link w:val="890"/>
    <w:pPr>
      <w:jc w:val="center"/>
    </w:pPr>
  </w:style>
  <w:style w:type="paragraph" w:styleId="901">
    <w:name w:val="Основной текст с отступом 2"/>
    <w:basedOn w:val="890"/>
    <w:next w:val="901"/>
    <w:link w:val="931"/>
    <w:pPr>
      <w:ind w:firstLine="567"/>
      <w:jc w:val="both"/>
      <w:spacing w:after="120"/>
    </w:pPr>
    <w:rPr>
      <w:sz w:val="28"/>
      <w:lang w:val="en-US" w:eastAsia="en-US"/>
    </w:rPr>
  </w:style>
  <w:style w:type="paragraph" w:styleId="902">
    <w:name w:val="Нижний колонтитул"/>
    <w:basedOn w:val="890"/>
    <w:next w:val="902"/>
    <w:link w:val="927"/>
    <w:uiPriority w:val="99"/>
    <w:pPr>
      <w:tabs>
        <w:tab w:val="center" w:pos="4677" w:leader="none"/>
        <w:tab w:val="right" w:pos="9355" w:leader="none"/>
      </w:tabs>
    </w:pPr>
  </w:style>
  <w:style w:type="character" w:styleId="903">
    <w:name w:val="Номер страницы"/>
    <w:basedOn w:val="897"/>
    <w:next w:val="903"/>
    <w:link w:val="890"/>
  </w:style>
  <w:style w:type="paragraph" w:styleId="904">
    <w:name w:val="Основной текст с отступом"/>
    <w:basedOn w:val="890"/>
    <w:next w:val="904"/>
    <w:link w:val="890"/>
    <w:pPr>
      <w:ind w:firstLine="567"/>
      <w:jc w:val="both"/>
    </w:pPr>
    <w:rPr>
      <w:sz w:val="24"/>
    </w:rPr>
  </w:style>
  <w:style w:type="paragraph" w:styleId="905">
    <w:name w:val="Маркированный список"/>
    <w:basedOn w:val="890"/>
    <w:next w:val="905"/>
    <w:link w:val="890"/>
    <w:pPr>
      <w:numPr>
        <w:ilvl w:val="0"/>
        <w:numId w:val="1"/>
      </w:numPr>
    </w:pPr>
  </w:style>
  <w:style w:type="paragraph" w:styleId="906">
    <w:name w:val="Верхний колонтитул"/>
    <w:basedOn w:val="890"/>
    <w:next w:val="906"/>
    <w:link w:val="935"/>
    <w:uiPriority w:val="99"/>
    <w:pPr>
      <w:tabs>
        <w:tab w:val="center" w:pos="4677" w:leader="none"/>
        <w:tab w:val="right" w:pos="9355" w:leader="none"/>
      </w:tabs>
    </w:pPr>
  </w:style>
  <w:style w:type="paragraph" w:styleId="907">
    <w:name w:val="Основной текст 2"/>
    <w:basedOn w:val="890"/>
    <w:next w:val="907"/>
    <w:link w:val="890"/>
    <w:rPr>
      <w:rFonts w:ascii="SL_Times New Roman" w:hAnsi="SL_Times New Roman"/>
      <w:b/>
      <w:sz w:val="24"/>
      <w:lang w:val="be-BY"/>
    </w:rPr>
  </w:style>
  <w:style w:type="paragraph" w:styleId="908">
    <w:name w:val="Текст сноски"/>
    <w:basedOn w:val="890"/>
    <w:next w:val="908"/>
    <w:link w:val="890"/>
    <w:semiHidden/>
    <w:pPr>
      <w:ind w:firstLine="567"/>
      <w:jc w:val="both"/>
    </w:pPr>
    <w:rPr>
      <w:rFonts w:ascii="SL_Times New Roman" w:hAnsi="SL_Times New Roman"/>
    </w:rPr>
  </w:style>
  <w:style w:type="character" w:styleId="909">
    <w:name w:val="Знак сноски"/>
    <w:next w:val="909"/>
    <w:link w:val="890"/>
    <w:semiHidden/>
    <w:rPr>
      <w:vertAlign w:val="superscript"/>
    </w:rPr>
  </w:style>
  <w:style w:type="paragraph" w:styleId="910">
    <w:name w:val="Название"/>
    <w:basedOn w:val="890"/>
    <w:next w:val="910"/>
    <w:link w:val="890"/>
    <w:qFormat/>
    <w:pPr>
      <w:ind w:firstLine="720"/>
      <w:jc w:val="center"/>
    </w:pPr>
    <w:rPr>
      <w:rFonts w:ascii="Tatar School Book" w:hAnsi="Tatar School Book"/>
      <w:sz w:val="28"/>
      <w:szCs w:val="28"/>
    </w:rPr>
  </w:style>
  <w:style w:type="paragraph" w:styleId="911">
    <w:name w:val="Стандартный научный"/>
    <w:basedOn w:val="890"/>
    <w:next w:val="911"/>
    <w:link w:val="890"/>
    <w:pPr>
      <w:ind w:firstLine="567"/>
      <w:jc w:val="both"/>
    </w:pPr>
    <w:rPr>
      <w:rFonts w:ascii="SL_Times New Roman" w:hAnsi="SL_Times New Roman"/>
      <w:sz w:val="28"/>
    </w:rPr>
  </w:style>
  <w:style w:type="paragraph" w:styleId="912">
    <w:name w:val="ConsNonformat"/>
    <w:next w:val="912"/>
    <w:link w:val="890"/>
    <w:pPr>
      <w:widowControl w:val="off"/>
    </w:pPr>
    <w:rPr>
      <w:rFonts w:ascii="Courier New" w:hAnsi="Courier New"/>
      <w:lang w:val="ru-RU" w:eastAsia="ru-RU" w:bidi="ar-SA"/>
    </w:rPr>
  </w:style>
  <w:style w:type="paragraph" w:styleId="913">
    <w:name w:val="ConsNormal"/>
    <w:next w:val="913"/>
    <w:link w:val="890"/>
    <w:pPr>
      <w:ind w:firstLine="720"/>
      <w:widowControl w:val="off"/>
    </w:pPr>
    <w:rPr>
      <w:rFonts w:ascii="Arial" w:hAnsi="Arial"/>
      <w:lang w:val="ru-RU" w:eastAsia="ru-RU" w:bidi="ar-SA"/>
    </w:rPr>
  </w:style>
  <w:style w:type="paragraph" w:styleId="914">
    <w:name w:val="Текст выноски"/>
    <w:basedOn w:val="890"/>
    <w:next w:val="914"/>
    <w:link w:val="934"/>
    <w:uiPriority w:val="99"/>
    <w:semiHidden/>
    <w:rPr>
      <w:rFonts w:ascii="Tahoma" w:hAnsi="Tahoma" w:cs="Tahoma"/>
      <w:sz w:val="16"/>
      <w:szCs w:val="16"/>
    </w:rPr>
  </w:style>
  <w:style w:type="paragraph" w:styleId="915">
    <w:name w:val="Основной текст с отступом 3"/>
    <w:basedOn w:val="890"/>
    <w:next w:val="915"/>
    <w:link w:val="890"/>
    <w:pPr>
      <w:ind w:left="283"/>
      <w:spacing w:after="120"/>
    </w:pPr>
    <w:rPr>
      <w:sz w:val="16"/>
      <w:szCs w:val="16"/>
    </w:rPr>
  </w:style>
  <w:style w:type="table" w:styleId="916">
    <w:name w:val="Сетка таблицы"/>
    <w:basedOn w:val="898"/>
    <w:next w:val="916"/>
    <w:link w:val="890"/>
    <w:uiPriority w:val="59"/>
    <w:tblPr/>
  </w:style>
  <w:style w:type="paragraph" w:styleId="917">
    <w:name w:val="auno.aie?iinou"/>
    <w:next w:val="917"/>
    <w:link w:val="890"/>
    <w:pPr>
      <w:jc w:val="center"/>
    </w:pPr>
    <w:rPr>
      <w:rFonts w:ascii="Baltica" w:hAnsi="Baltica"/>
      <w:b/>
      <w:color w:val="000000"/>
      <w:sz w:val="34"/>
      <w:u w:val="single"/>
      <w:lang w:val="ru-RU" w:eastAsia="ru-RU" w:bidi="ar-SA"/>
    </w:rPr>
  </w:style>
  <w:style w:type="character" w:styleId="918">
    <w:name w:val="Гиперссылка"/>
    <w:next w:val="918"/>
    <w:link w:val="890"/>
    <w:uiPriority w:val="99"/>
    <w:rPr>
      <w:color w:val="0000ff"/>
      <w:u w:val="single"/>
    </w:rPr>
  </w:style>
  <w:style w:type="paragraph" w:styleId="919">
    <w:name w:val="Стиль Заголовок 2 + Слева:  1 см Справа:  1 см"/>
    <w:basedOn w:val="892"/>
    <w:next w:val="919"/>
    <w:link w:val="890"/>
    <w:pPr>
      <w:ind w:left="567" w:right="567"/>
      <w:jc w:val="center"/>
      <w:spacing w:before="240" w:after="60"/>
    </w:pPr>
    <w:rPr>
      <w:rFonts w:ascii="Arial" w:hAnsi="Arial"/>
      <w:bCs/>
      <w:caps w:val="0"/>
      <w:smallCaps/>
      <w:sz w:val="28"/>
    </w:rPr>
  </w:style>
  <w:style w:type="paragraph" w:styleId="920">
    <w:name w:val="ConsTitle"/>
    <w:next w:val="920"/>
    <w:link w:val="890"/>
    <w:pPr>
      <w:ind w:right="19772"/>
    </w:pPr>
    <w:rPr>
      <w:rFonts w:ascii="Arial" w:hAnsi="Arial" w:cs="Arial"/>
      <w:b/>
      <w:bCs/>
      <w:lang w:val="ru-RU" w:eastAsia="ru-RU" w:bidi="ar-SA"/>
    </w:rPr>
  </w:style>
  <w:style w:type="paragraph" w:styleId="921">
    <w:name w:val="Обычный (веб)"/>
    <w:basedOn w:val="890"/>
    <w:next w:val="921"/>
    <w:link w:val="890"/>
    <w:pPr>
      <w:ind w:firstLine="709"/>
      <w:jc w:val="both"/>
      <w:widowControl w:val="off"/>
    </w:pPr>
    <w:rPr>
      <w:sz w:val="32"/>
      <w:szCs w:val="32"/>
    </w:rPr>
  </w:style>
  <w:style w:type="paragraph" w:styleId="922">
    <w:name w:val="ConsPlusNormal"/>
    <w:next w:val="922"/>
    <w:link w:val="890"/>
    <w:pPr>
      <w:ind w:firstLine="720"/>
      <w:widowControl w:val="off"/>
    </w:pPr>
    <w:rPr>
      <w:rFonts w:ascii="Arial" w:hAnsi="Arial" w:cs="Arial"/>
      <w:lang w:val="ru-RU" w:eastAsia="ru-RU" w:bidi="ar-SA"/>
    </w:rPr>
  </w:style>
  <w:style w:type="paragraph" w:styleId="923">
    <w:name w:val="ConsPlusNonformat"/>
    <w:next w:val="923"/>
    <w:link w:val="890"/>
    <w:pPr>
      <w:widowControl w:val="off"/>
    </w:pPr>
    <w:rPr>
      <w:rFonts w:ascii="Courier New" w:hAnsi="Courier New" w:cs="Courier New"/>
      <w:lang w:val="ru-RU" w:eastAsia="ru-RU" w:bidi="ar-SA"/>
    </w:rPr>
  </w:style>
  <w:style w:type="paragraph" w:styleId="924">
    <w:name w:val="ConsPlusCell"/>
    <w:next w:val="924"/>
    <w:link w:val="890"/>
    <w:pPr>
      <w:widowControl w:val="off"/>
    </w:pPr>
    <w:rPr>
      <w:rFonts w:ascii="Arial" w:hAnsi="Arial" w:cs="Arial"/>
      <w:lang w:val="ru-RU" w:eastAsia="ru-RU" w:bidi="ar-SA"/>
    </w:rPr>
  </w:style>
  <w:style w:type="paragraph" w:styleId="925">
    <w:name w:val="Стиль Основной текст + Междустр.интервал:  полуторный"/>
    <w:basedOn w:val="900"/>
    <w:next w:val="925"/>
    <w:link w:val="890"/>
    <w:pPr>
      <w:ind w:firstLine="709"/>
      <w:jc w:val="both"/>
      <w:spacing w:line="360" w:lineRule="auto"/>
      <w:widowControl w:val="off"/>
    </w:pPr>
    <w:rPr>
      <w:sz w:val="28"/>
    </w:rPr>
  </w:style>
  <w:style w:type="paragraph" w:styleId="926">
    <w:name w:val="Подпись_"/>
    <w:basedOn w:val="896"/>
    <w:next w:val="926"/>
    <w:link w:val="890"/>
    <w:qFormat/>
    <w:pPr>
      <w:jc w:val="both"/>
    </w:pPr>
    <w:rPr>
      <w:sz w:val="28"/>
    </w:rPr>
  </w:style>
  <w:style w:type="character" w:styleId="927">
    <w:name w:val="Нижний колонтитул Знак"/>
    <w:basedOn w:val="897"/>
    <w:next w:val="927"/>
    <w:link w:val="902"/>
    <w:uiPriority w:val="99"/>
  </w:style>
  <w:style w:type="paragraph" w:styleId="928">
    <w:name w:val="Заголовок статьи"/>
    <w:basedOn w:val="890"/>
    <w:next w:val="890"/>
    <w:link w:val="890"/>
    <w:uiPriority w:val="99"/>
    <w:pPr>
      <w:ind w:left="1612" w:hanging="892"/>
      <w:jc w:val="both"/>
    </w:pPr>
    <w:rPr>
      <w:rFonts w:ascii="Arial" w:hAnsi="Arial" w:cs="Arial"/>
    </w:rPr>
  </w:style>
  <w:style w:type="paragraph" w:styleId="929">
    <w:name w:val="Комментарий"/>
    <w:basedOn w:val="890"/>
    <w:next w:val="890"/>
    <w:link w:val="890"/>
    <w:uiPriority w:val="99"/>
    <w:pPr>
      <w:ind w:left="170"/>
      <w:jc w:val="both"/>
    </w:pPr>
    <w:rPr>
      <w:rFonts w:ascii="Arial" w:hAnsi="Arial" w:cs="Arial"/>
      <w:i/>
      <w:iCs/>
      <w:color w:val="800080"/>
    </w:rPr>
  </w:style>
  <w:style w:type="paragraph" w:styleId="930">
    <w:name w:val="Абзац списка"/>
    <w:basedOn w:val="890"/>
    <w:next w:val="930"/>
    <w:link w:val="890"/>
    <w:uiPriority w:val="34"/>
    <w:qFormat/>
    <w:pPr>
      <w:contextualSpacing/>
      <w:ind w:left="720"/>
      <w:spacing w:after="200" w:line="276" w:lineRule="auto"/>
    </w:pPr>
    <w:rPr>
      <w:rFonts w:ascii="Calibri" w:hAnsi="Calibri"/>
      <w:sz w:val="22"/>
      <w:szCs w:val="22"/>
    </w:rPr>
  </w:style>
  <w:style w:type="character" w:styleId="931">
    <w:name w:val="Основной текст с отступом 2 Знак"/>
    <w:next w:val="931"/>
    <w:link w:val="901"/>
    <w:rPr>
      <w:sz w:val="28"/>
    </w:rPr>
  </w:style>
  <w:style w:type="paragraph" w:styleId="93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90"/>
    <w:next w:val="932"/>
    <w:link w:val="890"/>
    <w:pPr>
      <w:spacing w:before="100" w:beforeAutospacing="1" w:after="100" w:afterAutospacing="1"/>
    </w:pPr>
    <w:rPr>
      <w:rFonts w:ascii="Tahoma" w:hAnsi="Tahoma" w:cs="Tahoma"/>
      <w:lang w:val="en-US" w:eastAsia="en-US"/>
    </w:rPr>
  </w:style>
  <w:style w:type="paragraph" w:styleId="933">
    <w:name w:val="Прижатый влево"/>
    <w:basedOn w:val="890"/>
    <w:next w:val="890"/>
    <w:link w:val="890"/>
    <w:uiPriority w:val="99"/>
    <w:rPr>
      <w:rFonts w:ascii="Arial" w:hAnsi="Arial" w:cs="Arial"/>
      <w:sz w:val="24"/>
      <w:szCs w:val="24"/>
    </w:rPr>
  </w:style>
  <w:style w:type="character" w:styleId="934">
    <w:name w:val="Текст выноски Знак"/>
    <w:next w:val="934"/>
    <w:link w:val="914"/>
    <w:uiPriority w:val="99"/>
    <w:semiHidden/>
    <w:rPr>
      <w:rFonts w:ascii="Tahoma" w:hAnsi="Tahoma" w:cs="Tahoma"/>
      <w:sz w:val="16"/>
      <w:szCs w:val="16"/>
    </w:rPr>
  </w:style>
  <w:style w:type="character" w:styleId="935">
    <w:name w:val="Верхний колонтитул Знак"/>
    <w:next w:val="935"/>
    <w:link w:val="906"/>
    <w:uiPriority w:val="99"/>
  </w:style>
  <w:style w:type="character" w:styleId="936">
    <w:name w:val="Гипертекстовая ссылка"/>
    <w:next w:val="936"/>
    <w:link w:val="890"/>
    <w:uiPriority w:val="99"/>
    <w:rPr>
      <w:rFonts w:cs="Times New Roman"/>
      <w:color w:val="106bbe"/>
    </w:rPr>
  </w:style>
  <w:style w:type="paragraph" w:styleId="937">
    <w:name w:val="Ñòèëü1"/>
    <w:basedOn w:val="890"/>
    <w:next w:val="937"/>
    <w:link w:val="938"/>
    <w:pPr>
      <w:spacing w:line="288" w:lineRule="auto"/>
    </w:pPr>
    <w:rPr>
      <w:sz w:val="28"/>
    </w:rPr>
  </w:style>
  <w:style w:type="character" w:styleId="938">
    <w:name w:val="Ñòèëü1 Знак"/>
    <w:next w:val="938"/>
    <w:link w:val="937"/>
    <w:rPr>
      <w:sz w:val="28"/>
    </w:rPr>
  </w:style>
  <w:style w:type="character" w:styleId="939">
    <w:name w:val="Выделение"/>
    <w:next w:val="939"/>
    <w:link w:val="890"/>
    <w:uiPriority w:val="20"/>
    <w:qFormat/>
    <w:rPr>
      <w:i/>
      <w:iCs/>
    </w:rPr>
  </w:style>
  <w:style w:type="character" w:styleId="940" w:default="1">
    <w:name w:val="Default Paragraph Font"/>
    <w:uiPriority w:val="1"/>
    <w:semiHidden/>
    <w:unhideWhenUsed/>
  </w:style>
  <w:style w:type="numbering" w:styleId="941" w:default="1">
    <w:name w:val="No List"/>
    <w:uiPriority w:val="99"/>
    <w:semiHidden/>
    <w:unhideWhenUsed/>
  </w:style>
  <w:style w:type="table" w:styleId="9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jpg"/><Relationship Id="rId12" Type="http://schemas.openxmlformats.org/officeDocument/2006/relationships/hyperlink" Target="https://internet.garant.ru/#/document/408011195/entry/100" TargetMode="External"/><Relationship Id="rId13" Type="http://schemas.openxmlformats.org/officeDocument/2006/relationships/hyperlink" Target="https://internet.garant.ru/#/document/408011195/entry/0" TargetMode="External"/><Relationship Id="rId14" Type="http://schemas.openxmlformats.org/officeDocument/2006/relationships/image" Target="media/image2.jpg"/><Relationship Id="rId15" Type="http://schemas.openxmlformats.org/officeDocument/2006/relationships/hyperlink" Target="https://internet.garant.ru/#/document/185181/entry/0" TargetMode="External"/><Relationship Id="rId16" Type="http://schemas.openxmlformats.org/officeDocument/2006/relationships/hyperlink" Target="https://internet.garant.ru/#/document/12156199/entry/46013" TargetMode="External"/><Relationship Id="rId17" Type="http://schemas.openxmlformats.org/officeDocument/2006/relationships/hyperlink" Target="https://internet.garant.ru/#/document/12156199/entry/46014" TargetMode="External"/><Relationship Id="rId18" Type="http://schemas.openxmlformats.org/officeDocument/2006/relationships/image" Target="media/image3.jpg"/><Relationship Id="rId19" Type="http://schemas.openxmlformats.org/officeDocument/2006/relationships/hyperlink" Target="https://internet.garant.ru/#/document/408011195/entry/1022" TargetMode="External"/><Relationship Id="rId20" Type="http://schemas.openxmlformats.org/officeDocument/2006/relationships/hyperlink" Target="https://internet.garant.ru/#/document/408011195/entry/102" TargetMode="External"/><Relationship Id="rId21" Type="http://schemas.openxmlformats.org/officeDocument/2006/relationships/hyperlink" Target="https://internet.garant.ru/#/document/408011195/entry/103" TargetMode="External"/><Relationship Id="rId22" Type="http://schemas.openxmlformats.org/officeDocument/2006/relationships/hyperlink" Target="https://internet.garant.ru/#/document/408011195/entry/104" TargetMode="External"/><Relationship Id="rId23" Type="http://schemas.openxmlformats.org/officeDocument/2006/relationships/hyperlink" Target="https://internet.garant.ru/#/document/408011195/entry/102" TargetMode="External"/><Relationship Id="rId24" Type="http://schemas.openxmlformats.org/officeDocument/2006/relationships/hyperlink" Target="https://internet.garant.ru/#/document/408011195/entry/103" TargetMode="External"/><Relationship Id="rId25" Type="http://schemas.openxmlformats.org/officeDocument/2006/relationships/hyperlink" Target="https://internet.garant.ru/#/document/408011195/entry/104" TargetMode="External"/><Relationship Id="rId26" Type="http://schemas.openxmlformats.org/officeDocument/2006/relationships/hyperlink" Target="https://internet.garant.ru/#/document/408011195/entry/1112" TargetMode="External"/><Relationship Id="rId27" Type="http://schemas.openxmlformats.org/officeDocument/2006/relationships/hyperlink" Target="https://internet.garant.ru/#/document/408011195/entry/111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revision>16</cp:revision>
  <dcterms:created xsi:type="dcterms:W3CDTF">2024-09-24T09:35:00Z</dcterms:created>
  <dcterms:modified xsi:type="dcterms:W3CDTF">2025-04-22T13:31:03Z</dcterms:modified>
  <cp:version>1048576</cp:version>
</cp:coreProperties>
</file>