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tabs>
          <w:tab w:val="left" w:pos="3402"/>
          <w:tab w:val="left" w:pos="4820"/>
          <w:tab w:val="left" w:pos="5812"/>
        </w:tabs>
        <w:spacing w:after="0" w:line="240" w:lineRule="auto"/>
        <w:ind w:right="58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Стандарта качества государственной услуги «Реализация образовательных программ дополнительного профессионального образования» и признании утратившим силу отдельных постановлений Кабинета Министров Республики Татарстан </w:t>
      </w:r>
    </w:p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tabs>
          <w:tab w:val="left" w:pos="3402"/>
          <w:tab w:val="left" w:pos="4820"/>
          <w:tab w:val="left" w:pos="5812"/>
        </w:tabs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A02CE8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целях повышения качества предоставления государственных услуг, обеспечения их доступности для всех слоев населения и стандартизации требований к организациям, оказывающим государственные услуги, 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553D80" w:rsidRPr="0063332C" w:rsidRDefault="00553D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Утвердить прилагаемый Стандарт качества государственной услуги «Реализация образовательных программ дополнительного профессионального образования».</w:t>
      </w:r>
    </w:p>
    <w:p w:rsidR="00553D80" w:rsidRDefault="006E3022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Признать утратившим силу постановление Кабинета Министров Республики Татарстан от 16.04.2020 №291 «Об утверждении Стандарта качества государственной услуги по предоставлению дополнительного профессионального образования» и признании утратившим силу отдельных постановлений Кабинета Министров Республики Татарстан.</w:t>
      </w:r>
    </w:p>
    <w:p w:rsidR="00A02CE8" w:rsidRPr="0063332C" w:rsidRDefault="00A02CE8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настоящего</w:t>
      </w:r>
      <w:r w:rsidR="00DE75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постановления возложить на Министерство образования и науки Республики Татарстан.</w:t>
      </w:r>
    </w:p>
    <w:p w:rsidR="00553D80" w:rsidRPr="0063332C" w:rsidRDefault="00553D80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Премьер-министр</w:t>
      </w:r>
    </w:p>
    <w:p w:rsidR="00553D80" w:rsidRPr="0063332C" w:rsidRDefault="006E30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63332C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  <w:proofErr w:type="spellEnd"/>
    </w:p>
    <w:p w:rsidR="00553D80" w:rsidRDefault="00553D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E756B" w:rsidRPr="0063332C" w:rsidRDefault="00DE75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553D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 w:rsidP="008117EE">
      <w:pPr>
        <w:pStyle w:val="13"/>
        <w:spacing w:before="0" w:after="0"/>
        <w:ind w:left="5954"/>
        <w:jc w:val="both"/>
        <w:outlineLvl w:val="0"/>
        <w:rPr>
          <w:bCs/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lastRenderedPageBreak/>
        <w:t>Утвержден</w:t>
      </w:r>
    </w:p>
    <w:p w:rsidR="00553D80" w:rsidRPr="0063332C" w:rsidRDefault="006E3022" w:rsidP="008117EE">
      <w:pPr>
        <w:pStyle w:val="13"/>
        <w:spacing w:before="0" w:after="0"/>
        <w:ind w:left="5954"/>
        <w:jc w:val="both"/>
        <w:outlineLvl w:val="0"/>
        <w:rPr>
          <w:bCs/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t xml:space="preserve">Постановлением </w:t>
      </w:r>
    </w:p>
    <w:p w:rsidR="00553D80" w:rsidRPr="0063332C" w:rsidRDefault="006E3022" w:rsidP="008117EE">
      <w:pPr>
        <w:pStyle w:val="13"/>
        <w:spacing w:before="0" w:after="0"/>
        <w:ind w:left="5954"/>
        <w:jc w:val="both"/>
        <w:outlineLvl w:val="0"/>
        <w:rPr>
          <w:bCs/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t xml:space="preserve">Кабинета Министров </w:t>
      </w:r>
    </w:p>
    <w:p w:rsidR="00553D80" w:rsidRPr="0063332C" w:rsidRDefault="006E3022" w:rsidP="008117EE">
      <w:pPr>
        <w:pStyle w:val="13"/>
        <w:spacing w:before="0" w:after="0"/>
        <w:ind w:left="5954"/>
        <w:jc w:val="both"/>
        <w:outlineLvl w:val="0"/>
        <w:rPr>
          <w:bCs/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t xml:space="preserve">Республики Татарстан </w:t>
      </w:r>
    </w:p>
    <w:p w:rsidR="00553D80" w:rsidRPr="0063332C" w:rsidRDefault="006E3022" w:rsidP="008117EE">
      <w:pPr>
        <w:pStyle w:val="13"/>
        <w:spacing w:before="0" w:after="0"/>
        <w:ind w:left="5954"/>
        <w:jc w:val="both"/>
        <w:outlineLvl w:val="0"/>
        <w:rPr>
          <w:bCs/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t xml:space="preserve">от ________ </w:t>
      </w:r>
      <w:r w:rsidR="008117EE">
        <w:rPr>
          <w:bCs/>
          <w:color w:val="000000" w:themeColor="text1"/>
          <w:sz w:val="28"/>
          <w:szCs w:val="28"/>
        </w:rPr>
        <w:t>20___ №_________</w:t>
      </w:r>
    </w:p>
    <w:p w:rsidR="00553D80" w:rsidRDefault="00553D80">
      <w:pPr>
        <w:pStyle w:val="13"/>
        <w:spacing w:before="0" w:after="0"/>
        <w:jc w:val="both"/>
        <w:outlineLvl w:val="0"/>
        <w:rPr>
          <w:bCs/>
          <w:color w:val="000000" w:themeColor="text1"/>
          <w:sz w:val="28"/>
          <w:szCs w:val="28"/>
        </w:rPr>
      </w:pPr>
    </w:p>
    <w:p w:rsidR="004930C0" w:rsidRPr="0063332C" w:rsidRDefault="004930C0">
      <w:pPr>
        <w:pStyle w:val="13"/>
        <w:spacing w:before="0" w:after="0"/>
        <w:jc w:val="both"/>
        <w:outlineLvl w:val="0"/>
        <w:rPr>
          <w:bCs/>
          <w:color w:val="000000" w:themeColor="text1"/>
          <w:sz w:val="28"/>
          <w:szCs w:val="28"/>
        </w:rPr>
      </w:pPr>
    </w:p>
    <w:p w:rsidR="00553D80" w:rsidRPr="0063332C" w:rsidRDefault="006E3022">
      <w:pPr>
        <w:pStyle w:val="13"/>
        <w:spacing w:before="0" w:after="0"/>
        <w:ind w:firstLine="709"/>
        <w:jc w:val="center"/>
        <w:outlineLvl w:val="0"/>
        <w:rPr>
          <w:bCs/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t>Стандарт качества государственной услуги</w:t>
      </w:r>
    </w:p>
    <w:p w:rsidR="00553D80" w:rsidRPr="0063332C" w:rsidRDefault="006E3022">
      <w:pPr>
        <w:pStyle w:val="13"/>
        <w:spacing w:before="0" w:after="0"/>
        <w:ind w:firstLine="709"/>
        <w:jc w:val="center"/>
        <w:rPr>
          <w:bCs/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t>«Реализация образовательных программ дополнительного профессионального образования»</w:t>
      </w:r>
    </w:p>
    <w:p w:rsidR="00553D80" w:rsidRPr="0063332C" w:rsidRDefault="00553D80">
      <w:pPr>
        <w:pStyle w:val="13"/>
        <w:spacing w:before="0" w:after="0"/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553D80" w:rsidRPr="0063332C" w:rsidRDefault="006E3022">
      <w:pPr>
        <w:pStyle w:val="13"/>
        <w:spacing w:before="0" w:after="0"/>
        <w:jc w:val="center"/>
        <w:rPr>
          <w:bCs/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  <w:lang w:val="en-US"/>
        </w:rPr>
        <w:t>I</w:t>
      </w:r>
      <w:r w:rsidRPr="0063332C">
        <w:rPr>
          <w:bCs/>
          <w:color w:val="000000" w:themeColor="text1"/>
          <w:sz w:val="28"/>
          <w:szCs w:val="28"/>
        </w:rPr>
        <w:t>. Получатели государственной услуги</w:t>
      </w:r>
    </w:p>
    <w:p w:rsidR="00553D80" w:rsidRPr="0063332C" w:rsidRDefault="00553D80">
      <w:pPr>
        <w:pStyle w:val="13"/>
        <w:spacing w:before="0" w:after="0"/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553D80" w:rsidRPr="0063332C" w:rsidRDefault="006E3022" w:rsidP="004930C0">
      <w:pPr>
        <w:pStyle w:val="13"/>
        <w:spacing w:before="0" w:after="0"/>
        <w:ind w:firstLine="709"/>
        <w:jc w:val="both"/>
        <w:rPr>
          <w:color w:val="000000" w:themeColor="text1"/>
        </w:rPr>
      </w:pPr>
      <w:r w:rsidRPr="0063332C">
        <w:rPr>
          <w:color w:val="000000" w:themeColor="text1"/>
          <w:sz w:val="28"/>
          <w:szCs w:val="28"/>
        </w:rPr>
        <w:t xml:space="preserve">1.1. Получателями государственной услуги «Реализация образовательных программ дополнительного профессионального образования» (далее – государственная услуга) являются граждане Российской Федерации, работающие в государственных и муниципальных организациях Республики Татарстан, имеющие среднее профессиональное и (или) высшее образование, а также получающие среднее профессиональное и (или) высшее образование (далее – получатели государственной услуги). </w:t>
      </w:r>
    </w:p>
    <w:p w:rsidR="00553D80" w:rsidRPr="0063332C" w:rsidRDefault="00553D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pStyle w:val="13"/>
        <w:spacing w:before="0" w:after="0"/>
        <w:jc w:val="center"/>
        <w:rPr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t xml:space="preserve">II. Правовые акты, регулирующие оказание государственной услуги </w:t>
      </w:r>
    </w:p>
    <w:p w:rsidR="00553D80" w:rsidRPr="0063332C" w:rsidRDefault="00553D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2.1. Государственная услуга предоставляется</w:t>
      </w:r>
      <w:r w:rsidRPr="006333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следующими законодательными и иными актами: 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Конституция Российской Федерации; 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22 июля 2008 года № 123-ФЗ «Технический регламент о требованиях пожарной безопасности»;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Федеральный закон от 30 марта 1999 года № 52-ФЗ «О санитарно-эпидемиологическом благополучии населения»;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16.09.2020 № 1479 «Об утверждении Правил противопожарного режима в Российской Федерации»;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приказ Министерства образования и науки Российской Федерации от 01.07.2013 г.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Конституция Республики Татарстан;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Закон Республики Татарстан от 22 июля 2013 года № 68-ЗРТ «Об образовании»;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постановление Кабинета Министров Республики Татарстан от 30.06.2009 г. № 445 «О стандартах качества государственных услуг, оказываемых государственными учреждениями Республики Татарстан»;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постановление Кабинета Министров Республики Татарстан от 30.06.2009 г. № 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учреждениями Республики Татарстан»;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lastRenderedPageBreak/>
        <w:t>локальные акты образовательной организации дополнительного профессионального образования, профессиональной образовательной организации, образовательной организации высшего образования, регламентирующие образовательную деятельность.</w:t>
      </w:r>
    </w:p>
    <w:p w:rsidR="00553D80" w:rsidRPr="0063332C" w:rsidRDefault="00553D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pStyle w:val="13"/>
        <w:spacing w:before="0" w:after="0"/>
        <w:jc w:val="center"/>
        <w:rPr>
          <w:bCs/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t xml:space="preserve">III. Перечень документов, необходимых для предоставления </w:t>
      </w:r>
    </w:p>
    <w:p w:rsidR="00553D80" w:rsidRPr="0063332C" w:rsidRDefault="006E3022">
      <w:pPr>
        <w:pStyle w:val="13"/>
        <w:spacing w:before="0" w:after="0"/>
        <w:jc w:val="center"/>
        <w:rPr>
          <w:bCs/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t xml:space="preserve">государственной услуги </w:t>
      </w:r>
    </w:p>
    <w:p w:rsidR="00553D80" w:rsidRPr="0063332C" w:rsidRDefault="00553D80">
      <w:pPr>
        <w:pStyle w:val="13"/>
        <w:spacing w:before="0" w:after="0"/>
        <w:ind w:firstLine="709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827"/>
        <w:gridCol w:w="2719"/>
        <w:gridCol w:w="2671"/>
      </w:tblGrid>
      <w:tr w:rsidR="0063332C" w:rsidRPr="0063332C">
        <w:trPr>
          <w:tblHeader/>
        </w:trPr>
        <w:tc>
          <w:tcPr>
            <w:tcW w:w="709" w:type="dxa"/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827" w:type="dxa"/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Перечень документов</w:t>
            </w:r>
          </w:p>
        </w:tc>
        <w:tc>
          <w:tcPr>
            <w:tcW w:w="2719" w:type="dxa"/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Организация, осуществляющая выдачу документа</w:t>
            </w:r>
          </w:p>
        </w:tc>
        <w:tc>
          <w:tcPr>
            <w:tcW w:w="2671" w:type="dxa"/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Срок действия документа со дня его выдачи</w:t>
            </w:r>
          </w:p>
        </w:tc>
      </w:tr>
      <w:tr w:rsidR="0063332C" w:rsidRPr="0063332C">
        <w:trPr>
          <w:tblHeader/>
        </w:trPr>
        <w:tc>
          <w:tcPr>
            <w:tcW w:w="709" w:type="dxa"/>
          </w:tcPr>
          <w:p w:rsidR="00553D80" w:rsidRPr="0063332C" w:rsidRDefault="006E30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1.</w:t>
            </w:r>
          </w:p>
        </w:tc>
        <w:tc>
          <w:tcPr>
            <w:tcW w:w="3827" w:type="dxa"/>
          </w:tcPr>
          <w:p w:rsidR="00553D80" w:rsidRPr="0063332C" w:rsidRDefault="006E302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Документ, удостоверяющий личность гражданина Российской Федерации</w:t>
            </w:r>
          </w:p>
          <w:p w:rsidR="00553D80" w:rsidRPr="0063332C" w:rsidRDefault="00553D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719" w:type="dxa"/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территориальные органы Министерства внутренних дел  Российской Федерации</w:t>
            </w:r>
          </w:p>
        </w:tc>
        <w:tc>
          <w:tcPr>
            <w:tcW w:w="2671" w:type="dxa"/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в соответствии с законодательством</w:t>
            </w:r>
          </w:p>
          <w:p w:rsidR="00553D80" w:rsidRPr="0063332C" w:rsidRDefault="00553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  <w:p w:rsidR="00553D80" w:rsidRPr="0063332C" w:rsidRDefault="00553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  <w:p w:rsidR="00553D80" w:rsidRPr="0063332C" w:rsidRDefault="00553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63332C" w:rsidRPr="0063332C">
        <w:trPr>
          <w:tblHeader/>
        </w:trPr>
        <w:tc>
          <w:tcPr>
            <w:tcW w:w="709" w:type="dxa"/>
          </w:tcPr>
          <w:p w:rsidR="00553D80" w:rsidRPr="0063332C" w:rsidRDefault="006E30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 2.</w:t>
            </w:r>
          </w:p>
        </w:tc>
        <w:tc>
          <w:tcPr>
            <w:tcW w:w="3827" w:type="dxa"/>
          </w:tcPr>
          <w:p w:rsidR="00553D80" w:rsidRPr="0063332C" w:rsidRDefault="006E30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Копия документа получателя государственной услуги, подтверждающего наличие среднего профессионального и (или) высшего образования или получение среднего профессионального и (или) высшего образования </w:t>
            </w:r>
          </w:p>
        </w:tc>
        <w:tc>
          <w:tcPr>
            <w:tcW w:w="2719" w:type="dxa"/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профессиональная образовательная организация, образовательная организация высшего образования</w:t>
            </w:r>
          </w:p>
        </w:tc>
        <w:tc>
          <w:tcPr>
            <w:tcW w:w="2671" w:type="dxa"/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бессрочно</w:t>
            </w:r>
          </w:p>
        </w:tc>
      </w:tr>
      <w:tr w:rsidR="00553D80" w:rsidRPr="0063332C">
        <w:trPr>
          <w:tblHeader/>
        </w:trPr>
        <w:tc>
          <w:tcPr>
            <w:tcW w:w="709" w:type="dxa"/>
          </w:tcPr>
          <w:p w:rsidR="00553D80" w:rsidRPr="0063332C" w:rsidRDefault="006E30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3.</w:t>
            </w:r>
          </w:p>
        </w:tc>
        <w:tc>
          <w:tcPr>
            <w:tcW w:w="3827" w:type="dxa"/>
          </w:tcPr>
          <w:p w:rsidR="00553D80" w:rsidRPr="0063332C" w:rsidRDefault="006E30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Заявление получателя государственной услуги на имя руководителя образовательной организации </w:t>
            </w:r>
          </w:p>
          <w:p w:rsidR="00553D80" w:rsidRPr="0063332C" w:rsidRDefault="00553D8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719" w:type="dxa"/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671" w:type="dxa"/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33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в соответствии с договором между образовательной организацией и получателем государственной услуги</w:t>
            </w:r>
          </w:p>
        </w:tc>
      </w:tr>
    </w:tbl>
    <w:p w:rsidR="00553D80" w:rsidRPr="0063332C" w:rsidRDefault="00553D80">
      <w:pPr>
        <w:pStyle w:val="13"/>
        <w:spacing w:before="0" w:after="0"/>
        <w:ind w:firstLine="709"/>
        <w:jc w:val="center"/>
        <w:rPr>
          <w:color w:val="000000" w:themeColor="text1"/>
          <w:sz w:val="28"/>
          <w:szCs w:val="28"/>
        </w:rPr>
      </w:pPr>
    </w:p>
    <w:p w:rsidR="00553D80" w:rsidRPr="0063332C" w:rsidRDefault="006E3022">
      <w:pPr>
        <w:pStyle w:val="13"/>
        <w:spacing w:before="0" w:after="0"/>
        <w:ind w:firstLine="709"/>
        <w:jc w:val="center"/>
        <w:rPr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t xml:space="preserve">IV. Требования к порядку и условиям оказания государственной услуги </w:t>
      </w:r>
    </w:p>
    <w:p w:rsidR="00553D80" w:rsidRPr="0063332C" w:rsidRDefault="00553D80">
      <w:pPr>
        <w:pStyle w:val="13"/>
        <w:spacing w:before="0" w:after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4.1. Государственная услуга оказывается в целях: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обновления теоретических и практических знаний работников и специалистов; 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ознакомления с новыми направлениями в профильных областях деятельности; 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освоения современных методов решения профессиональных задач.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3332C">
        <w:rPr>
          <w:rFonts w:ascii="Times New Roman" w:hAnsi="Times New Roman"/>
          <w:iCs/>
          <w:color w:val="000000" w:themeColor="text1"/>
          <w:sz w:val="28"/>
          <w:szCs w:val="28"/>
        </w:rPr>
        <w:t>4.2. Государственная услуга оказывается в государственных организациях дополнительного профессионального образования, профессиональных образовательных организациях, образовательных организациях высшего образования организациях, осуществляющих обучение (далее – организация, осуществляющая образовательную деятельность).</w:t>
      </w:r>
      <w:r w:rsidRPr="0063332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:rsidR="00553D80" w:rsidRPr="0063332C" w:rsidRDefault="006E3022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i w:val="0"/>
          <w:color w:val="000000" w:themeColor="text1"/>
          <w:sz w:val="28"/>
          <w:szCs w:val="28"/>
        </w:rPr>
      </w:pPr>
      <w:r w:rsidRPr="0063332C">
        <w:rPr>
          <w:rStyle w:val="af"/>
          <w:rFonts w:ascii="Times New Roman" w:hAnsi="Times New Roman"/>
          <w:i w:val="0"/>
          <w:color w:val="000000" w:themeColor="text1"/>
          <w:sz w:val="28"/>
          <w:szCs w:val="28"/>
        </w:rPr>
        <w:t xml:space="preserve">4.3. Содержание дополнительного профессионального образования определяется дополнительной профессиональной программой, разработанной и </w:t>
      </w:r>
      <w:r w:rsidRPr="0063332C">
        <w:rPr>
          <w:rStyle w:val="af"/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утвержденной организацией</w:t>
      </w:r>
      <w:r w:rsidR="00BB78DB" w:rsidRPr="0063332C">
        <w:rPr>
          <w:rStyle w:val="af"/>
          <w:rFonts w:ascii="Times New Roman" w:hAnsi="Times New Roman"/>
          <w:i w:val="0"/>
          <w:color w:val="000000" w:themeColor="text1"/>
          <w:sz w:val="28"/>
          <w:szCs w:val="28"/>
        </w:rPr>
        <w:t>, осуществляющей образовательную деятельность</w:t>
      </w:r>
      <w:r w:rsidRPr="0063332C">
        <w:rPr>
          <w:rStyle w:val="af"/>
          <w:rFonts w:ascii="Times New Roman" w:hAnsi="Times New Roman"/>
          <w:i w:val="0"/>
          <w:color w:val="000000" w:themeColor="text1"/>
          <w:sz w:val="28"/>
          <w:szCs w:val="28"/>
        </w:rPr>
        <w:t xml:space="preserve">, если иное не установлено Федеральным законом от 29 декабря 2012 года № 273-ФЗ «Об образовании в Российской Федерации» и другими федеральными законами, с учетом потребностей физического лица, юридического лица, по инициативе которых осуществляется дополнительное профессиональное образование. </w:t>
      </w:r>
    </w:p>
    <w:p w:rsidR="00553D80" w:rsidRPr="0063332C" w:rsidRDefault="006E3022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i w:val="0"/>
          <w:color w:val="000000" w:themeColor="text1"/>
          <w:sz w:val="28"/>
          <w:szCs w:val="28"/>
        </w:rPr>
      </w:pPr>
      <w:r w:rsidRPr="0063332C">
        <w:rPr>
          <w:rStyle w:val="af"/>
          <w:rFonts w:ascii="Times New Roman" w:hAnsi="Times New Roman"/>
          <w:i w:val="0"/>
          <w:color w:val="000000" w:themeColor="text1"/>
          <w:sz w:val="28"/>
          <w:szCs w:val="28"/>
        </w:rPr>
        <w:t>4.4.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 Реализация программы повышения квалификации направлена на совершенствование и (или) получение новой компетенции, необходимой для профессиональной деятельности, и (или) повышение профессионального уровня в рамках имеющейся квалификации.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i w:val="0"/>
          <w:color w:val="000000" w:themeColor="text1"/>
          <w:sz w:val="28"/>
          <w:szCs w:val="28"/>
        </w:rPr>
      </w:pPr>
      <w:r w:rsidRPr="0063332C">
        <w:rPr>
          <w:rStyle w:val="af"/>
          <w:rFonts w:ascii="Times New Roman" w:hAnsi="Times New Roman"/>
          <w:i w:val="0"/>
          <w:color w:val="000000" w:themeColor="text1"/>
          <w:sz w:val="28"/>
          <w:szCs w:val="28"/>
        </w:rPr>
        <w:t>4.5. Образовательная деятельность получателей государственной услуги предусматривает следующие виды учебных занятий и учебных работ: лекции, практические и</w:t>
      </w:r>
      <w:r w:rsidRPr="0063332C">
        <w:rPr>
          <w:rStyle w:val="af"/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</w:t>
      </w:r>
      <w:r w:rsidRPr="0063332C">
        <w:rPr>
          <w:rStyle w:val="af"/>
          <w:rFonts w:ascii="Times New Roman" w:hAnsi="Times New Roman"/>
          <w:i w:val="0"/>
          <w:color w:val="000000" w:themeColor="text1"/>
          <w:sz w:val="28"/>
          <w:szCs w:val="28"/>
        </w:rPr>
        <w:t>семинарские занятия, лабораторные работы, «круглые столы»,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проектной работы и другие виды учебных занятий и учебных работ, определенные учебным планом.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4.6. Формы обучения и сроки освоения дополнительной профессиональной программы определяются образовательной программой и (или) договором об образовании.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программ: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повышения квалификации – не менее 16 часов;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профессиональной переподготовки – не менее 250 часов. 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Дополнительная профессиональная программа может реализовываться полностью или частично в форме стажировки.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приобретения практических навыков и умений для их эффективного использования при исполнении своих должностных обязанностей.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4.7. Получателям государственной услуги, успешно завершившим курс обучения, выдаются документы установленного образца. Освоение дополнительных профессиональных программ завершается итоговой аттестацией обучающихся в форме, определяемой </w:t>
      </w:r>
      <w:r w:rsidR="00BB78DB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организацией, осуществляющей образовательную деятельность 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самостоятельно.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Получателям государственной услуги,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 (или) диплом о профессиональной переподготовке.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Получателям государственной услуги, не прошедшим итоговую аттестацию или получившим на итоговой аттестации неудовлетворительные</w:t>
      </w:r>
      <w:r w:rsidRPr="006333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результаты, а также 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получателям государственной услуги, освоившим часть дополнительной профессиональной программы и (или) отчисленным из</w:t>
      </w:r>
      <w:r w:rsidRPr="006333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B78DB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организации, 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, выдается</w:t>
      </w:r>
      <w:r w:rsidRPr="006333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справка об обучении или о периоде обучения по образцу, самостоятельно устанавливаемому </w:t>
      </w:r>
      <w:r w:rsidR="00BB78DB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организацией, 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Документ о квалификации выдается на бланке, защищенном от подделок полиграфической продукцией, образец которого самостоятельно установлен </w:t>
      </w:r>
      <w:r w:rsidR="00BB78DB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организацией, 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3D80" w:rsidRPr="0063332C" w:rsidRDefault="00553D80">
      <w:pPr>
        <w:pStyle w:val="13"/>
        <w:spacing w:before="0" w:after="0"/>
        <w:ind w:firstLine="709"/>
        <w:jc w:val="center"/>
        <w:rPr>
          <w:color w:val="000000" w:themeColor="text1"/>
          <w:sz w:val="28"/>
          <w:szCs w:val="28"/>
        </w:rPr>
      </w:pPr>
    </w:p>
    <w:p w:rsidR="00553D80" w:rsidRPr="0063332C" w:rsidRDefault="006E3022">
      <w:pPr>
        <w:pStyle w:val="13"/>
        <w:spacing w:before="0" w:after="0"/>
        <w:ind w:firstLine="709"/>
        <w:jc w:val="center"/>
        <w:rPr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t xml:space="preserve">V. Требования к материально-техническому обеспечению оказания государственной услуги </w:t>
      </w:r>
    </w:p>
    <w:p w:rsidR="00553D80" w:rsidRPr="0063332C" w:rsidRDefault="00553D80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5.1. В здании </w:t>
      </w:r>
      <w:r w:rsidR="00BB78DB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организации, 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, оказывающей государственную услугу, должны быть предусмотрены соответствующие помещения для реализации дополнительных профессиональных программ (учебные помещения, гардеробная, специализированные помещения (актовый зал, библиотека и другие), соответствующие требованиям законодательства.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Размеры площадей основных и дополнительных помещений должны соответствовать требованиям санитарных и строительных норм и правил в зависимости от реализуемых дополнительных профессиональных программ.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5.2. </w:t>
      </w:r>
      <w:r w:rsidR="00BB78DB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Организация, осуществляющая образовательную деятельность</w:t>
      </w:r>
      <w:r w:rsidR="00E0785D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="00BB78DB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оснащена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оборудованием, аппаратурой и приборами, соответствующими требованиям санитарно-эпидемиологических правил и норм, стандартов, технических условий, других нормативных документов и обеспечивающими надлежащее качество оказания государственной услуги.</w:t>
      </w:r>
    </w:p>
    <w:p w:rsidR="00553D80" w:rsidRPr="0063332C" w:rsidRDefault="00553D80">
      <w:pPr>
        <w:spacing w:after="0" w:line="240" w:lineRule="auto"/>
        <w:ind w:left="126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53D80" w:rsidRPr="0063332C" w:rsidRDefault="006E3022">
      <w:pPr>
        <w:pStyle w:val="13"/>
        <w:spacing w:before="0" w:after="0"/>
        <w:ind w:firstLine="709"/>
        <w:jc w:val="center"/>
        <w:rPr>
          <w:bCs/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t xml:space="preserve">VI. Требования к безопасности оказания государственной услуги </w:t>
      </w:r>
    </w:p>
    <w:p w:rsidR="00553D80" w:rsidRPr="0063332C" w:rsidRDefault="00553D80">
      <w:pPr>
        <w:pStyle w:val="13"/>
        <w:spacing w:before="0" w:after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6.1. </w:t>
      </w:r>
      <w:r w:rsidR="00BB78DB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Организация, осуществляющая образовательную деятельность</w:t>
      </w:r>
      <w:r w:rsidR="00BB78DB" w:rsidRPr="0063332C">
        <w:rPr>
          <w:rFonts w:ascii="Times New Roman" w:hAnsi="Times New Roman"/>
          <w:color w:val="000000" w:themeColor="text1"/>
          <w:sz w:val="28"/>
          <w:szCs w:val="28"/>
        </w:rPr>
        <w:t>, оказывающая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государственную услугу, </w:t>
      </w:r>
      <w:r w:rsidR="00BB78DB" w:rsidRPr="0063332C">
        <w:rPr>
          <w:rFonts w:ascii="Times New Roman" w:hAnsi="Times New Roman"/>
          <w:color w:val="000000" w:themeColor="text1"/>
          <w:sz w:val="28"/>
          <w:szCs w:val="28"/>
        </w:rPr>
        <w:t>должна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быть:</w:t>
      </w:r>
    </w:p>
    <w:p w:rsidR="00553D80" w:rsidRPr="0063332C" w:rsidRDefault="00BB78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зарегистрирована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в качестве юридического лица в порядке, установленном законодательством;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иметь лицензию на осуществление образовательной деятельности и свидетельство о государственной аккредитации.</w:t>
      </w:r>
    </w:p>
    <w:p w:rsidR="00553D80" w:rsidRPr="0063332C" w:rsidRDefault="006E3022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6.2.</w:t>
      </w:r>
      <w:r w:rsidRPr="00633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Помещения </w:t>
      </w:r>
      <w:r w:rsidR="00BB78DB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организации, осуществляющей образовательную деятельность</w:t>
      </w:r>
      <w:r w:rsidR="00BB78DB"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, оказывающей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услугу, должны</w:t>
      </w:r>
      <w:r w:rsidRPr="00633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соответствовать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3D80" w:rsidRPr="0063332C" w:rsidRDefault="006E3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требованиям норм пожарной безопасности, предусмотренным Федеральным законом от 22 июля 2008 года № 123-ФЗ «Технический регламент о требованиях пожарной безопасности» и правилам противопожарного режима в Российской Федерации, утвержденным постановлением Правительства Российской Федерации от 16.09.2020 года № 1479 «Об утверждении Правил противопожарного режима в Российской Федерации»;</w:t>
      </w:r>
    </w:p>
    <w:p w:rsidR="00553D80" w:rsidRPr="0063332C" w:rsidRDefault="006E302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санитарно-эпидемиологическим требованиям, предусмотренным Федеральным законом от 30 марта 1999 года № 52-ФЗ «О санитарно-эпидемиологическом благополучии населения».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Не допускается размещать для получения государственной услуги в подвальных и цокольных этажах.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6.3. Специальное оборудование, приборы и аппаратура должны использоваться строго по назначению в соответствии с эксплуатационными документами, содержаться в технически исправном состоянии.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Неисправное специальное оборудование, приборы и аппаратура, должны быть заменены, отремонтированы (если они подлежат ремонту) или изъяты из эксплуатации.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6.4. </w:t>
      </w:r>
      <w:r w:rsidR="00BB78DB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Организация, осуществляющая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, оказывающая государственную услугу, несет ответственность в установленном законодательствами Российской Федерации и Республики Татарстан порядке за обеспечение качества и безопасность предоставляемой услуги, а именно: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выполнение функций, определенных его уставом;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реализацию в полном объеме образовательных программ дополнительных профессиональных программ в соответствии с утвержденным учебным планом; 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соответствие форм, методов и средств </w:t>
      </w:r>
      <w:r w:rsidR="00A36FF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организации образовательного процесса интересам и потребностям получателей государственной услуги;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жизнь и здоровье получателей государственной услуги и работников </w:t>
      </w:r>
      <w:r w:rsidR="00A36FF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организации, осуществляющей образовательную деятельность,</w:t>
      </w:r>
      <w:r w:rsidR="00A36FF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во время образовательного процесса; 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прав и свобод получателей государственной услуги и работников </w:t>
      </w:r>
      <w:r w:rsidR="00A36FF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A36FF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3D80" w:rsidRPr="0063332C" w:rsidRDefault="00553D8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pStyle w:val="ConsPlusNormal"/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VII. Требования, обеспечивающие доступность государственной услуги </w:t>
      </w:r>
    </w:p>
    <w:p w:rsidR="00553D80" w:rsidRPr="0063332C" w:rsidRDefault="00553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7.1. Порядок зачисления получателей государственной услуги в </w:t>
      </w:r>
      <w:r w:rsidR="00A36FF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организацию, </w:t>
      </w:r>
      <w:r w:rsidR="00A36FF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осуществляющую образовательную деятельность,</w:t>
      </w:r>
      <w:r w:rsidR="00A36FF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утверждается руководителем организации и закрепляется в его уставе.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7.2. Получатель государственной услуги зачисляется в </w:t>
      </w:r>
      <w:r w:rsidR="00A36FF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организацию, </w:t>
      </w:r>
      <w:r w:rsidR="00A36FF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осуществляющую образовательную деятельность,</w:t>
      </w:r>
      <w:r w:rsidR="00A36FF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приказом руководителя</w:t>
      </w:r>
      <w:r w:rsidR="00A36FF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организации, </w:t>
      </w:r>
      <w:r w:rsidR="00A36FF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деятельность.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7.3. Права и обязанности получателей государственной услуги определяются законодательством Российской Федерации, </w:t>
      </w:r>
      <w:r w:rsidR="003B4334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3B4334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, настоящим Стандартом, уставом и иными локальными актами </w:t>
      </w:r>
      <w:r w:rsidR="003B4334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3B4334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3D80" w:rsidRDefault="006E3022">
      <w:pPr>
        <w:pStyle w:val="aff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3332C">
        <w:rPr>
          <w:color w:val="000000" w:themeColor="text1"/>
          <w:sz w:val="28"/>
          <w:szCs w:val="28"/>
        </w:rPr>
        <w:t xml:space="preserve">7.4. При приёме в </w:t>
      </w:r>
      <w:r w:rsidR="003B4334" w:rsidRPr="0063332C">
        <w:rPr>
          <w:color w:val="000000" w:themeColor="text1"/>
          <w:sz w:val="28"/>
          <w:szCs w:val="28"/>
        </w:rPr>
        <w:t xml:space="preserve">организацию, </w:t>
      </w:r>
      <w:r w:rsidR="003B4334" w:rsidRPr="0063332C">
        <w:rPr>
          <w:iCs/>
          <w:color w:val="000000" w:themeColor="text1"/>
          <w:sz w:val="28"/>
          <w:szCs w:val="28"/>
        </w:rPr>
        <w:t>осуществляющую образовательную деятельность,</w:t>
      </w:r>
      <w:r w:rsidR="003B4334" w:rsidRPr="0063332C">
        <w:rPr>
          <w:color w:val="000000" w:themeColor="text1"/>
          <w:sz w:val="28"/>
          <w:szCs w:val="28"/>
        </w:rPr>
        <w:t xml:space="preserve"> </w:t>
      </w:r>
      <w:r w:rsidRPr="0063332C">
        <w:rPr>
          <w:color w:val="000000" w:themeColor="text1"/>
          <w:sz w:val="28"/>
          <w:szCs w:val="28"/>
        </w:rPr>
        <w:t xml:space="preserve">получателя государственной услуги обязаны ознакомить с уставом </w:t>
      </w:r>
      <w:r w:rsidR="00CA5262" w:rsidRPr="0063332C">
        <w:rPr>
          <w:color w:val="000000" w:themeColor="text1"/>
          <w:sz w:val="28"/>
          <w:szCs w:val="28"/>
        </w:rPr>
        <w:t xml:space="preserve">организации, </w:t>
      </w:r>
      <w:r w:rsidR="00CA5262" w:rsidRPr="0063332C">
        <w:rPr>
          <w:iCs/>
          <w:color w:val="000000" w:themeColor="text1"/>
          <w:sz w:val="28"/>
          <w:szCs w:val="28"/>
        </w:rPr>
        <w:t>осуществляющей образовательную деятельность,</w:t>
      </w:r>
      <w:r w:rsidR="00CA5262" w:rsidRPr="0063332C">
        <w:rPr>
          <w:color w:val="000000" w:themeColor="text1"/>
          <w:sz w:val="28"/>
          <w:szCs w:val="28"/>
        </w:rPr>
        <w:t xml:space="preserve"> </w:t>
      </w:r>
      <w:r w:rsidRPr="0063332C">
        <w:rPr>
          <w:color w:val="000000" w:themeColor="text1"/>
          <w:sz w:val="28"/>
          <w:szCs w:val="28"/>
        </w:rPr>
        <w:t>и другими документами, регламентирующими порядок организации образовательного процесса.</w:t>
      </w:r>
    </w:p>
    <w:p w:rsidR="0018335B" w:rsidRPr="0063332C" w:rsidRDefault="0018335B">
      <w:pPr>
        <w:pStyle w:val="aff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8335B">
        <w:rPr>
          <w:color w:val="000000" w:themeColor="text1"/>
          <w:sz w:val="28"/>
          <w:szCs w:val="28"/>
        </w:rPr>
        <w:t>7.5. При превышении спроса на государственную услугу над возможностью ее оказания и возникновении очередности на предоставление государственной услуги по причине отсутствия свободных мест формируется очередность из заявителей на получение государственной услуги.</w:t>
      </w:r>
    </w:p>
    <w:p w:rsidR="00553D80" w:rsidRDefault="0018335B">
      <w:pPr>
        <w:pStyle w:val="aff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7.6</w:t>
      </w:r>
      <w:r w:rsidR="006E3022" w:rsidRPr="0063332C">
        <w:rPr>
          <w:color w:val="000000" w:themeColor="text1"/>
          <w:sz w:val="28"/>
          <w:szCs w:val="28"/>
        </w:rPr>
        <w:t xml:space="preserve">. Для удобства получателей государственной услуги в </w:t>
      </w:r>
      <w:r w:rsidR="00CA5262" w:rsidRPr="0063332C">
        <w:rPr>
          <w:color w:val="000000" w:themeColor="text1"/>
          <w:sz w:val="28"/>
          <w:szCs w:val="28"/>
        </w:rPr>
        <w:t xml:space="preserve">организации, </w:t>
      </w:r>
      <w:r w:rsidR="00CA5262" w:rsidRPr="0063332C">
        <w:rPr>
          <w:iCs/>
          <w:color w:val="000000" w:themeColor="text1"/>
          <w:sz w:val="28"/>
          <w:szCs w:val="28"/>
        </w:rPr>
        <w:t>осуществляющей образовательную деятельность,</w:t>
      </w:r>
      <w:r w:rsidR="006E3022" w:rsidRPr="0063332C">
        <w:rPr>
          <w:color w:val="000000" w:themeColor="text1"/>
          <w:sz w:val="28"/>
          <w:szCs w:val="28"/>
        </w:rPr>
        <w:t xml:space="preserve"> может оказываться</w:t>
      </w:r>
      <w:r w:rsidR="006E3022" w:rsidRPr="0063332C">
        <w:rPr>
          <w:b/>
          <w:color w:val="000000" w:themeColor="text1"/>
          <w:sz w:val="28"/>
          <w:szCs w:val="28"/>
        </w:rPr>
        <w:t xml:space="preserve"> </w:t>
      </w:r>
      <w:r w:rsidR="006E3022" w:rsidRPr="0063332C">
        <w:rPr>
          <w:color w:val="000000" w:themeColor="text1"/>
          <w:sz w:val="28"/>
          <w:szCs w:val="28"/>
        </w:rPr>
        <w:t xml:space="preserve">государственная услуга на базе других </w:t>
      </w:r>
      <w:r w:rsidR="00CA5262" w:rsidRPr="0063332C">
        <w:rPr>
          <w:color w:val="000000" w:themeColor="text1"/>
          <w:sz w:val="28"/>
          <w:szCs w:val="28"/>
        </w:rPr>
        <w:t xml:space="preserve">организаций, </w:t>
      </w:r>
      <w:r w:rsidR="00CA5262" w:rsidRPr="0063332C">
        <w:rPr>
          <w:iCs/>
          <w:color w:val="000000" w:themeColor="text1"/>
          <w:sz w:val="28"/>
          <w:szCs w:val="28"/>
        </w:rPr>
        <w:t>осуществляющих образовательную деятельность,</w:t>
      </w:r>
      <w:r w:rsidR="00CA5262" w:rsidRPr="0063332C">
        <w:rPr>
          <w:color w:val="000000" w:themeColor="text1"/>
          <w:sz w:val="28"/>
          <w:szCs w:val="28"/>
        </w:rPr>
        <w:t xml:space="preserve"> </w:t>
      </w:r>
      <w:r w:rsidR="006E3022" w:rsidRPr="0063332C">
        <w:rPr>
          <w:color w:val="000000" w:themeColor="text1"/>
          <w:sz w:val="28"/>
          <w:szCs w:val="28"/>
        </w:rPr>
        <w:t>с обязательным выполнением всех требований настоящего Стандарта и законодательства Российской Федерации.</w:t>
      </w:r>
    </w:p>
    <w:p w:rsidR="00553D80" w:rsidRPr="0063332C" w:rsidRDefault="0018335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7.7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Приостановление предоставления государственной услуги носит заявительный характер. Место за получателем государственной услуги в </w:t>
      </w:r>
      <w:r w:rsidR="00CA5262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CA5262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деятельность,</w:t>
      </w:r>
      <w:r w:rsidR="00CA5262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сохраняется в следующих случаях: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период болезни получателя государственной услуги (при наличии документов, подтверждающих болезнь);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иных случаях отсутствия получателя государственной услуги по уважительным причинам, доказанным им документально.</w:t>
      </w:r>
    </w:p>
    <w:p w:rsidR="00553D80" w:rsidRPr="0063332C" w:rsidRDefault="00183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76"/>
        </w:tabs>
        <w:spacing w:after="0" w:line="288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7.8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Время начала, окончания рабочего дня и обеденного перерыва регламентируется правилами внутреннего трудового распорядка организации, осуществляющей образовательную деятельность.</w:t>
      </w:r>
    </w:p>
    <w:p w:rsidR="00553D80" w:rsidRPr="0063332C" w:rsidRDefault="00183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993"/>
          <w:tab w:val="left" w:pos="1134"/>
          <w:tab w:val="left" w:pos="1276"/>
        </w:tabs>
        <w:spacing w:after="0" w:line="288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7.9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Организации, осуществляющие образовательную деятельность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располагаются на территории Республики Татарстан в местах с хорошей транспортной доступностью, удобных для посещения получателями государственной услуги.</w:t>
      </w:r>
    </w:p>
    <w:p w:rsidR="00553D80" w:rsidRPr="0063332C" w:rsidRDefault="00183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7.10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Получателям государственной услуги гарантируется ее предоставление в течение календарного года.</w:t>
      </w:r>
    </w:p>
    <w:p w:rsidR="00553D80" w:rsidRPr="0063332C" w:rsidRDefault="00183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7.11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В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деятельность,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создаются условия для оказания государственной услуги особым категориям получателей государственной услуги (в том числе престарелым, инвалидам) путем обеспечения доступности объектов и услуг в соответствии с требованиями, установленными законодательными и иными нормативными правовыми актами (беспрепятственный вход и выход в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возможность самостоятельного передвижения по территории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деятельность,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целях доступа к месту предоставления государственной услуги, в том числе с помощью работников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надлежащее размещение носителей информации,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и т.д.).</w:t>
      </w:r>
    </w:p>
    <w:p w:rsidR="00553D80" w:rsidRPr="0063332C" w:rsidRDefault="00553D8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pStyle w:val="ConsPlusNormal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VIII.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Требования к уровню кадрового обеспечения оказания</w:t>
      </w:r>
    </w:p>
    <w:p w:rsidR="00553D80" w:rsidRPr="0063332C" w:rsidRDefault="006E3022">
      <w:pPr>
        <w:pStyle w:val="13"/>
        <w:spacing w:before="0" w:after="0"/>
        <w:ind w:firstLine="709"/>
        <w:jc w:val="center"/>
        <w:rPr>
          <w:bCs/>
          <w:color w:val="000000" w:themeColor="text1"/>
          <w:sz w:val="28"/>
          <w:szCs w:val="28"/>
        </w:rPr>
      </w:pPr>
      <w:r w:rsidRPr="0063332C">
        <w:rPr>
          <w:bCs/>
          <w:color w:val="000000" w:themeColor="text1"/>
          <w:sz w:val="28"/>
          <w:szCs w:val="28"/>
        </w:rPr>
        <w:t xml:space="preserve">государственной услуги </w:t>
      </w:r>
    </w:p>
    <w:p w:rsidR="00553D80" w:rsidRPr="0063332C" w:rsidRDefault="00553D80">
      <w:pPr>
        <w:pStyle w:val="ConsPlusNormal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осуществляющая образовательную деятельность,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должна быть укомплектована квалифицированными специалистами в соответствии со штатным расписанием. Порядок комплектования персонала регламентируется уставом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3D80" w:rsidRPr="0063332C" w:rsidRDefault="006E3022">
      <w:pPr>
        <w:spacing w:after="0" w:line="240" w:lineRule="auto"/>
        <w:ind w:firstLine="720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8.2. К педагогической деятельности в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деятельность,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допускаются лица, имеющие среднее профессиональное образование или высшее образование и отвечающие квалификационным требованиям, указанным в квалификационных справочниках, и (или) профессиональным стандартам, если иное не установлено Федеральным законом от 29 декабря 2012 года № 273-ФЗ «Об образовании в Российской Федерации». </w:t>
      </w:r>
    </w:p>
    <w:p w:rsidR="00553D80" w:rsidRPr="0063332C" w:rsidRDefault="006E302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К педагогической деятельности не допускаются лица:</w:t>
      </w:r>
    </w:p>
    <w:p w:rsidR="00553D80" w:rsidRPr="0063332C" w:rsidRDefault="006E302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lastRenderedPageBreak/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553D80" w:rsidRPr="0063332C" w:rsidRDefault="006E302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третьей статьи 331 Трудового кодекса Российской Федерации;</w:t>
      </w:r>
    </w:p>
    <w:p w:rsidR="00553D80" w:rsidRPr="0063332C" w:rsidRDefault="006E302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имеющие неснятую или непогашенную судимость за иные умышленные тяжкие и особо тяжкие преступления, не указанные в абзаце четвертом настоящего пункта;</w:t>
      </w:r>
    </w:p>
    <w:p w:rsidR="00553D80" w:rsidRPr="0063332C" w:rsidRDefault="006E302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признанные недееспособными в установленном федеральным законом порядке;</w:t>
      </w:r>
    </w:p>
    <w:p w:rsidR="00553D80" w:rsidRPr="0063332C" w:rsidRDefault="006E302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553D80" w:rsidRPr="0063332C" w:rsidRDefault="006E302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иностранные агенты. </w:t>
      </w:r>
    </w:p>
    <w:p w:rsidR="00553D80" w:rsidRPr="0063332C" w:rsidRDefault="006E302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Лица из числа указанных в абзаце третьем части второй статьи 331 Трудового кодекса Российской Федерации,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 w:rsidRPr="0063332C">
        <w:rPr>
          <w:rFonts w:ascii="Times New Roman" w:hAnsi="Times New Roman"/>
          <w:color w:val="000000" w:themeColor="text1"/>
          <w:sz w:val="28"/>
          <w:szCs w:val="28"/>
        </w:rPr>
        <w:t>нереабилитирующим</w:t>
      </w:r>
      <w:proofErr w:type="spellEnd"/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</w:p>
    <w:p w:rsidR="00553D80" w:rsidRPr="0063332C" w:rsidRDefault="006E302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63332C">
        <w:rPr>
          <w:rFonts w:ascii="Times New Roman" w:eastAsia="Times New Roman" w:hAnsi="Times New Roman"/>
          <w:color w:val="000000" w:themeColor="text1"/>
          <w:sz w:val="28"/>
        </w:rPr>
        <w:t xml:space="preserve">Дополнительное профессиональное образование педагогических работников организуется не реже одного раза в три года путем обучения и (или) стажировки в организациях дополнительного профессионального образования, в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организациях,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осуществляющих образовательную деятельность,</w:t>
      </w:r>
      <w:r w:rsidR="000A5E98" w:rsidRPr="0063332C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Pr="0063332C">
        <w:rPr>
          <w:rFonts w:ascii="Times New Roman" w:eastAsia="Times New Roman" w:hAnsi="Times New Roman"/>
          <w:color w:val="000000" w:themeColor="text1"/>
          <w:sz w:val="28"/>
        </w:rPr>
        <w:t>в соответствии с законодательством Российской Федерации.</w:t>
      </w:r>
      <w:r w:rsidRPr="0063332C">
        <w:rPr>
          <w:bCs/>
          <w:i/>
          <w:color w:val="000000" w:themeColor="text1"/>
        </w:rPr>
        <w:t xml:space="preserve"> </w:t>
      </w:r>
    </w:p>
    <w:p w:rsidR="00553D80" w:rsidRPr="0063332C" w:rsidRDefault="006E302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8.3. В целях проведения</w:t>
      </w:r>
      <w:r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методической работы, направленной на совершенствование образовательного процесса в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создаются методический и учёный советы. Порядок их работы определяется уставом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53D80" w:rsidRPr="0063332C" w:rsidRDefault="00553D8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IX. Требования к информационному обеспечению получателей государственной услуги при обращении за ее получением и в ходе оказания </w:t>
      </w:r>
    </w:p>
    <w:p w:rsidR="00553D80" w:rsidRPr="0063332C" w:rsidRDefault="00553D8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9.1. Состояние информации о государственной услуге и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деятельность,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ее оказывающей, должно соответствовать требованиям Закона Российской Федерации от 7 февраля 1992 года № 2300-1 «О защите прав потребителей».</w:t>
      </w:r>
    </w:p>
    <w:p w:rsidR="00553D80" w:rsidRPr="0063332C" w:rsidRDefault="00036B3E" w:rsidP="00036B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9.2. 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государственной регистрации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</w:rPr>
        <w:t>, объеме государственного задания на очередной финансовый год должна быть размещена в информационно-телекоммуникационной сети «Интернет» в форме открытых данных</w:t>
      </w:r>
      <w:r w:rsidR="006E3022" w:rsidRPr="0063332C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 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органа государственной власти Республики Татарстан, выдавшего государственное задание для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="006E3022" w:rsidRPr="0063332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9.3. Информация о виде деятельности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, номере и сроках действия лицензии, а также информация об органе, выдавшем указанную лицензию, должна быть доведена до получателя государственной услуги в любой форме, предусмотренной законодательством Российской Федерации и обеспечивающей ее доступность для населения.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9.4.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осуществляющая образовательную деятельность,</w:t>
      </w:r>
      <w:r w:rsidR="000A5E98"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обязана своевременно предоставить получателю государственной услуги достоверную информацию о государственной услуге, ознакомить с правилами и условиями получения государственной услуги.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государственных услугах, оказываемых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организацией,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деятельность,</w:t>
      </w:r>
      <w:r w:rsidR="000A5E98"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должна содержать: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характеристику государственной услуги;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Стандарт качества государственной услуги;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качестве государственной услуги, условиях ее предоставления;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возможности влияния получателей государственной услуги на качество государственной услуги;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гарантийные обязательства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="000A5E98"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услуги.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9.5. Способ и порядок предоставления информации определяется в соответствии с законодательством Российской Федерации.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9.6.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осуществляющая образовательную деятельность,</w:t>
      </w:r>
      <w:r w:rsidR="000A5E98"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 информирование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государственной услуги: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официального сайта в информационно-телекоммуникационной сети «Интернет»;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средств наглядной информации, в том числе информационных стендов;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использования телефонной связи.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9.7. Размещение информации по предоставлению государственной услуги осуществляется в форме документов на бумажных носителях и в электронной форме.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9.8. Информация по вопросам предоставления государственной услуги включает следующие сведения: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нахождения, справочные телефоны, адреса электронной почты, график работы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реквизитов;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круг заявителей, которым предоставляется государственная услуга;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результата предоставления государственной услуги;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сроки предоставления государственной услуги;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порядок их представления;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приеме документов;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предоставлении государственной услуги.</w:t>
      </w:r>
    </w:p>
    <w:p w:rsidR="00553D80" w:rsidRPr="0063332C" w:rsidRDefault="006E30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9.9. Получателю государственной услуги должна быть обеспечена возможность ознакомления с ходом и содержанием образовательного процесса.</w:t>
      </w:r>
    </w:p>
    <w:p w:rsidR="00553D80" w:rsidRPr="0063332C" w:rsidRDefault="00553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X. Перечень оснований для отказа в предоставлении государственной услуги и прекращения оказания государственной услуги</w:t>
      </w:r>
    </w:p>
    <w:p w:rsidR="00553D80" w:rsidRPr="0063332C" w:rsidRDefault="00553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10.1. </w:t>
      </w:r>
      <w:r w:rsidR="000A5E98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0A5E98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осуществляющая образовательную деятельность,</w:t>
      </w:r>
      <w:r w:rsidR="000A5E98"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отказывает в предоставлении государственной услуги:</w:t>
      </w:r>
    </w:p>
    <w:p w:rsidR="00553D80" w:rsidRPr="0063332C" w:rsidRDefault="006E3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требуемого уровня профессионального образования у получателя государственной услуги;</w:t>
      </w:r>
    </w:p>
    <w:p w:rsidR="00553D80" w:rsidRPr="0063332C" w:rsidRDefault="006E3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отсутствии документов, указанных в разделе III настоящего Стандарта; </w:t>
      </w:r>
    </w:p>
    <w:p w:rsidR="00553D80" w:rsidRPr="0063332C" w:rsidRDefault="006E3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заявителем документов, содержащих недостоверные и (или) искаженные сведения;</w:t>
      </w:r>
    </w:p>
    <w:p w:rsidR="00553D80" w:rsidRPr="0063332C" w:rsidRDefault="006E3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финансирования из средств бюджета Республики Татарстан на реализацию дополнительных профессиональных программ повышения квалификации;</w:t>
      </w:r>
    </w:p>
    <w:p w:rsidR="00553D80" w:rsidRPr="0063332C" w:rsidRDefault="006E3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получателей государственной услуги, заявленных для обучения, превышает количество бюджетных мест, указанных в Государственном задании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3D80" w:rsidRPr="0063332C" w:rsidRDefault="006E3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10.2.</w:t>
      </w:r>
      <w:r w:rsidR="008F1C3E"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рганизация,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осуществляющая образовательную деятельность,</w:t>
      </w:r>
      <w:r w:rsidR="008F1C3E"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прекращает оказание</w:t>
      </w:r>
      <w:r w:rsidRPr="006333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услуги получателю государственной услуги в случаях совершения действий, выражающихся: </w:t>
      </w:r>
    </w:p>
    <w:p w:rsidR="00553D80" w:rsidRPr="0063332C" w:rsidRDefault="006E3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неуважительном отношении к преподавателям и слушателям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53D80" w:rsidRPr="0063332C" w:rsidRDefault="006E3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умышленном повреждении или порче имущества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53D80" w:rsidRPr="0063332C" w:rsidRDefault="006E3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оскорблении и сквернословии в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53D80" w:rsidRPr="0063332C" w:rsidRDefault="006E3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в появлении на учебных занятиях в состоянии алкогольного, наркотического или иного токсического опьянения, установленного медицинским заключением;</w:t>
      </w:r>
    </w:p>
    <w:p w:rsidR="00553D80" w:rsidRPr="0063332C" w:rsidRDefault="006E3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в пропуске занятий без уважительной причины в объёме более десяти процентов от количества часов, установленного дополнительной профессиональной программой для соответствующего направления.</w:t>
      </w:r>
    </w:p>
    <w:p w:rsidR="00553D80" w:rsidRPr="0063332C" w:rsidRDefault="00553D80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553D80" w:rsidRPr="0063332C" w:rsidRDefault="006E3022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XI. Описание результата оказания государственной услуги</w:t>
      </w:r>
    </w:p>
    <w:p w:rsidR="00553D80" w:rsidRPr="0063332C" w:rsidRDefault="00553D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11.1. Результат предоставления государственной услуги описывается следующими индикаторами оценки качества оказания государственной услуги:</w:t>
      </w:r>
    </w:p>
    <w:p w:rsidR="00553D80" w:rsidRPr="0063332C" w:rsidRDefault="00553D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10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913"/>
        <w:gridCol w:w="3402"/>
        <w:gridCol w:w="1276"/>
        <w:gridCol w:w="1559"/>
        <w:gridCol w:w="1134"/>
      </w:tblGrid>
      <w:tr w:rsidR="0063332C" w:rsidRPr="0063332C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Наименование показателя (индикатора)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Формула расчета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Источник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Пороговое значение показателя (индикатора)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tabs>
                <w:tab w:val="left" w:pos="1179"/>
              </w:tabs>
              <w:ind w:right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Весовой коэффициент</w:t>
            </w:r>
          </w:p>
        </w:tc>
      </w:tr>
      <w:tr w:rsidR="0063332C" w:rsidRPr="0063332C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3332C" w:rsidRPr="0063332C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Доля получателей государственной услуги, прошедших обучение, удовлетворенных качеством услуги</w:t>
            </w:r>
          </w:p>
        </w:tc>
        <w:tc>
          <w:tcPr>
            <w:tcW w:w="91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процентов</w:t>
            </w:r>
          </w:p>
        </w:tc>
        <w:tc>
          <w:tcPr>
            <w:tcW w:w="340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(А / В) х 100, где: </w:t>
            </w:r>
          </w:p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 - число опрошенных получателей государственной услуги, прошедших обучение, удовлетворенных качеством государственной услуги (в </w:t>
            </w:r>
            <w:proofErr w:type="spellStart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актуальностью, качеством подачи материала и т.д.); </w:t>
            </w:r>
          </w:p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 - общее число опрошенных слушателей, прошедших обучение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по результатам мониторинга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63332C" w:rsidRPr="0063332C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Доля обоснованных жалоб получателей государственной услуги</w:t>
            </w:r>
          </w:p>
        </w:tc>
        <w:tc>
          <w:tcPr>
            <w:tcW w:w="91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процентов</w:t>
            </w:r>
          </w:p>
        </w:tc>
        <w:tc>
          <w:tcPr>
            <w:tcW w:w="340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Жо</w:t>
            </w:r>
            <w:proofErr w:type="spellEnd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/ Ж) х 100, где: </w:t>
            </w:r>
          </w:p>
          <w:p w:rsidR="00553D80" w:rsidRPr="0063332C" w:rsidRDefault="006E30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о</w:t>
            </w:r>
            <w:proofErr w:type="spellEnd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число обоснованных жалоб получателей государственной услуги, поступивших в отчетный период; </w:t>
            </w:r>
          </w:p>
          <w:p w:rsidR="00553D80" w:rsidRPr="0063332C" w:rsidRDefault="006E30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 - общее число жалоб получателей государственной услуги, поступивших в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по результатам мониторинга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63332C" w:rsidRPr="0063332C">
        <w:tc>
          <w:tcPr>
            <w:tcW w:w="18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Наличие случаев нарушения безопасности жизнедеятельности</w:t>
            </w:r>
          </w:p>
        </w:tc>
        <w:tc>
          <w:tcPr>
            <w:tcW w:w="91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случаев, связанных с неудовлетворительным состоянием материальной базы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по результатам мониторинга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3332C" w:rsidRPr="0063332C">
        <w:tc>
          <w:tcPr>
            <w:tcW w:w="18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Наличие нарушений санитарно-гигиенического режима при оказании государственной услуги</w:t>
            </w:r>
          </w:p>
        </w:tc>
        <w:tc>
          <w:tcPr>
            <w:tcW w:w="91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нарушений, зафиксированных в предписаниях контрольно-надзорных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по результатам мониторинга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32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63332C" w:rsidRPr="0063332C">
        <w:trPr>
          <w:trHeight w:val="293"/>
        </w:trPr>
        <w:tc>
          <w:tcPr>
            <w:tcW w:w="1817" w:type="dxa"/>
            <w:tcBorders>
              <w:top w:val="none" w:sz="25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0" w:rsidRPr="0063332C" w:rsidRDefault="006E30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5.Укомплектованность штатными работниками</w:t>
            </w:r>
          </w:p>
        </w:tc>
        <w:tc>
          <w:tcPr>
            <w:tcW w:w="913" w:type="dxa"/>
            <w:tcBorders>
              <w:top w:val="none" w:sz="255" w:space="0" w:color="000000"/>
              <w:left w:val="none" w:sz="255" w:space="0" w:color="000000"/>
              <w:bottom w:val="single" w:sz="4" w:space="0" w:color="000000"/>
              <w:right w:val="single" w:sz="4" w:space="0" w:color="000000"/>
            </w:tcBorders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процентов</w:t>
            </w:r>
          </w:p>
        </w:tc>
        <w:tc>
          <w:tcPr>
            <w:tcW w:w="3402" w:type="dxa"/>
            <w:tcBorders>
              <w:top w:val="none" w:sz="255" w:space="0" w:color="000000"/>
              <w:left w:val="none" w:sz="255" w:space="0" w:color="000000"/>
              <w:bottom w:val="single" w:sz="4" w:space="0" w:color="000000"/>
              <w:right w:val="single" w:sz="4" w:space="0" w:color="000000"/>
            </w:tcBorders>
          </w:tcPr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Чф</w:t>
            </w:r>
            <w:proofErr w:type="spellEnd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/ </w:t>
            </w:r>
            <w:proofErr w:type="spellStart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Чшр</w:t>
            </w:r>
            <w:proofErr w:type="spellEnd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 х 100,</w:t>
            </w:r>
          </w:p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</w:t>
            </w:r>
            <w:proofErr w:type="spellStart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Чф</w:t>
            </w:r>
            <w:proofErr w:type="spellEnd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фактическая численность работников организации; осуществляющей образовательную деятельность;</w:t>
            </w:r>
          </w:p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Чшр</w:t>
            </w:r>
            <w:proofErr w:type="spellEnd"/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численность работников организации, осуществляющей образовательную деятельность, предусмотренная штатным расписанием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333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lastRenderedPageBreak/>
              <w:t>по результатам мониторинга</w:t>
            </w:r>
          </w:p>
          <w:p w:rsidR="00553D80" w:rsidRPr="0063332C" w:rsidRDefault="00553D80">
            <w:pPr>
              <w:pStyle w:val="aff6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333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333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7</w:t>
            </w:r>
          </w:p>
        </w:tc>
      </w:tr>
      <w:tr w:rsidR="00553D80" w:rsidRPr="0063332C">
        <w:trPr>
          <w:trHeight w:val="276"/>
        </w:trPr>
        <w:tc>
          <w:tcPr>
            <w:tcW w:w="1817" w:type="dxa"/>
            <w:tcBorders>
              <w:top w:val="none" w:sz="25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0" w:rsidRPr="0063332C" w:rsidRDefault="006E30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6.Доля получателей государственной услуги успешно прошедших итоговую аттестацию </w:t>
            </w:r>
          </w:p>
        </w:tc>
        <w:tc>
          <w:tcPr>
            <w:tcW w:w="913" w:type="dxa"/>
            <w:tcBorders>
              <w:top w:val="none" w:sz="255" w:space="0" w:color="000000"/>
              <w:left w:val="none" w:sz="255" w:space="0" w:color="000000"/>
              <w:bottom w:val="single" w:sz="4" w:space="0" w:color="000000"/>
              <w:right w:val="single" w:sz="4" w:space="0" w:color="000000"/>
            </w:tcBorders>
          </w:tcPr>
          <w:p w:rsidR="00553D80" w:rsidRPr="0063332C" w:rsidRDefault="006E3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процентов</w:t>
            </w:r>
          </w:p>
        </w:tc>
        <w:tc>
          <w:tcPr>
            <w:tcW w:w="3402" w:type="dxa"/>
            <w:tcBorders>
              <w:top w:val="none" w:sz="255" w:space="0" w:color="000000"/>
              <w:left w:val="none" w:sz="255" w:space="0" w:color="000000"/>
              <w:bottom w:val="single" w:sz="4" w:space="0" w:color="000000"/>
              <w:right w:val="single" w:sz="4" w:space="0" w:color="000000"/>
            </w:tcBorders>
          </w:tcPr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(А / В) х 100, где: </w:t>
            </w:r>
          </w:p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- численность обучающихся успешно прошедших итоговую аттестацию;</w:t>
            </w:r>
          </w:p>
          <w:p w:rsidR="00553D80" w:rsidRPr="0063332C" w:rsidRDefault="006E3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 - общее число получателей государственной услуги, прошедших обучение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333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по результатам мониторинга</w:t>
            </w:r>
          </w:p>
          <w:p w:rsidR="00553D80" w:rsidRPr="0063332C" w:rsidRDefault="00553D80">
            <w:pPr>
              <w:pStyle w:val="aff6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333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0" w:rsidRPr="0063332C" w:rsidRDefault="006E3022">
            <w:pPr>
              <w:pStyle w:val="aff6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333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9</w:t>
            </w:r>
          </w:p>
        </w:tc>
      </w:tr>
    </w:tbl>
    <w:p w:rsidR="00553D80" w:rsidRPr="0063332C" w:rsidRDefault="00553D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XII. Порядок подачи и рассмотрения жалоб на несоблюдение стандарта качества государственной услуги</w:t>
      </w:r>
    </w:p>
    <w:p w:rsidR="00553D80" w:rsidRPr="0063332C" w:rsidRDefault="00553D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12.1. Жалоба на нарушение порядка предоставления государственной услуги, несоблюдение Стандарта качества государственной услуги (далее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жалоба) подается в письменной форме на бумажном носителе либо в электронной форме в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. Жалобы на решения и действия (бездействие) руководителя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подаются учредителю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12.2. Жалоба на решения и действия (бездействие)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должностного лица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, руководителя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направлена по почте, с использованием сайта Министерства образования и науки Республики Татарстан, единого портала государственных услуг Российской Федерации (www.gosuslugi.ru) либо портала государственных услуг Республики Татарстан (uslugi.tatarstan.ru), а также может быть принята при личном приеме получателя государственной услуги.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12.3. Жалоба должна отвечать требованиям, установленным законодательством Российской Федерации. 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12.4. Жалоба, поступившая в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организацию,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осуществляющую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, учредителю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, подлежит рассмотрению в течение 15 рабочих дней со дня ее регистрации, а в случае обжалования отказа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в приеме документов у лица, подающего жалобу,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12.5. По результатам рассмотрения жалобы принимается в соответствии с законодательством решение и не позднее дня, следующего за днем его принятия, получателю государственной услуги в письменной форме и по желанию получателя государственной услуги в электронной форме направляется мотивированный ответ о результатах рассмотрения жалобы.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12.6. В случае признания жалобы подлежащей удовлетворению в ответе получателю государственной услуги дается информация о действиях, осуществляемых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организацией,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, в целях незаме</w:t>
      </w:r>
      <w:bookmarkStart w:id="0" w:name="_GoBack"/>
      <w:bookmarkEnd w:id="0"/>
      <w:r w:rsidRPr="0063332C">
        <w:rPr>
          <w:rFonts w:ascii="Times New Roman" w:hAnsi="Times New Roman"/>
          <w:color w:val="000000" w:themeColor="text1"/>
          <w:sz w:val="28"/>
          <w:szCs w:val="28"/>
        </w:rPr>
        <w:t>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получателю государственной услуги в целях получения государственной услуги.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12.7. В случае признания жалобы не подлежащей удовлетворению в ответе получателю государственной услуги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12.8.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12.9. Получатель государственной услуги вправе обжаловать решения и действия (бездействие) должностных лиц </w:t>
      </w:r>
      <w:r w:rsidR="008F1C3E" w:rsidRPr="0063332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="008F1C3E" w:rsidRPr="0063332C">
        <w:rPr>
          <w:rFonts w:ascii="Times New Roman" w:hAnsi="Times New Roman"/>
          <w:iCs/>
          <w:color w:val="000000" w:themeColor="text1"/>
          <w:sz w:val="28"/>
          <w:szCs w:val="28"/>
        </w:rPr>
        <w:t>осуществляющей образовательную деятельность</w:t>
      </w:r>
      <w:r w:rsidRPr="0063332C">
        <w:rPr>
          <w:rFonts w:ascii="Times New Roman" w:hAnsi="Times New Roman"/>
          <w:color w:val="000000" w:themeColor="text1"/>
          <w:sz w:val="28"/>
          <w:szCs w:val="28"/>
        </w:rPr>
        <w:t>, связанные с предоставлением государственной услуги, в судебном порядке в соответствии с законодательством Российской Федерации.</w:t>
      </w:r>
    </w:p>
    <w:p w:rsidR="00553D80" w:rsidRPr="0063332C" w:rsidRDefault="00553D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XIII. Порядок контроля за предоставлением государственной услуги со стороны республиканских органов исполнительной власти</w:t>
      </w:r>
    </w:p>
    <w:p w:rsidR="00553D80" w:rsidRPr="0063332C" w:rsidRDefault="00553D80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/>
          <w:color w:val="000000" w:themeColor="text1"/>
          <w:sz w:val="28"/>
          <w:szCs w:val="28"/>
        </w:rPr>
        <w:t>13.1. Контроль за оказанием государственной услуги со стороны республиканских органов исполнительной власти осуществляется в соответствии с постановлением Кабинета Министров Республики Татарстан от 30.06.2009 N 446 «О Порядке проведения оценки соответствия качества фактически предоставляемых услуг установленным стандартам качества государственных услуг, оказываемых государственными учреждениями Республики Татарстан».</w:t>
      </w:r>
    </w:p>
    <w:p w:rsidR="00553D80" w:rsidRPr="0063332C" w:rsidRDefault="00553D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XIV. Оказание государственной услуги за плату или бесплатно</w:t>
      </w:r>
    </w:p>
    <w:p w:rsidR="00553D80" w:rsidRPr="0063332C" w:rsidRDefault="00553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D80" w:rsidRPr="0063332C" w:rsidRDefault="006E3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14.1. Оказание государственной услуги </w:t>
      </w:r>
      <w:r w:rsidR="008F1C3E"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организациями, осуществляющими образовательную деятельность,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1C3E"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реализуе</w:t>
      </w: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>тся за счет средств бюджета Республики Татарстан.</w:t>
      </w:r>
    </w:p>
    <w:p w:rsidR="00553D80" w:rsidRPr="0063332C" w:rsidRDefault="006E3022" w:rsidP="003E3D95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14.2. Получателю государственная услуга предоставляется безвозмездно. </w:t>
      </w:r>
    </w:p>
    <w:sectPr w:rsidR="00553D80" w:rsidRPr="0063332C" w:rsidSect="00036B3E">
      <w:footerReference w:type="default" r:id="rId7"/>
      <w:pgSz w:w="11906" w:h="16838"/>
      <w:pgMar w:top="851" w:right="567" w:bottom="851" w:left="1134" w:header="5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967" w:rsidRDefault="00495967">
      <w:pPr>
        <w:spacing w:after="0" w:line="240" w:lineRule="auto"/>
      </w:pPr>
      <w:r>
        <w:separator/>
      </w:r>
    </w:p>
  </w:endnote>
  <w:endnote w:type="continuationSeparator" w:id="0">
    <w:p w:rsidR="00495967" w:rsidRDefault="0049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80" w:rsidRDefault="006E3022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036B3E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967" w:rsidRDefault="00495967">
      <w:pPr>
        <w:spacing w:after="0" w:line="240" w:lineRule="auto"/>
      </w:pPr>
      <w:r>
        <w:separator/>
      </w:r>
    </w:p>
  </w:footnote>
  <w:footnote w:type="continuationSeparator" w:id="0">
    <w:p w:rsidR="00495967" w:rsidRDefault="00495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002E"/>
    <w:multiLevelType w:val="multilevel"/>
    <w:tmpl w:val="314A71E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" w15:restartNumberingAfterBreak="0">
    <w:nsid w:val="21AB5ECA"/>
    <w:multiLevelType w:val="multilevel"/>
    <w:tmpl w:val="75EE9616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5013FEC"/>
    <w:multiLevelType w:val="multilevel"/>
    <w:tmpl w:val="E654D2FE"/>
    <w:lvl w:ilvl="0">
      <w:start w:val="1"/>
      <w:numFmt w:val="bullet"/>
      <w:lvlText w:val=""/>
      <w:lvlJc w:val="left"/>
      <w:pPr>
        <w:ind w:left="7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3" w15:restartNumberingAfterBreak="0">
    <w:nsid w:val="264302CF"/>
    <w:multiLevelType w:val="multilevel"/>
    <w:tmpl w:val="01C07EF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26F95585"/>
    <w:multiLevelType w:val="multilevel"/>
    <w:tmpl w:val="26C22C14"/>
    <w:lvl w:ilvl="0">
      <w:start w:val="2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/>
      </w:rPr>
    </w:lvl>
  </w:abstractNum>
  <w:abstractNum w:abstractNumId="5" w15:restartNumberingAfterBreak="0">
    <w:nsid w:val="297B7B45"/>
    <w:multiLevelType w:val="multilevel"/>
    <w:tmpl w:val="9BEC393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6" w15:restartNumberingAfterBreak="0">
    <w:nsid w:val="2DFA1114"/>
    <w:multiLevelType w:val="multilevel"/>
    <w:tmpl w:val="98FEC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575" w:hanging="1035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755" w:hanging="1035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/>
        <w:color w:val="000000"/>
      </w:rPr>
    </w:lvl>
  </w:abstractNum>
  <w:abstractNum w:abstractNumId="7" w15:restartNumberingAfterBreak="0">
    <w:nsid w:val="31C803FA"/>
    <w:multiLevelType w:val="multilevel"/>
    <w:tmpl w:val="9EEC45C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8" w15:restartNumberingAfterBreak="0">
    <w:nsid w:val="36A17EE4"/>
    <w:multiLevelType w:val="multilevel"/>
    <w:tmpl w:val="883844DC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9" w15:restartNumberingAfterBreak="0">
    <w:nsid w:val="3EAF7FF3"/>
    <w:multiLevelType w:val="multilevel"/>
    <w:tmpl w:val="D1B20F0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43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</w:rPr>
    </w:lvl>
  </w:abstractNum>
  <w:abstractNum w:abstractNumId="10" w15:restartNumberingAfterBreak="0">
    <w:nsid w:val="52C23039"/>
    <w:multiLevelType w:val="multilevel"/>
    <w:tmpl w:val="549688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color w:val="00000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/>
        <w:color w:val="000000"/>
      </w:rPr>
    </w:lvl>
  </w:abstractNum>
  <w:abstractNum w:abstractNumId="11" w15:restartNumberingAfterBreak="0">
    <w:nsid w:val="52C478C1"/>
    <w:multiLevelType w:val="multilevel"/>
    <w:tmpl w:val="BD5CF57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Arial"/>
        <w:color w:val="00000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Arial"/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Arial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Arial"/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Arial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Arial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Arial"/>
        <w:color w:val="000000"/>
      </w:rPr>
    </w:lvl>
  </w:abstractNum>
  <w:abstractNum w:abstractNumId="12" w15:restartNumberingAfterBreak="0">
    <w:nsid w:val="64141B4D"/>
    <w:multiLevelType w:val="multilevel"/>
    <w:tmpl w:val="0A629D0E"/>
    <w:lvl w:ilvl="0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65D14129"/>
    <w:multiLevelType w:val="multilevel"/>
    <w:tmpl w:val="12548CF8"/>
    <w:lvl w:ilvl="0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4" w15:restartNumberingAfterBreak="0">
    <w:nsid w:val="6C8C7BC5"/>
    <w:multiLevelType w:val="multilevel"/>
    <w:tmpl w:val="322658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  <w:num w:numId="11">
    <w:abstractNumId w:val="12"/>
  </w:num>
  <w:num w:numId="12">
    <w:abstractNumId w:val="14"/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80"/>
    <w:rsid w:val="00036B3E"/>
    <w:rsid w:val="000A5E98"/>
    <w:rsid w:val="0018335B"/>
    <w:rsid w:val="001A4F9C"/>
    <w:rsid w:val="001B23F5"/>
    <w:rsid w:val="001E4FE4"/>
    <w:rsid w:val="003B4334"/>
    <w:rsid w:val="003E3D95"/>
    <w:rsid w:val="004855BF"/>
    <w:rsid w:val="004930C0"/>
    <w:rsid w:val="00495967"/>
    <w:rsid w:val="004D565D"/>
    <w:rsid w:val="00553D80"/>
    <w:rsid w:val="0063332C"/>
    <w:rsid w:val="006E3022"/>
    <w:rsid w:val="008117EE"/>
    <w:rsid w:val="008F1C3E"/>
    <w:rsid w:val="00933A60"/>
    <w:rsid w:val="00A02CE8"/>
    <w:rsid w:val="00A36FFE"/>
    <w:rsid w:val="00BB78DB"/>
    <w:rsid w:val="00CA5262"/>
    <w:rsid w:val="00DE756B"/>
    <w:rsid w:val="00E0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A854"/>
  <w15:docId w15:val="{82B3C293-1FC9-40BA-8B15-A8EB701D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99"/>
    <w:qFormat/>
    <w:pPr>
      <w:widowControl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link w:val="25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Pr>
      <w:b/>
      <w:color w:val="008000"/>
    </w:rPr>
  </w:style>
  <w:style w:type="paragraph" w:styleId="aff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Balloon Text"/>
    <w:basedOn w:val="a"/>
    <w:link w:val="aff5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  <w:lang w:eastAsia="ru-RU"/>
    </w:rPr>
  </w:style>
  <w:style w:type="character" w:customStyle="1" w:styleId="af4">
    <w:name w:val="Верхний колонтитул Знак"/>
    <w:link w:val="af3"/>
    <w:uiPriority w:val="99"/>
    <w:rPr>
      <w:lang w:eastAsia="en-US"/>
    </w:rPr>
  </w:style>
  <w:style w:type="character" w:customStyle="1" w:styleId="af6">
    <w:name w:val="Нижний колонтитул Знак"/>
    <w:link w:val="af5"/>
    <w:uiPriority w:val="99"/>
    <w:rPr>
      <w:lang w:eastAsia="en-US"/>
    </w:rPr>
  </w:style>
  <w:style w:type="paragraph" w:customStyle="1" w:styleId="aff6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  <w:lang w:eastAsia="ru-RU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3">
    <w:name w:val="Обычный (веб)1"/>
    <w:basedOn w:val="a"/>
    <w:pPr>
      <w:widowControl w:val="0"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главление 2 Знак"/>
    <w:link w:val="24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13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Giniatova</dc:creator>
  <cp:lastModifiedBy>Гузель Гиниатуллина</cp:lastModifiedBy>
  <cp:revision>41</cp:revision>
  <dcterms:created xsi:type="dcterms:W3CDTF">2025-03-26T07:39:00Z</dcterms:created>
  <dcterms:modified xsi:type="dcterms:W3CDTF">2025-04-09T06:30:00Z</dcterms:modified>
  <cp:version>1048576</cp:version>
</cp:coreProperties>
</file>