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  <w:r>
        <w:rPr>
          <w:color w:val="2B3841"/>
          <w:sz w:val="28"/>
          <w:szCs w:val="28"/>
        </w:rPr>
        <w:t xml:space="preserve">ПРОЕКТ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3841"/>
          <w:sz w:val="28"/>
          <w:szCs w:val="28"/>
        </w:rPr>
      </w:pPr>
      <w:r>
        <w:rPr>
          <w:b/>
          <w:sz w:val="28"/>
          <w:szCs w:val="28"/>
        </w:rPr>
        <w:t>Об утверждении состава организационного комитета Делового форума «TIME: Татарстан – Индия. Взаимная эффективность»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B3841"/>
          <w:sz w:val="28"/>
          <w:szCs w:val="28"/>
        </w:rPr>
      </w:pPr>
    </w:p>
    <w:p>
      <w:pPr>
        <w:pStyle w:val="FORMATTEX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sub_3"/>
    </w:p>
    <w:p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проведения Делового форума «TIME: Татарстан – Индия. Взаимная эффективность» (далее – Форум):</w:t>
      </w:r>
    </w:p>
    <w:p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проведение Форума на ежегодной основе.</w:t>
      </w:r>
    </w:p>
    <w:p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Республиканский организационный комитет по подготовке и проведению Форума.</w:t>
      </w:r>
    </w:p>
    <w:p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автономной некоммерческой организации «Дирекция международных программ» выступить в качестве оператора Форума.</w:t>
      </w:r>
    </w:p>
    <w:p>
      <w:pPr>
        <w:pStyle w:val="FORMATTEX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Агентство инвестиционного развития Республики Татарстан.</w:t>
      </w:r>
    </w:p>
    <w:p>
      <w:pPr>
        <w:pStyle w:val="a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Настоящее распоряжение вступает в силу со дня его подписания.</w:t>
      </w:r>
    </w:p>
    <w:p>
      <w:pPr>
        <w:pStyle w:val="FORMATTEX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А.В. Песошин</w:t>
      </w:r>
      <w:bookmarkEnd w:id="0"/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>
      <w:pPr>
        <w:tabs>
          <w:tab w:val="left" w:pos="2655"/>
        </w:tabs>
        <w:ind w:left="6663" w:right="142"/>
        <w:rPr>
          <w:sz w:val="28"/>
          <w:szCs w:val="28"/>
        </w:rPr>
      </w:pPr>
      <w:r>
        <w:rPr>
          <w:sz w:val="28"/>
          <w:szCs w:val="28"/>
        </w:rPr>
        <w:t>Утвержден распоряжением</w:t>
      </w:r>
    </w:p>
    <w:p>
      <w:pPr>
        <w:tabs>
          <w:tab w:val="left" w:pos="2655"/>
        </w:tabs>
        <w:ind w:left="6663" w:right="142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>
      <w:pPr>
        <w:tabs>
          <w:tab w:val="left" w:pos="2655"/>
        </w:tabs>
        <w:ind w:left="6663" w:right="142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от______________№ _____</w:t>
      </w:r>
    </w:p>
    <w:p>
      <w:pPr>
        <w:ind w:left="-426"/>
        <w:contextualSpacing/>
        <w:jc w:val="center"/>
        <w:rPr>
          <w:sz w:val="28"/>
          <w:szCs w:val="28"/>
        </w:rPr>
      </w:pPr>
    </w:p>
    <w:p>
      <w:pPr>
        <w:ind w:left="-426"/>
        <w:contextualSpacing/>
        <w:jc w:val="center"/>
        <w:rPr>
          <w:sz w:val="28"/>
          <w:szCs w:val="28"/>
        </w:rPr>
      </w:pPr>
    </w:p>
    <w:p>
      <w:pPr>
        <w:ind w:left="-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>
      <w:pPr>
        <w:ind w:left="-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организационного комитета по подготовке и проведению</w:t>
      </w:r>
    </w:p>
    <w:p>
      <w:pPr>
        <w:ind w:left="-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Делового форума «TIME: Татарстан – Индия. Взаимная эффективность» </w:t>
      </w:r>
      <w:r>
        <w:rPr>
          <w:sz w:val="28"/>
          <w:szCs w:val="28"/>
        </w:rPr>
        <w:br/>
        <w:t>в г. Казани</w:t>
      </w:r>
    </w:p>
    <w:p>
      <w:pPr>
        <w:pStyle w:val="ac"/>
        <w:ind w:right="145"/>
        <w:rPr>
          <w:b/>
          <w:sz w:val="20"/>
        </w:rPr>
      </w:pPr>
    </w:p>
    <w:p>
      <w:pPr>
        <w:pStyle w:val="ac"/>
        <w:spacing w:before="5"/>
        <w:ind w:right="145"/>
        <w:rPr>
          <w:b/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55"/>
        <w:gridCol w:w="6377"/>
      </w:tblGrid>
      <w:tr>
        <w:trPr>
          <w:trHeight w:val="897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Минуллина 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Талия Ильгизовна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Руководитель Агентства инвестиционного развития Республики Татарстан, председатель организационного комитета;</w:t>
            </w:r>
          </w:p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>
        <w:trPr>
          <w:trHeight w:val="897"/>
        </w:trPr>
        <w:tc>
          <w:tcPr>
            <w:tcW w:w="3155" w:type="dxa"/>
          </w:tcPr>
          <w:p>
            <w:pPr>
              <w:spacing w:line="276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Равзутдинова Алина Наильевна</w:t>
            </w:r>
          </w:p>
        </w:tc>
        <w:tc>
          <w:tcPr>
            <w:tcW w:w="6377" w:type="dxa"/>
          </w:tcPr>
          <w:p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Автономной некоммерческой организации «Дирекция международных программ», секретарь организационного комитета (по согласованию);</w:t>
            </w:r>
            <w:r>
              <w:rPr>
                <w:sz w:val="28"/>
                <w:szCs w:val="28"/>
                <w:lang w:val="ru-RU"/>
              </w:rPr>
              <w:br/>
            </w:r>
          </w:p>
        </w:tc>
      </w:tr>
      <w:tr>
        <w:trPr>
          <w:trHeight w:val="825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Абашев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Альмир Рашидович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Первый заместитель министра здравоохранения Республики Татарстан;</w:t>
            </w:r>
          </w:p>
        </w:tc>
      </w:tr>
      <w:tr>
        <w:trPr>
          <w:trHeight w:val="825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Агеев 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Шамиль Рахимович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Председатель Союза «Торгово-промышленная палата Республики Татарстан»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;</w:t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Адгамова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Юлия Ильдаровна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Первый заместитель министра культуры Республики Татарстан;</w:t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Айтуганова 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Миляуша Лябибовна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Директор Государственного бюджетного учреждения культуры Республики Татарстан «Татаркино»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;</w:t>
            </w:r>
            <w:r>
              <w:rPr>
                <w:sz w:val="28"/>
                <w:lang w:val="ru-RU"/>
              </w:rPr>
              <w:br/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Валиуллов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Рустем Файзрахманович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Первый заместитель министра труда, занятости и социальной защиты Республики Татарстан;</w:t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Вахитов Радик </w:t>
            </w:r>
            <w:r>
              <w:rPr>
                <w:sz w:val="28"/>
                <w:lang w:val="ru-RU"/>
              </w:rPr>
              <w:br/>
              <w:t>Рафикович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Представитель Министерства иностранных дел России в городе Казани;</w:t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Власов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Руслан Игоревич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Директор Государственного автономного учреждения «Технопарк в сфере высоких технологий «ИТ-парк»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;</w:t>
            </w:r>
            <w:r>
              <w:rPr>
                <w:sz w:val="28"/>
                <w:lang w:val="ru-RU"/>
              </w:rPr>
              <w:br/>
            </w:r>
          </w:p>
        </w:tc>
      </w:tr>
      <w:tr>
        <w:trPr>
          <w:trHeight w:val="828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lastRenderedPageBreak/>
              <w:t>Начвин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Илья Сергеевич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Первый заместитель министра цифрового развития государственного управления, информационных технологий и связи Республики Татарстан;</w:t>
            </w:r>
            <w:r>
              <w:rPr>
                <w:sz w:val="28"/>
                <w:lang w:val="ru-RU"/>
              </w:rPr>
              <w:br/>
            </w:r>
          </w:p>
        </w:tc>
      </w:tr>
      <w:tr>
        <w:trPr>
          <w:trHeight w:val="746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Иванов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Сергей Евгеньевич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Председатель Государственного комитета Республики Татарстан по туризму;</w:t>
            </w:r>
          </w:p>
        </w:tc>
      </w:tr>
      <w:tr>
        <w:trPr>
          <w:trHeight w:val="746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Карпов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Родион Михайлович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Первый заместитель министра промышленности и торговли Республики Татарстан;</w:t>
            </w:r>
          </w:p>
        </w:tc>
      </w:tr>
      <w:tr>
        <w:trPr>
          <w:trHeight w:val="746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Салимгараев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Айдар Саитгараевич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Руководитель Республиканского агентства по печати и массовым коммуникациям «Татмедиа»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;</w:t>
            </w:r>
            <w:r>
              <w:rPr>
                <w:sz w:val="28"/>
                <w:lang w:val="ru-RU"/>
              </w:rPr>
              <w:br/>
            </w:r>
          </w:p>
        </w:tc>
      </w:tr>
      <w:tr>
        <w:trPr>
          <w:trHeight w:val="831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Созинов </w:t>
            </w:r>
          </w:p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Алексей Станиславович 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Ректор Казанского государственного медицинского университета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;</w:t>
            </w:r>
          </w:p>
        </w:tc>
      </w:tr>
      <w:tr>
        <w:trPr>
          <w:trHeight w:val="831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Хабибуллин Эдуард Ильтезярович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Департамента внешних связей Раиса Республики Татарстан;</w:t>
            </w:r>
          </w:p>
        </w:tc>
      </w:tr>
      <w:tr>
        <w:trPr>
          <w:trHeight w:val="831"/>
        </w:trPr>
        <w:tc>
          <w:tcPr>
            <w:tcW w:w="3155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Яруллин Рафинат Саматович</w:t>
            </w:r>
          </w:p>
        </w:tc>
        <w:tc>
          <w:tcPr>
            <w:tcW w:w="6377" w:type="dxa"/>
          </w:tcPr>
          <w:p>
            <w:pPr>
              <w:pStyle w:val="TableParagraph"/>
              <w:spacing w:before="0" w:line="322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Генеральный директор акционерного общества «Татнефтехиминвест-холдинг» </w:t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  <w:r>
              <w:rPr>
                <w:sz w:val="28"/>
                <w:lang w:val="ru-RU"/>
              </w:rPr>
              <w:t>.</w:t>
            </w:r>
          </w:p>
        </w:tc>
      </w:tr>
    </w:tbl>
    <w:p>
      <w:pPr>
        <w:ind w:right="145"/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>
      <w:headerReference w:type="default" r:id="rId7"/>
      <w:endnotePr>
        <w:numFmt w:val="decimal"/>
      </w:endnotePr>
      <w:pgSz w:w="11907" w:h="16834"/>
      <w:pgMar w:top="1134" w:right="567" w:bottom="1134" w:left="1134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522790303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8C0"/>
    <w:multiLevelType w:val="hybridMultilevel"/>
    <w:tmpl w:val="1B92FBCC"/>
    <w:lvl w:ilvl="0" w:tplc="43F6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659B0-A374-4F23-92CF-7B3B952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overflowPunct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Pr>
      <w:color w:val="106BBE"/>
    </w:rPr>
  </w:style>
  <w:style w:type="paragraph" w:customStyle="1" w:styleId="a7">
    <w:name w:val="Прижатый влево"/>
    <w:basedOn w:val="a"/>
    <w:next w:val="a"/>
    <w:uiPriority w:val="99"/>
    <w:pPr>
      <w:widowControl/>
      <w:overflowPunct/>
      <w:textAlignment w:val="auto"/>
    </w:pPr>
    <w:rPr>
      <w:rFonts w:ascii="Arial" w:hAnsi="Arial" w:cs="Arial"/>
      <w:szCs w:val="24"/>
    </w:rPr>
  </w:style>
  <w:style w:type="paragraph" w:customStyle="1" w:styleId="a8">
    <w:name w:val="Нормальный (таблица)"/>
    <w:basedOn w:val="a"/>
    <w:next w:val="a"/>
    <w:uiPriority w:val="99"/>
    <w:pPr>
      <w:overflowPunct/>
      <w:jc w:val="both"/>
      <w:textAlignment w:val="auto"/>
    </w:pPr>
    <w:rPr>
      <w:rFonts w:ascii="Times New Roman CYR" w:eastAsiaTheme="minorEastAsia" w:hAnsi="Times New Roman CYR" w:cs="Times New Roman CYR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pPr>
      <w:overflowPunct/>
      <w:adjustRightInd/>
      <w:textAlignment w:val="auto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overflowPunct/>
      <w:adjustRightInd/>
      <w:spacing w:before="155"/>
      <w:textAlignment w:val="auto"/>
    </w:pPr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</dc:creator>
  <cp:lastModifiedBy>Узбеков Шамиль Мохаммядиевич</cp:lastModifiedBy>
  <cp:revision>3</cp:revision>
  <cp:lastPrinted>2024-09-10T08:16:00Z</cp:lastPrinted>
  <dcterms:created xsi:type="dcterms:W3CDTF">2025-03-19T13:16:00Z</dcterms:created>
  <dcterms:modified xsi:type="dcterms:W3CDTF">2025-03-19T13:47:00Z</dcterms:modified>
</cp:coreProperties>
</file>