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9"/>
        <w:jc w:val="center"/>
        <w:tabs>
          <w:tab w:val="clear" w:pos="4677" w:leader="none"/>
          <w:tab w:val="center" w:pos="4800" w:leader="none"/>
          <w:tab w:val="clear" w:pos="9355" w:leader="none"/>
        </w:tabs>
        <w:rPr>
          <w:sz w:val="19"/>
          <w:szCs w:val="19"/>
        </w:rPr>
      </w:pPr>
      <w:r>
        <w:rPr>
          <w:sz w:val="19"/>
          <w:szCs w:val="19"/>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3496310</wp:posOffset>
                </wp:positionH>
                <wp:positionV relativeFrom="paragraph">
                  <wp:posOffset>-74929</wp:posOffset>
                </wp:positionV>
                <wp:extent cx="2849880" cy="996950"/>
                <wp:effectExtent l="0" t="0" r="0" b="0"/>
                <wp:wrapNone/>
                <wp:docPr id="1" name="_x0000_s1026"/>
                <wp:cNvGraphicFramePr/>
                <a:graphic xmlns:a="http://schemas.openxmlformats.org/drawingml/2006/main">
                  <a:graphicData uri="http://schemas.microsoft.com/office/word/2010/wordprocessingShape">
                    <wps:wsp>
                      <wps:cNvPr id="0" name=""/>
                      <wps:cNvSpPr txBox="1"/>
                      <wps:spPr bwMode="auto">
                        <a:xfrm>
                          <a:off x="0" y="0"/>
                          <a:ext cx="2849880" cy="996950"/>
                        </a:xfrm>
                        <a:prstGeom prst="rect">
                          <a:avLst/>
                        </a:prstGeom>
                        <a:solidFill>
                          <a:srgbClr val="FFFFFF"/>
                        </a:solidFill>
                        <a:ln>
                          <a:noFill/>
                        </a:ln>
                      </wps:spPr>
                      <wps:txbx>
                        <w:txbxContent>
                          <w:p>
                            <w:pPr>
                              <w:pStyle w:val="669"/>
                              <w:jc w:val="center"/>
                              <w:spacing w:line="300" w:lineRule="exact"/>
                              <w:rPr>
                                <w:b w:val="0"/>
                                <w:spacing w:val="-6"/>
                                <w:sz w:val="28"/>
                                <w:szCs w:val="28"/>
                              </w:rPr>
                            </w:pPr>
                            <w:r>
                              <w:rPr>
                                <w:b w:val="0"/>
                                <w:spacing w:val="-6"/>
                                <w:sz w:val="28"/>
                                <w:szCs w:val="28"/>
                              </w:rPr>
                              <w:t xml:space="preserve">Татарстан республикасы</w:t>
                            </w:r>
                            <w:r>
                              <w:rPr>
                                <w:b w:val="0"/>
                                <w:spacing w:val="-6"/>
                                <w:sz w:val="28"/>
                                <w:szCs w:val="28"/>
                              </w:rPr>
                            </w:r>
                          </w:p>
                          <w:p>
                            <w:pPr>
                              <w:pStyle w:val="669"/>
                              <w:jc w:val="center"/>
                              <w:spacing w:line="300" w:lineRule="exact"/>
                              <w:rPr>
                                <w:b w:val="0"/>
                                <w:spacing w:val="-14"/>
                                <w:sz w:val="28"/>
                                <w:szCs w:val="28"/>
                                <w:lang w:val="tt-RU"/>
                              </w:rPr>
                            </w:pPr>
                            <w:r>
                              <w:rPr>
                                <w:b w:val="0"/>
                                <w:spacing w:val="-14"/>
                                <w:sz w:val="28"/>
                                <w:szCs w:val="28"/>
                              </w:rPr>
                              <w:t xml:space="preserve">Министрлар КАБИНЕТЫНЫ</w:t>
                            </w:r>
                            <w:r>
                              <w:rPr>
                                <w:b w:val="0"/>
                                <w:spacing w:val="-14"/>
                                <w:sz w:val="28"/>
                                <w:szCs w:val="28"/>
                                <w:lang w:val="tt-RU"/>
                              </w:rPr>
                              <w:t xml:space="preserve">Ң</w:t>
                            </w:r>
                            <w:r>
                              <w:rPr>
                                <w:b w:val="0"/>
                                <w:spacing w:val="-14"/>
                                <w:sz w:val="28"/>
                                <w:szCs w:val="28"/>
                                <w:lang w:val="tt-RU"/>
                              </w:rPr>
                            </w:r>
                          </w:p>
                          <w:p>
                            <w:pPr>
                              <w:pStyle w:val="669"/>
                              <w:jc w:val="center"/>
                              <w:spacing w:line="300" w:lineRule="exact"/>
                              <w:rPr>
                                <w:b w:val="0"/>
                                <w:sz w:val="28"/>
                                <w:szCs w:val="28"/>
                              </w:rPr>
                            </w:pPr>
                            <w:r>
                              <w:rPr>
                                <w:b w:val="0"/>
                                <w:sz w:val="28"/>
                                <w:szCs w:val="28"/>
                              </w:rPr>
                              <w:t xml:space="preserve">гХАТ идАрӘСЕ</w:t>
                            </w:r>
                            <w:r>
                              <w:rPr>
                                <w:b w:val="0"/>
                                <w:sz w:val="28"/>
                                <w:szCs w:val="28"/>
                              </w:rPr>
                            </w:r>
                          </w:p>
                          <w:p>
                            <w:pPr>
                              <w:pStyle w:val="677"/>
                              <w:spacing w:line="220" w:lineRule="exact"/>
                            </w:pPr>
                            <w:r>
                              <w:rPr>
                                <w:lang w:val="tt-RU"/>
                              </w:rPr>
                              <w:t xml:space="preserve">Әхтәмов</w:t>
                            </w:r>
                            <w:r>
                              <w:t xml:space="preserve"> урамы</w:t>
                            </w:r>
                            <w:r>
                              <w:t xml:space="preserve">,</w:t>
                            </w:r>
                            <w:r>
                              <w:t xml:space="preserve"> 14 нче йорт, </w:t>
                            </w:r>
                            <w:r/>
                          </w:p>
                          <w:p>
                            <w:pPr>
                              <w:pStyle w:val="677"/>
                              <w:spacing w:line="220" w:lineRule="exact"/>
                            </w:pPr>
                            <w:r>
                              <w:t xml:space="preserve">Казан </w:t>
                            </w:r>
                            <w:r>
                              <w:rPr>
                                <w:lang w:val="tt-RU"/>
                              </w:rPr>
                              <w:t xml:space="preserve">шәһәре</w:t>
                            </w:r>
                            <w:r>
                              <w:t xml:space="preserve">, 420021</w:t>
                            </w:r>
                            <w:r/>
                          </w:p>
                          <w:p>
                            <w:pPr>
                              <w:pStyle w:val="667"/>
                              <w:jc w:val="center"/>
                              <w:rPr>
                                <w:sz w:val="19"/>
                                <w:szCs w:val="19"/>
                              </w:rPr>
                            </w:pPr>
                            <w:r>
                              <w:rPr>
                                <w:sz w:val="19"/>
                                <w:szCs w:val="19"/>
                              </w:rPr>
                              <w:t xml:space="preserve"> </w:t>
                            </w:r>
                            <w:r>
                              <w:rPr>
                                <w:sz w:val="19"/>
                                <w:szCs w:val="19"/>
                              </w:rPr>
                            </w:r>
                            <w:r>
                              <w:rPr>
                                <w:sz w:val="19"/>
                                <w:szCs w:val="19"/>
                              </w:rPr>
                            </w:r>
                          </w:p>
                          <w:p>
                            <w:pPr>
                              <w:pStyle w:val="667"/>
                              <w:rPr>
                                <w:sz w:val="19"/>
                                <w:szCs w:val="19"/>
                              </w:rPr>
                            </w:pPr>
                            <w:r>
                              <w:rPr>
                                <w:sz w:val="19"/>
                                <w:szCs w:val="19"/>
                              </w:rPr>
                            </w:r>
                            <w:r>
                              <w:rPr>
                                <w:sz w:val="19"/>
                                <w:szCs w:val="19"/>
                              </w:rPr>
                            </w:r>
                          </w:p>
                        </w:txbxContent>
                      </wps:txbx>
                      <wps:bodyPr wrap="square" upright="1"/>
                    </wps:wsp>
                  </a:graphicData>
                </a:graphic>
              </wp:anchor>
            </w:drawing>
          </mc:Choice>
          <mc:Fallback>
            <w:pict>
              <v:shape id="shape 0" o:spid="_x0000_s0" o:spt="202" type="#_x0000_t202" style="position:absolute;z-index:524288;o:allowoverlap:true;o:allowincell:true;mso-position-horizontal-relative:text;margin-left:275.30pt;mso-position-horizontal:absolute;mso-position-vertical-relative:text;margin-top:-5.90pt;mso-position-vertical:absolute;width:224.40pt;height:78.50pt;mso-wrap-distance-left:9.00pt;mso-wrap-distance-top:0.00pt;mso-wrap-distance-right:9.00pt;mso-wrap-distance-bottom:0.00pt;visibility:visible;" fillcolor="#FFFFFF" stroked="f">
                <v:textbox inset="0,0,0,0">
                  <w:txbxContent>
                    <w:p>
                      <w:pPr>
                        <w:pStyle w:val="669"/>
                        <w:jc w:val="center"/>
                        <w:spacing w:line="300" w:lineRule="exact"/>
                        <w:rPr>
                          <w:b w:val="0"/>
                          <w:spacing w:val="-6"/>
                          <w:sz w:val="28"/>
                          <w:szCs w:val="28"/>
                        </w:rPr>
                      </w:pPr>
                      <w:r>
                        <w:rPr>
                          <w:b w:val="0"/>
                          <w:spacing w:val="-6"/>
                          <w:sz w:val="28"/>
                          <w:szCs w:val="28"/>
                        </w:rPr>
                        <w:t xml:space="preserve">Татарстан республикасы</w:t>
                      </w:r>
                      <w:r>
                        <w:rPr>
                          <w:b w:val="0"/>
                          <w:spacing w:val="-6"/>
                          <w:sz w:val="28"/>
                          <w:szCs w:val="28"/>
                        </w:rPr>
                      </w:r>
                    </w:p>
                    <w:p>
                      <w:pPr>
                        <w:pStyle w:val="669"/>
                        <w:jc w:val="center"/>
                        <w:spacing w:line="300" w:lineRule="exact"/>
                        <w:rPr>
                          <w:b w:val="0"/>
                          <w:spacing w:val="-14"/>
                          <w:sz w:val="28"/>
                          <w:szCs w:val="28"/>
                          <w:lang w:val="tt-RU"/>
                        </w:rPr>
                      </w:pPr>
                      <w:r>
                        <w:rPr>
                          <w:b w:val="0"/>
                          <w:spacing w:val="-14"/>
                          <w:sz w:val="28"/>
                          <w:szCs w:val="28"/>
                        </w:rPr>
                        <w:t xml:space="preserve">Министрлар КАБИНЕТЫНЫ</w:t>
                      </w:r>
                      <w:r>
                        <w:rPr>
                          <w:b w:val="0"/>
                          <w:spacing w:val="-14"/>
                          <w:sz w:val="28"/>
                          <w:szCs w:val="28"/>
                          <w:lang w:val="tt-RU"/>
                        </w:rPr>
                        <w:t xml:space="preserve">Ң</w:t>
                      </w:r>
                      <w:r>
                        <w:rPr>
                          <w:b w:val="0"/>
                          <w:spacing w:val="-14"/>
                          <w:sz w:val="28"/>
                          <w:szCs w:val="28"/>
                          <w:lang w:val="tt-RU"/>
                        </w:rPr>
                      </w:r>
                    </w:p>
                    <w:p>
                      <w:pPr>
                        <w:pStyle w:val="669"/>
                        <w:jc w:val="center"/>
                        <w:spacing w:line="300" w:lineRule="exact"/>
                        <w:rPr>
                          <w:b w:val="0"/>
                          <w:sz w:val="28"/>
                          <w:szCs w:val="28"/>
                        </w:rPr>
                      </w:pPr>
                      <w:r>
                        <w:rPr>
                          <w:b w:val="0"/>
                          <w:sz w:val="28"/>
                          <w:szCs w:val="28"/>
                        </w:rPr>
                        <w:t xml:space="preserve">гХАТ идАрӘСЕ</w:t>
                      </w:r>
                      <w:r>
                        <w:rPr>
                          <w:b w:val="0"/>
                          <w:sz w:val="28"/>
                          <w:szCs w:val="28"/>
                        </w:rPr>
                      </w:r>
                    </w:p>
                    <w:p>
                      <w:pPr>
                        <w:pStyle w:val="677"/>
                        <w:spacing w:line="220" w:lineRule="exact"/>
                      </w:pPr>
                      <w:r>
                        <w:rPr>
                          <w:lang w:val="tt-RU"/>
                        </w:rPr>
                        <w:t xml:space="preserve">Әхтәмов</w:t>
                      </w:r>
                      <w:r>
                        <w:t xml:space="preserve"> урамы</w:t>
                      </w:r>
                      <w:r>
                        <w:t xml:space="preserve">,</w:t>
                      </w:r>
                      <w:r>
                        <w:t xml:space="preserve"> 14 нче йорт, </w:t>
                      </w:r>
                      <w:r/>
                    </w:p>
                    <w:p>
                      <w:pPr>
                        <w:pStyle w:val="677"/>
                        <w:spacing w:line="220" w:lineRule="exact"/>
                      </w:pPr>
                      <w:r>
                        <w:t xml:space="preserve">Казан </w:t>
                      </w:r>
                      <w:r>
                        <w:rPr>
                          <w:lang w:val="tt-RU"/>
                        </w:rPr>
                        <w:t xml:space="preserve">шәһәре</w:t>
                      </w:r>
                      <w:r>
                        <w:t xml:space="preserve">, 420021</w:t>
                      </w:r>
                      <w:r/>
                    </w:p>
                    <w:p>
                      <w:pPr>
                        <w:pStyle w:val="667"/>
                        <w:jc w:val="center"/>
                        <w:rPr>
                          <w:sz w:val="19"/>
                          <w:szCs w:val="19"/>
                        </w:rPr>
                      </w:pPr>
                      <w:r>
                        <w:rPr>
                          <w:sz w:val="19"/>
                          <w:szCs w:val="19"/>
                        </w:rPr>
                        <w:t xml:space="preserve"> </w:t>
                      </w:r>
                      <w:r>
                        <w:rPr>
                          <w:sz w:val="19"/>
                          <w:szCs w:val="19"/>
                        </w:rPr>
                      </w:r>
                      <w:r>
                        <w:rPr>
                          <w:sz w:val="19"/>
                          <w:szCs w:val="19"/>
                        </w:rPr>
                      </w:r>
                    </w:p>
                    <w:p>
                      <w:pPr>
                        <w:pStyle w:val="667"/>
                        <w:rPr>
                          <w:sz w:val="19"/>
                          <w:szCs w:val="19"/>
                        </w:rPr>
                      </w:pPr>
                      <w:r>
                        <w:rPr>
                          <w:sz w:val="19"/>
                          <w:szCs w:val="19"/>
                        </w:rPr>
                      </w:r>
                      <w:r>
                        <w:rPr>
                          <w:sz w:val="19"/>
                          <w:szCs w:val="19"/>
                        </w:rPr>
                      </w:r>
                    </w:p>
                  </w:txbxContent>
                </v:textbox>
              </v:shape>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column">
                  <wp:posOffset>-296544</wp:posOffset>
                </wp:positionH>
                <wp:positionV relativeFrom="paragraph">
                  <wp:posOffset>-74929</wp:posOffset>
                </wp:positionV>
                <wp:extent cx="3164205" cy="1017270"/>
                <wp:effectExtent l="0" t="0" r="0" b="0"/>
                <wp:wrapNone/>
                <wp:docPr id="2" name="_x0000_s1027"/>
                <wp:cNvGraphicFramePr/>
                <a:graphic xmlns:a="http://schemas.openxmlformats.org/drawingml/2006/main">
                  <a:graphicData uri="http://schemas.microsoft.com/office/word/2010/wordprocessingShape">
                    <wps:wsp>
                      <wps:cNvPr id="0" name=""/>
                      <wps:cNvSpPr txBox="1"/>
                      <wps:spPr bwMode="auto">
                        <a:xfrm>
                          <a:off x="0" y="0"/>
                          <a:ext cx="3164205" cy="1017270"/>
                        </a:xfrm>
                        <a:prstGeom prst="rect">
                          <a:avLst/>
                        </a:prstGeom>
                        <a:solidFill>
                          <a:srgbClr val="FFFFFF"/>
                        </a:solidFill>
                        <a:ln>
                          <a:noFill/>
                        </a:ln>
                      </wps:spPr>
                      <wps:txbx>
                        <w:txbxContent>
                          <w:p>
                            <w:pPr>
                              <w:pStyle w:val="669"/>
                              <w:jc w:val="center"/>
                              <w:spacing w:line="300" w:lineRule="exact"/>
                              <w:rPr>
                                <w:b w:val="0"/>
                                <w:sz w:val="28"/>
                                <w:szCs w:val="28"/>
                              </w:rPr>
                            </w:pPr>
                            <w:r>
                              <w:rPr>
                                <w:b w:val="0"/>
                                <w:sz w:val="28"/>
                                <w:szCs w:val="28"/>
                              </w:rPr>
                              <w:t xml:space="preserve">УПРАВЛЕНИЕ ЗАГС</w:t>
                            </w:r>
                            <w:r>
                              <w:rPr>
                                <w:b w:val="0"/>
                                <w:sz w:val="28"/>
                                <w:szCs w:val="28"/>
                              </w:rPr>
                            </w:r>
                          </w:p>
                          <w:p>
                            <w:pPr>
                              <w:pStyle w:val="669"/>
                              <w:jc w:val="center"/>
                              <w:spacing w:line="300" w:lineRule="exact"/>
                              <w:rPr>
                                <w:b w:val="0"/>
                                <w:sz w:val="28"/>
                                <w:szCs w:val="28"/>
                              </w:rPr>
                            </w:pPr>
                            <w:r>
                              <w:rPr>
                                <w:b w:val="0"/>
                                <w:sz w:val="28"/>
                                <w:szCs w:val="28"/>
                              </w:rPr>
                              <w:t xml:space="preserve">КАБИНЕТА Министров</w:t>
                            </w:r>
                            <w:r>
                              <w:rPr>
                                <w:b w:val="0"/>
                                <w:sz w:val="28"/>
                                <w:szCs w:val="28"/>
                              </w:rPr>
                            </w:r>
                            <w:r>
                              <w:rPr>
                                <w:b w:val="0"/>
                                <w:sz w:val="28"/>
                                <w:szCs w:val="28"/>
                              </w:rPr>
                            </w:r>
                          </w:p>
                          <w:p>
                            <w:pPr>
                              <w:pStyle w:val="668"/>
                              <w:jc w:val="center"/>
                              <w:spacing w:line="300" w:lineRule="exact"/>
                              <w:rPr>
                                <w:b w:val="0"/>
                                <w:spacing w:val="140"/>
                                <w:szCs w:val="28"/>
                              </w:rPr>
                            </w:pPr>
                            <w:r>
                              <w:rPr>
                                <w:b w:val="0"/>
                                <w:spacing w:val="0"/>
                                <w:szCs w:val="28"/>
                              </w:rPr>
                              <w:t xml:space="preserve">Республики татарстан</w:t>
                            </w:r>
                            <w:r>
                              <w:rPr>
                                <w:b w:val="0"/>
                                <w:spacing w:val="140"/>
                                <w:szCs w:val="28"/>
                              </w:rPr>
                            </w:r>
                            <w:r>
                              <w:rPr>
                                <w:b w:val="0"/>
                                <w:spacing w:val="140"/>
                                <w:szCs w:val="28"/>
                              </w:rPr>
                            </w:r>
                          </w:p>
                          <w:p>
                            <w:pPr>
                              <w:pStyle w:val="677"/>
                              <w:spacing w:line="220" w:lineRule="exact"/>
                            </w:pPr>
                            <w:r>
                              <w:t xml:space="preserve">У</w:t>
                            </w:r>
                            <w:r>
                              <w:t xml:space="preserve">л</w:t>
                            </w:r>
                            <w:r>
                              <w:rPr>
                                <w:lang w:val="tt-RU"/>
                              </w:rPr>
                              <w:t xml:space="preserve">и</w:t>
                            </w:r>
                            <w:r>
                              <w:t xml:space="preserve">ца Ахтямова, дом 14, </w:t>
                            </w:r>
                            <w:r/>
                          </w:p>
                          <w:p>
                            <w:pPr>
                              <w:pStyle w:val="677"/>
                              <w:spacing w:line="220" w:lineRule="exact"/>
                              <w:rPr>
                                <w:sz w:val="19"/>
                                <w:szCs w:val="19"/>
                              </w:rPr>
                            </w:pPr>
                            <w:r>
                              <w:t xml:space="preserve">город Казань, 420021</w:t>
                            </w:r>
                            <w:r>
                              <w:rPr>
                                <w:sz w:val="19"/>
                                <w:szCs w:val="19"/>
                              </w:rPr>
                            </w:r>
                            <w:r>
                              <w:rPr>
                                <w:sz w:val="19"/>
                                <w:szCs w:val="19"/>
                              </w:rPr>
                            </w:r>
                          </w:p>
                          <w:p>
                            <w:pPr>
                              <w:pStyle w:val="667"/>
                              <w:rPr>
                                <w:sz w:val="19"/>
                                <w:szCs w:val="19"/>
                              </w:rPr>
                            </w:pPr>
                            <w:r>
                              <w:rPr>
                                <w:sz w:val="19"/>
                                <w:szCs w:val="19"/>
                              </w:rPr>
                            </w:r>
                            <w:r>
                              <w:rPr>
                                <w:sz w:val="19"/>
                                <w:szCs w:val="19"/>
                              </w:rPr>
                            </w:r>
                          </w:p>
                        </w:txbxContent>
                      </wps:txbx>
                      <wps:bodyPr wrap="square" upright="1"/>
                    </wps:wsp>
                  </a:graphicData>
                </a:graphic>
              </wp:anchor>
            </w:drawing>
          </mc:Choice>
          <mc:Fallback>
            <w:pict>
              <v:shape id="shape 1" o:spid="_x0000_s1" o:spt="202" type="#_x0000_t202" style="position:absolute;z-index:251658241;o:allowoverlap:true;o:allowincell:true;mso-position-horizontal-relative:text;margin-left:-23.35pt;mso-position-horizontal:absolute;mso-position-vertical-relative:text;margin-top:-5.90pt;mso-position-vertical:absolute;width:249.15pt;height:80.10pt;mso-wrap-distance-left:9.00pt;mso-wrap-distance-top:0.00pt;mso-wrap-distance-right:9.00pt;mso-wrap-distance-bottom:0.00pt;visibility:visible;" fillcolor="#FFFFFF" stroked="f">
                <v:textbox inset="0,0,0,0">
                  <w:txbxContent>
                    <w:p>
                      <w:pPr>
                        <w:pStyle w:val="669"/>
                        <w:jc w:val="center"/>
                        <w:spacing w:line="300" w:lineRule="exact"/>
                        <w:rPr>
                          <w:b w:val="0"/>
                          <w:sz w:val="28"/>
                          <w:szCs w:val="28"/>
                        </w:rPr>
                      </w:pPr>
                      <w:r>
                        <w:rPr>
                          <w:b w:val="0"/>
                          <w:sz w:val="28"/>
                          <w:szCs w:val="28"/>
                        </w:rPr>
                        <w:t xml:space="preserve">УПРАВЛЕНИЕ ЗАГС</w:t>
                      </w:r>
                      <w:r>
                        <w:rPr>
                          <w:b w:val="0"/>
                          <w:sz w:val="28"/>
                          <w:szCs w:val="28"/>
                        </w:rPr>
                      </w:r>
                    </w:p>
                    <w:p>
                      <w:pPr>
                        <w:pStyle w:val="669"/>
                        <w:jc w:val="center"/>
                        <w:spacing w:line="300" w:lineRule="exact"/>
                        <w:rPr>
                          <w:b w:val="0"/>
                          <w:sz w:val="28"/>
                          <w:szCs w:val="28"/>
                        </w:rPr>
                      </w:pPr>
                      <w:r>
                        <w:rPr>
                          <w:b w:val="0"/>
                          <w:sz w:val="28"/>
                          <w:szCs w:val="28"/>
                        </w:rPr>
                        <w:t xml:space="preserve">КАБИНЕТА Министров</w:t>
                      </w:r>
                      <w:r>
                        <w:rPr>
                          <w:b w:val="0"/>
                          <w:sz w:val="28"/>
                          <w:szCs w:val="28"/>
                        </w:rPr>
                      </w:r>
                      <w:r>
                        <w:rPr>
                          <w:b w:val="0"/>
                          <w:sz w:val="28"/>
                          <w:szCs w:val="28"/>
                        </w:rPr>
                      </w:r>
                    </w:p>
                    <w:p>
                      <w:pPr>
                        <w:pStyle w:val="668"/>
                        <w:jc w:val="center"/>
                        <w:spacing w:line="300" w:lineRule="exact"/>
                        <w:rPr>
                          <w:b w:val="0"/>
                          <w:spacing w:val="140"/>
                          <w:szCs w:val="28"/>
                        </w:rPr>
                      </w:pPr>
                      <w:r>
                        <w:rPr>
                          <w:b w:val="0"/>
                          <w:spacing w:val="0"/>
                          <w:szCs w:val="28"/>
                        </w:rPr>
                        <w:t xml:space="preserve">Республики татарстан</w:t>
                      </w:r>
                      <w:r>
                        <w:rPr>
                          <w:b w:val="0"/>
                          <w:spacing w:val="140"/>
                          <w:szCs w:val="28"/>
                        </w:rPr>
                      </w:r>
                      <w:r>
                        <w:rPr>
                          <w:b w:val="0"/>
                          <w:spacing w:val="140"/>
                          <w:szCs w:val="28"/>
                        </w:rPr>
                      </w:r>
                    </w:p>
                    <w:p>
                      <w:pPr>
                        <w:pStyle w:val="677"/>
                        <w:spacing w:line="220" w:lineRule="exact"/>
                      </w:pPr>
                      <w:r>
                        <w:t xml:space="preserve">У</w:t>
                      </w:r>
                      <w:r>
                        <w:t xml:space="preserve">л</w:t>
                      </w:r>
                      <w:r>
                        <w:rPr>
                          <w:lang w:val="tt-RU"/>
                        </w:rPr>
                        <w:t xml:space="preserve">и</w:t>
                      </w:r>
                      <w:r>
                        <w:t xml:space="preserve">ца Ахтямова, дом 14, </w:t>
                      </w:r>
                      <w:r/>
                    </w:p>
                    <w:p>
                      <w:pPr>
                        <w:pStyle w:val="677"/>
                        <w:spacing w:line="220" w:lineRule="exact"/>
                        <w:rPr>
                          <w:sz w:val="19"/>
                          <w:szCs w:val="19"/>
                        </w:rPr>
                      </w:pPr>
                      <w:r>
                        <w:t xml:space="preserve">город Казань, 420021</w:t>
                      </w:r>
                      <w:r>
                        <w:rPr>
                          <w:sz w:val="19"/>
                          <w:szCs w:val="19"/>
                        </w:rPr>
                      </w:r>
                      <w:r>
                        <w:rPr>
                          <w:sz w:val="19"/>
                          <w:szCs w:val="19"/>
                        </w:rPr>
                      </w:r>
                    </w:p>
                    <w:p>
                      <w:pPr>
                        <w:pStyle w:val="667"/>
                        <w:rPr>
                          <w:sz w:val="19"/>
                          <w:szCs w:val="19"/>
                        </w:rPr>
                      </w:pPr>
                      <w:r>
                        <w:rPr>
                          <w:sz w:val="19"/>
                          <w:szCs w:val="19"/>
                        </w:rPr>
                      </w:r>
                      <w:r>
                        <w:rPr>
                          <w:sz w:val="19"/>
                          <w:szCs w:val="19"/>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58242" behindDoc="0" locked="0" layoutInCell="1" allowOverlap="1">
                <wp:simplePos x="0" y="0"/>
                <wp:positionH relativeFrom="page">
                  <wp:align>center</wp:align>
                </wp:positionH>
                <wp:positionV relativeFrom="paragraph">
                  <wp:posOffset>8255</wp:posOffset>
                </wp:positionV>
                <wp:extent cx="720090" cy="720090"/>
                <wp:effectExtent l="10795" t="5080" r="28575" b="26670"/>
                <wp:wrapSquare wrapText="bothSides"/>
                <wp:docPr id="3" name="_x0000_s103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720090" cy="72009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58242;o:allowoverlap:true;o:allowincell:true;mso-position-horizontal-relative:page;mso-position-horizontal:center;mso-position-vertical-relative:text;margin-top:0.65pt;mso-position-vertical:absolute;width:56.70pt;height:56.70pt;mso-wrap-distance-left:9.00pt;mso-wrap-distance-top:0.00pt;mso-wrap-distance-right:9.00pt;mso-wrap-distance-bottom:0.00pt;" stroked="f">
                <v:path textboxrect="0,0,0,0"/>
                <w10:wrap type="square"/>
                <v:imagedata r:id="rId11" o:title=""/>
              </v:shape>
            </w:pict>
          </mc:Fallback>
        </mc:AlternateContent>
      </w:r>
      <w:r>
        <w:rPr>
          <w:sz w:val="19"/>
          <w:szCs w:val="19"/>
        </w:rPr>
        <w:tab/>
      </w:r>
      <w:r>
        <w:rPr>
          <w:sz w:val="19"/>
          <w:szCs w:val="19"/>
        </w:rPr>
      </w:r>
      <w:r>
        <w:rPr>
          <w:sz w:val="19"/>
          <w:szCs w:val="19"/>
        </w:rPr>
      </w:r>
    </w:p>
    <w:p>
      <w:pPr>
        <w:pStyle w:val="667"/>
        <w:rPr>
          <w:sz w:val="19"/>
          <w:szCs w:val="19"/>
        </w:rPr>
      </w:pPr>
      <w:r>
        <w:rPr>
          <w:sz w:val="19"/>
          <w:szCs w:val="19"/>
        </w:rPr>
      </w:r>
      <w:r>
        <w:rPr>
          <w:sz w:val="19"/>
          <w:szCs w:val="19"/>
        </w:rPr>
      </w:r>
    </w:p>
    <w:p>
      <w:pPr>
        <w:pStyle w:val="677"/>
        <w:jc w:val="left"/>
        <w:rPr>
          <w:sz w:val="19"/>
          <w:szCs w:val="19"/>
        </w:rPr>
      </w:pPr>
      <w:r>
        <w:rPr>
          <w:sz w:val="19"/>
          <w:szCs w:val="19"/>
        </w:rPr>
      </w:r>
      <w:r>
        <w:rPr>
          <w:sz w:val="19"/>
          <w:szCs w:val="19"/>
        </w:rPr>
      </w:r>
    </w:p>
    <w:p>
      <w:pPr>
        <w:pStyle w:val="677"/>
        <w:jc w:val="left"/>
        <w:rPr>
          <w:sz w:val="19"/>
          <w:szCs w:val="19"/>
        </w:rPr>
      </w:pPr>
      <w:r>
        <w:rPr>
          <w:sz w:val="19"/>
          <w:szCs w:val="19"/>
        </w:rPr>
      </w:r>
      <w:r>
        <w:rPr>
          <w:sz w:val="19"/>
          <w:szCs w:val="19"/>
        </w:rPr>
      </w:r>
    </w:p>
    <w:p>
      <w:pPr>
        <w:pStyle w:val="677"/>
      </w:pPr>
      <w:r/>
      <w:r/>
    </w:p>
    <w:p>
      <w:pPr>
        <w:pStyle w:val="677"/>
      </w:pPr>
      <w:r/>
      <w:r/>
    </w:p>
    <w:p>
      <w:pPr>
        <w:pStyle w:val="677"/>
        <w:rPr>
          <w:sz w:val="18"/>
          <w:szCs w:val="18"/>
        </w:rPr>
      </w:pPr>
      <w:r>
        <w:rPr>
          <w:sz w:val="18"/>
          <w:szCs w:val="18"/>
        </w:rPr>
      </w:r>
      <w:r>
        <w:rPr>
          <w:sz w:val="18"/>
          <w:szCs w:val="18"/>
        </w:rPr>
      </w:r>
    </w:p>
    <w:p>
      <w:pPr>
        <w:pStyle w:val="677"/>
        <w:spacing w:line="220" w:lineRule="exact"/>
      </w:pPr>
      <w:r>
        <w:t xml:space="preserve">Тел./ факс</w:t>
      </w:r>
      <w:r>
        <w:t xml:space="preserve">:</w:t>
      </w:r>
      <w:r>
        <w:t xml:space="preserve"> </w:t>
      </w:r>
      <w:r>
        <w:t xml:space="preserve">(843) </w:t>
      </w:r>
      <w:r>
        <w:t xml:space="preserve">293-14-89, </w:t>
      </w:r>
      <w:r>
        <w:rPr>
          <w:lang w:val="en-US"/>
        </w:rPr>
        <w:fldChar w:fldCharType="begin"/>
      </w:r>
      <w:r>
        <w:instrText xml:space="preserve"> </w:instrText>
      </w:r>
      <w:r>
        <w:rPr>
          <w:lang w:val="en-US"/>
        </w:rPr>
        <w:instrText xml:space="preserve">HYPERLINK</w:instrText>
      </w:r>
      <w:r>
        <w:instrText xml:space="preserve"> "</w:instrText>
      </w:r>
      <w:r>
        <w:rPr>
          <w:lang w:val="en-US"/>
        </w:rPr>
        <w:instrText xml:space="preserve">mailto</w:instrText>
      </w:r>
      <w:r>
        <w:instrText xml:space="preserve">:</w:instrText>
      </w:r>
      <w:r>
        <w:rPr>
          <w:lang w:val="en-US"/>
        </w:rPr>
        <w:instrText xml:space="preserve">zags</w:instrText>
      </w:r>
      <w:r>
        <w:instrText xml:space="preserve">@</w:instrText>
      </w:r>
      <w:r>
        <w:rPr>
          <w:lang w:val="en-US"/>
        </w:rPr>
        <w:instrText xml:space="preserve">tatar</w:instrText>
      </w:r>
      <w:r>
        <w:instrText xml:space="preserve">.</w:instrText>
      </w:r>
      <w:r>
        <w:rPr>
          <w:lang w:val="en-US"/>
        </w:rPr>
        <w:instrText xml:space="preserve">ru</w:instrText>
      </w:r>
      <w:r>
        <w:instrText xml:space="preserve">" </w:instrText>
      </w:r>
      <w:r>
        <w:rPr>
          <w:lang w:val="en-US"/>
        </w:rPr>
        <w:fldChar w:fldCharType="separate"/>
      </w:r>
      <w:r>
        <w:rPr>
          <w:rStyle w:val="695"/>
          <w:color w:val="000000"/>
          <w:u w:val="none"/>
          <w:lang w:val="en-US"/>
        </w:rPr>
        <w:t xml:space="preserve">zags</w:t>
      </w:r>
      <w:r>
        <w:rPr>
          <w:rStyle w:val="695"/>
          <w:color w:val="000000"/>
          <w:u w:val="none"/>
        </w:rPr>
        <w:t xml:space="preserve">@</w:t>
      </w:r>
      <w:r>
        <w:rPr>
          <w:rStyle w:val="695"/>
          <w:color w:val="000000"/>
          <w:u w:val="none"/>
          <w:lang w:val="en-US"/>
        </w:rPr>
        <w:t xml:space="preserve">tatar</w:t>
      </w:r>
      <w:r>
        <w:rPr>
          <w:rStyle w:val="695"/>
          <w:color w:val="000000"/>
          <w:u w:val="none"/>
        </w:rPr>
        <w:t xml:space="preserve">.</w:t>
      </w:r>
      <w:r>
        <w:rPr>
          <w:rStyle w:val="695"/>
          <w:color w:val="000000"/>
          <w:u w:val="none"/>
          <w:lang w:val="en-US"/>
        </w:rPr>
        <w:t xml:space="preserve">ru</w:t>
      </w:r>
      <w:r>
        <w:rPr>
          <w:lang w:val="en-US"/>
        </w:rPr>
        <w:fldChar w:fldCharType="end"/>
      </w:r>
      <w:r>
        <w:t xml:space="preserve">,</w:t>
      </w:r>
      <w:r>
        <w:t xml:space="preserve"> </w:t>
      </w:r>
      <w:r>
        <w:rPr>
          <w:lang w:val="en-US"/>
        </w:rPr>
        <w:t xml:space="preserve">zags</w:t>
      </w:r>
      <w:r>
        <w:t xml:space="preserve">.</w:t>
      </w:r>
      <w:r>
        <w:rPr>
          <w:lang w:val="en-US"/>
        </w:rPr>
        <w:t xml:space="preserve">tatarstan</w:t>
      </w:r>
      <w:r>
        <w:t xml:space="preserve">.</w:t>
      </w:r>
      <w:r>
        <w:rPr>
          <w:lang w:val="en-US"/>
        </w:rPr>
        <w:t xml:space="preserve">ru</w:t>
      </w:r>
      <w:r/>
    </w:p>
    <w:p>
      <w:pPr>
        <w:pStyle w:val="667"/>
        <w:jc w:val="both"/>
        <w:rPr>
          <w:sz w:val="2"/>
          <w:szCs w:val="19"/>
        </w:rPr>
        <w:pBdr>
          <w:bottom w:val="single" w:color="000000" w:sz="6" w:space="1"/>
        </w:pBdr>
      </w:pPr>
      <w:r>
        <w:rPr>
          <w:sz w:val="2"/>
          <w:szCs w:val="19"/>
        </w:rPr>
      </w:r>
      <w:r>
        <w:rPr>
          <w:sz w:val="2"/>
          <w:szCs w:val="19"/>
        </w:rPr>
      </w:r>
    </w:p>
    <w:p>
      <w:pPr>
        <w:pStyle w:val="667"/>
        <w:jc w:val="center"/>
        <w:tabs>
          <w:tab w:val="left" w:pos="9600" w:leader="none"/>
        </w:tabs>
        <w:rPr>
          <w:bCs/>
          <w:sz w:val="12"/>
          <w:szCs w:val="12"/>
        </w:rPr>
      </w:pPr>
      <w:r>
        <w:rPr>
          <w:bCs/>
          <w:sz w:val="12"/>
          <w:szCs w:val="12"/>
        </w:rPr>
      </w:r>
      <w:r>
        <w:rPr>
          <w:bCs/>
          <w:sz w:val="12"/>
          <w:szCs w:val="12"/>
        </w:rPr>
      </w:r>
    </w:p>
    <w:p>
      <w:pPr>
        <w:pStyle w:val="667"/>
        <w:spacing w:line="360" w:lineRule="auto"/>
        <w:rPr>
          <w:rFonts w:eastAsia="Calibri"/>
          <w:b/>
          <w:sz w:val="28"/>
          <w:szCs w:val="28"/>
          <w:lang w:eastAsia="en-US"/>
        </w:rPr>
      </w:pPr>
      <w:r>
        <w:rPr>
          <w:rFonts w:eastAsia="Calibri"/>
          <w:b/>
          <w:sz w:val="28"/>
          <w:szCs w:val="28"/>
          <w:lang w:eastAsia="en-US"/>
        </w:rPr>
        <w:t xml:space="preserve">ПРИКАЗ</w:t>
        <w:tab/>
        <w:tab/>
        <w:tab/>
        <w:tab/>
        <w:tab/>
        <w:tab/>
        <w:tab/>
        <w:tab/>
        <w:tab/>
        <w:tab/>
        <w:t xml:space="preserve">     БОЕРЫК</w:t>
      </w:r>
      <w:r>
        <w:rPr>
          <w:rFonts w:eastAsia="Calibri"/>
          <w:b/>
          <w:sz w:val="28"/>
          <w:szCs w:val="28"/>
          <w:lang w:eastAsia="en-US"/>
        </w:rPr>
      </w:r>
    </w:p>
    <w:p>
      <w:pPr>
        <w:pStyle w:val="667"/>
        <w:jc w:val="center"/>
        <w:rPr>
          <w:rFonts w:eastAsia="Calibri"/>
          <w:color w:val="ff0000"/>
          <w:sz w:val="28"/>
          <w:szCs w:val="28"/>
          <w:lang w:eastAsia="en-US"/>
        </w:rPr>
      </w:pPr>
      <w:r>
        <w:rPr>
          <w:rFonts w:eastAsia="Calibri"/>
          <w:sz w:val="28"/>
          <w:szCs w:val="28"/>
          <w:lang w:eastAsia="en-US"/>
        </w:rPr>
        <w:t xml:space="preserve">г. Казань</w:t>
      </w:r>
      <w:r>
        <w:rPr>
          <w:rFonts w:eastAsia="Calibri"/>
          <w:color w:val="ff0000"/>
          <w:sz w:val="28"/>
          <w:szCs w:val="28"/>
          <w:lang w:eastAsia="en-US"/>
        </w:rPr>
      </w:r>
      <w:r>
        <w:rPr>
          <w:rFonts w:eastAsia="Calibri"/>
          <w:color w:val="ff0000"/>
          <w:sz w:val="28"/>
          <w:szCs w:val="28"/>
          <w:lang w:eastAsia="en-US"/>
        </w:rPr>
      </w:r>
    </w:p>
    <w:p>
      <w:pPr>
        <w:pStyle w:val="667"/>
        <w:jc w:val="both"/>
        <w:rPr>
          <w:rFonts w:eastAsia="Calibri"/>
          <w:sz w:val="28"/>
          <w:szCs w:val="28"/>
          <w:u w:val="none"/>
        </w:rPr>
      </w:pPr>
      <w:r>
        <w:rPr>
          <w:rFonts w:eastAsia="Calibri"/>
          <w:sz w:val="28"/>
          <w:szCs w:val="28"/>
          <w:u w:val="none"/>
          <w:lang w:eastAsia="en-US"/>
        </w:rPr>
        <w:t xml:space="preserve">«___</w:t>
      </w:r>
      <w:r>
        <w:rPr>
          <w:rFonts w:eastAsia="Calibri"/>
          <w:sz w:val="28"/>
          <w:szCs w:val="28"/>
          <w:u w:val="none"/>
          <w:lang w:eastAsia="en-US"/>
        </w:rPr>
        <w:t xml:space="preserve">»</w:t>
      </w:r>
      <w:r>
        <w:rPr>
          <w:rFonts w:eastAsia="Calibri"/>
          <w:sz w:val="28"/>
          <w:szCs w:val="28"/>
          <w:u w:val="none"/>
          <w:lang w:eastAsia="en-US"/>
        </w:rPr>
        <w:t xml:space="preserve"> </w:t>
      </w:r>
      <w:r>
        <w:rPr>
          <w:rFonts w:eastAsia="Calibri"/>
          <w:sz w:val="28"/>
          <w:szCs w:val="28"/>
          <w:u w:val="none"/>
          <w:lang w:eastAsia="en-US"/>
        </w:rPr>
        <w:t xml:space="preserve">  __________</w:t>
      </w:r>
      <w:r>
        <w:rPr>
          <w:rFonts w:eastAsia="Calibri"/>
          <w:sz w:val="28"/>
          <w:szCs w:val="28"/>
          <w:u w:val="none"/>
          <w:lang w:eastAsia="en-US"/>
        </w:rPr>
        <w:t xml:space="preserve">_ </w:t>
      </w:r>
      <w:r>
        <w:rPr>
          <w:rFonts w:eastAsia="Calibri"/>
          <w:sz w:val="28"/>
          <w:szCs w:val="28"/>
          <w:u w:val="none"/>
          <w:lang w:eastAsia="en-US"/>
        </w:rPr>
        <w:t xml:space="preserve">20___</w:t>
      </w:r>
      <w:r>
        <w:rPr>
          <w:rFonts w:eastAsia="Calibri"/>
          <w:sz w:val="28"/>
          <w:szCs w:val="28"/>
          <w:u w:val="none"/>
          <w:lang w:eastAsia="en-US"/>
        </w:rPr>
        <w:t xml:space="preserve"> г.</w:t>
        <w:tab/>
        <w:tab/>
      </w:r>
      <w:r>
        <w:rPr>
          <w:rFonts w:eastAsia="Calibri"/>
          <w:sz w:val="28"/>
          <w:szCs w:val="28"/>
          <w:lang w:eastAsia="en-US"/>
        </w:rPr>
        <w:tab/>
        <w:tab/>
        <w:tab/>
        <w:t xml:space="preserve">             </w:t>
      </w:r>
      <w:r>
        <w:rPr>
          <w:rFonts w:eastAsia="Calibri"/>
          <w:sz w:val="28"/>
          <w:szCs w:val="28"/>
          <w:lang w:eastAsia="en-US"/>
        </w:rPr>
        <w:t xml:space="preserve">                 </w:t>
      </w:r>
      <w:r>
        <w:rPr>
          <w:rFonts w:eastAsia="Calibri"/>
          <w:sz w:val="28"/>
          <w:szCs w:val="28"/>
          <w:lang w:eastAsia="en-US"/>
        </w:rPr>
        <w:t xml:space="preserve">№</w:t>
      </w:r>
      <w:r>
        <w:rPr>
          <w:rFonts w:eastAsia="Calibri"/>
          <w:sz w:val="28"/>
          <w:szCs w:val="28"/>
          <w:u w:val="single"/>
          <w:lang w:eastAsia="en-US"/>
        </w:rPr>
        <w:t xml:space="preserve"> </w:t>
      </w:r>
      <w:r>
        <w:rPr>
          <w:rFonts w:eastAsia="Calibri"/>
          <w:sz w:val="28"/>
          <w:szCs w:val="28"/>
          <w:u w:val="none"/>
          <w:lang w:eastAsia="en-US"/>
        </w:rPr>
        <w:t xml:space="preserve">____</w:t>
      </w:r>
      <w:r>
        <w:rPr>
          <w:rFonts w:eastAsia="Calibri"/>
          <w:sz w:val="28"/>
          <w:szCs w:val="28"/>
          <w:u w:val="none"/>
        </w:rPr>
      </w:r>
    </w:p>
    <w:p>
      <w:pPr>
        <w:pStyle w:val="667"/>
        <w:jc w:val="both"/>
        <w:rPr>
          <w:sz w:val="16"/>
          <w:szCs w:val="16"/>
          <w:u w:val="single"/>
        </w:rPr>
      </w:pPr>
      <w:r>
        <w:rPr>
          <w:sz w:val="16"/>
          <w:szCs w:val="16"/>
          <w:u w:val="single"/>
        </w:rPr>
      </w:r>
      <w:r>
        <w:rPr>
          <w:sz w:val="16"/>
          <w:szCs w:val="16"/>
          <w:u w:val="single"/>
        </w:rPr>
      </w:r>
    </w:p>
    <w:p>
      <w:pPr>
        <w:pStyle w:val="668"/>
        <w:ind w:left="709" w:right="285"/>
        <w:jc w:val="center"/>
        <w:rPr>
          <w:caps w:val="0"/>
          <w:spacing w:val="0"/>
          <w:szCs w:val="28"/>
        </w:rPr>
      </w:pPr>
      <w:r>
        <w:rPr>
          <w:caps w:val="0"/>
          <w:spacing w:val="0"/>
          <w:szCs w:val="28"/>
        </w:rPr>
      </w:r>
      <w:r>
        <w:rPr>
          <w:caps w:val="0"/>
          <w:spacing w:val="0"/>
          <w:szCs w:val="28"/>
        </w:rPr>
      </w:r>
    </w:p>
    <w:p>
      <w:pPr>
        <w:pStyle w:val="667"/>
        <w:jc w:val="both"/>
        <w:rPr>
          <w:sz w:val="24"/>
          <w:szCs w:val="24"/>
        </w:rPr>
      </w:pPr>
      <w:r>
        <w:rPr>
          <w:sz w:val="24"/>
          <w:szCs w:val="24"/>
        </w:rPr>
      </w:r>
      <w:r>
        <w:rPr>
          <w:sz w:val="24"/>
          <w:szCs w:val="24"/>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4928"/>
      </w:tblGrid>
      <w:tr>
        <w:tblPrEx/>
        <w:trPr>
          <w:trHeight w:val="2358"/>
        </w:trPr>
        <w:tc>
          <w:tcPr>
            <w:tcBorders>
              <w:top w:val="none" w:color="000000" w:sz="0" w:space="0"/>
              <w:left w:val="none" w:color="000000" w:sz="0" w:space="0"/>
              <w:bottom w:val="none" w:color="000000" w:sz="0" w:space="0"/>
              <w:right w:val="none" w:color="000000" w:sz="0" w:space="0"/>
            </w:tcBorders>
            <w:tcW w:w="4928" w:type="dxa"/>
            <w:vAlign w:val="top"/>
            <w:textDirection w:val="lrTb"/>
            <w:noWrap w:val="false"/>
          </w:tcPr>
          <w:p>
            <w:pPr>
              <w:pStyle w:val="667"/>
              <w:jc w:val="both"/>
              <w:rPr>
                <w:sz w:val="24"/>
                <w:szCs w:val="24"/>
              </w:rPr>
            </w:pPr>
            <w:r>
              <w:rPr>
                <w:sz w:val="24"/>
                <w:szCs w:val="24"/>
              </w:rPr>
              <w:t xml:space="preserve">О внесении изменений </w:t>
            </w:r>
            <w:r>
              <w:rPr>
                <w:sz w:val="24"/>
                <w:szCs w:val="24"/>
              </w:rPr>
              <w:t xml:space="preserve">в приказ Управления записи актов гражданского состояния Кабинета Министров Республики Татарстан от 14.12.2023 № 60 «Об утверждении Порядка</w:t>
            </w:r>
            <w:r>
              <w:rPr>
                <w:sz w:val="24"/>
                <w:szCs w:val="24"/>
              </w:rPr>
              <w:t xml:space="preserve"> принятия решения о признании безнадежной к взысканию задолженности по платежам в бюджет Республики Татарстан, администрируемым Управлением записи актов гражданского состояния Кабинета Министров Республики Татарстан</w:t>
            </w:r>
            <w:r>
              <w:rPr>
                <w:sz w:val="24"/>
                <w:szCs w:val="24"/>
              </w:rPr>
              <w:t xml:space="preserve">»</w:t>
            </w:r>
            <w:r>
              <w:rPr>
                <w:sz w:val="24"/>
                <w:szCs w:val="24"/>
              </w:rPr>
            </w:r>
            <w:r>
              <w:rPr>
                <w:sz w:val="24"/>
                <w:szCs w:val="24"/>
              </w:rPr>
            </w:r>
          </w:p>
          <w:p>
            <w:pPr>
              <w:pStyle w:val="667"/>
              <w:jc w:val="both"/>
              <w:rPr>
                <w:sz w:val="24"/>
                <w:szCs w:val="24"/>
              </w:rPr>
            </w:pPr>
            <w:r>
              <w:rPr>
                <w:sz w:val="24"/>
                <w:szCs w:val="24"/>
              </w:rPr>
            </w:r>
            <w:r>
              <w:rPr>
                <w:sz w:val="24"/>
                <w:szCs w:val="24"/>
              </w:rPr>
            </w:r>
          </w:p>
        </w:tc>
      </w:tr>
    </w:tbl>
    <w:p>
      <w:pPr>
        <w:pStyle w:val="667"/>
        <w:ind w:firstLine="426"/>
        <w:jc w:val="both"/>
        <w:widowControl w:val="off"/>
        <w:rPr>
          <w:sz w:val="28"/>
          <w:szCs w:val="28"/>
        </w:rPr>
      </w:pPr>
      <w:r>
        <w:rPr>
          <w:sz w:val="28"/>
          <w:szCs w:val="28"/>
        </w:rPr>
      </w:r>
      <w:r>
        <w:rPr>
          <w:sz w:val="28"/>
          <w:szCs w:val="28"/>
        </w:rPr>
      </w:r>
    </w:p>
    <w:p>
      <w:pPr>
        <w:pStyle w:val="667"/>
        <w:ind w:firstLine="426"/>
        <w:jc w:val="both"/>
        <w:widowControl w:val="off"/>
        <w:rPr>
          <w:sz w:val="28"/>
          <w:szCs w:val="28"/>
        </w:rPr>
      </w:pPr>
      <w:r>
        <w:rPr>
          <w:sz w:val="28"/>
          <w:szCs w:val="28"/>
        </w:rPr>
      </w:r>
      <w:r>
        <w:rPr>
          <w:sz w:val="28"/>
          <w:szCs w:val="28"/>
        </w:rPr>
      </w:r>
    </w:p>
    <w:p>
      <w:pPr>
        <w:pStyle w:val="667"/>
        <w:ind w:firstLine="426"/>
        <w:jc w:val="both"/>
        <w:widowControl w:val="off"/>
        <w:rPr>
          <w:sz w:val="28"/>
          <w:szCs w:val="28"/>
          <w:highlight w:val="none"/>
        </w:rPr>
      </w:pPr>
      <w:r>
        <w:rPr>
          <w:sz w:val="28"/>
          <w:szCs w:val="28"/>
        </w:rPr>
        <w:t xml:space="preserve">В </w:t>
      </w:r>
      <w:r>
        <w:rPr>
          <w:sz w:val="28"/>
          <w:szCs w:val="28"/>
        </w:rPr>
        <w:t xml:space="preserve">соответствии с</w:t>
      </w:r>
      <w:r>
        <w:rPr>
          <w:sz w:val="28"/>
          <w:szCs w:val="28"/>
        </w:rPr>
        <w:t xml:space="preserve">о статьей 47</w:t>
      </w:r>
      <w:r>
        <w:rPr>
          <w:sz w:val="28"/>
          <w:szCs w:val="28"/>
          <w:vertAlign w:val="superscript"/>
        </w:rPr>
        <w:t xml:space="preserve">2</w:t>
      </w:r>
      <w:r>
        <w:rPr>
          <w:sz w:val="28"/>
          <w:szCs w:val="28"/>
          <w:vertAlign w:val="superscript"/>
        </w:rPr>
        <w:t xml:space="preserve"> </w:t>
      </w:r>
      <w:r>
        <w:rPr>
          <w:sz w:val="28"/>
          <w:szCs w:val="28"/>
        </w:rPr>
        <w:t xml:space="preserve">Бюджетного кодекса Российской Федерации, требованиями к порядку принятия решений о признании безнадежной к взысканию</w:t>
      </w:r>
      <w:r>
        <w:rPr>
          <w:sz w:val="28"/>
          <w:szCs w:val="28"/>
        </w:rPr>
        <w:t xml:space="preserve"> </w:t>
      </w:r>
      <w:r>
        <w:rPr>
          <w:sz w:val="28"/>
          <w:szCs w:val="28"/>
        </w:rPr>
        <w:t xml:space="preserve">з</w:t>
      </w:r>
      <w:r>
        <w:rPr>
          <w:sz w:val="28"/>
          <w:szCs w:val="28"/>
        </w:rPr>
        <w:t xml:space="preserve">адолженности по платежам в бюджет</w:t>
      </w:r>
      <w:r>
        <w:rPr>
          <w:sz w:val="28"/>
          <w:szCs w:val="28"/>
        </w:rPr>
        <w:t xml:space="preserve">ы бюджетной системы</w:t>
      </w:r>
      <w:r>
        <w:rPr>
          <w:sz w:val="28"/>
          <w:szCs w:val="28"/>
        </w:rPr>
        <w:t xml:space="preserve"> </w:t>
      </w:r>
      <w:r>
        <w:rPr>
          <w:sz w:val="28"/>
          <w:szCs w:val="28"/>
        </w:rPr>
        <w:t xml:space="preserve">Российской Федерации, утвержденными постановлением Правительства </w:t>
      </w:r>
      <w:r>
        <w:rPr>
          <w:sz w:val="28"/>
          <w:szCs w:val="28"/>
        </w:rPr>
        <w:t xml:space="preserve">Российской Федерации</w:t>
      </w:r>
      <w:r>
        <w:rPr>
          <w:sz w:val="28"/>
          <w:szCs w:val="28"/>
        </w:rPr>
        <w:t xml:space="preserve"> от 6 мая 201</w:t>
      </w:r>
      <w:r>
        <w:rPr>
          <w:sz w:val="28"/>
          <w:szCs w:val="28"/>
        </w:rPr>
        <w:t xml:space="preserve">6 г. № 393, приказываю</w:t>
      </w:r>
      <w:r>
        <w:rPr>
          <w:sz w:val="28"/>
          <w:szCs w:val="28"/>
        </w:rPr>
        <w:t xml:space="preserve">:</w:t>
      </w:r>
      <w:r>
        <w:rPr>
          <w:sz w:val="28"/>
          <w:szCs w:val="28"/>
          <w:highlight w:val="none"/>
        </w:rPr>
      </w:r>
    </w:p>
    <w:p>
      <w:pPr>
        <w:ind w:firstLine="426"/>
        <w:jc w:val="both"/>
        <w:widowControl w:val="off"/>
        <w:rPr>
          <w:sz w:val="28"/>
          <w:szCs w:val="28"/>
        </w:rPr>
      </w:pPr>
      <w:r>
        <w:rPr>
          <w:sz w:val="28"/>
          <w:szCs w:val="28"/>
          <w:highlight w:val="none"/>
        </w:rPr>
      </w:r>
      <w:r>
        <w:rPr>
          <w:sz w:val="28"/>
          <w:szCs w:val="28"/>
          <w:highlight w:val="none"/>
        </w:rPr>
      </w:r>
    </w:p>
    <w:p>
      <w:pPr>
        <w:pStyle w:val="31"/>
        <w:numPr>
          <w:ilvl w:val="0"/>
          <w:numId w:val="12"/>
        </w:numPr>
        <w:ind w:left="0" w:firstLine="363"/>
        <w:jc w:val="both"/>
        <w:widowControl w:val="off"/>
        <w:rPr>
          <w:sz w:val="28"/>
          <w:szCs w:val="28"/>
          <w14:ligatures w14:val="none"/>
        </w:rPr>
        <w:suppressLineNumbers w:val="0"/>
      </w:pPr>
      <w:r>
        <w:rPr>
          <w:sz w:val="28"/>
          <w:szCs w:val="28"/>
        </w:rPr>
        <w:t xml:space="preserve">Внести в </w:t>
      </w:r>
      <w:hyperlink r:id="rId12" w:tooltip="https://internet.garant.ru/#/document/408011195/entry/100" w:history="1">
        <w:r>
          <w:rPr>
            <w:sz w:val="28"/>
            <w:szCs w:val="28"/>
          </w:rPr>
          <w:t xml:space="preserve">Порядок</w:t>
        </w:r>
      </w:hyperlink>
      <w:r>
        <w:rPr>
          <w:sz w:val="28"/>
          <w:szCs w:val="28"/>
        </w:rPr>
        <w:t xml:space="preserve"> приня</w:t>
      </w:r>
      <w:r>
        <w:rPr>
          <w:sz w:val="28"/>
          <w:szCs w:val="28"/>
        </w:rPr>
        <w:t xml:space="preserve">тия решения о признании безнадежной к взысканию задолженности по платежам в бюджет Республики Татарстан, администрируемым </w:t>
      </w:r>
      <w:r>
        <w:rPr>
          <w:sz w:val="28"/>
          <w:szCs w:val="28"/>
        </w:rPr>
        <w:t xml:space="preserve">Управлением записи актов гражданского состояния Кабинета Министров Республики Татарстан</w:t>
      </w:r>
      <w:r>
        <w:rPr>
          <w:sz w:val="28"/>
          <w:szCs w:val="28"/>
        </w:rPr>
        <w:t xml:space="preserve">, утвержденный </w:t>
      </w:r>
      <w:hyperlink r:id="rId13" w:tooltip="https://internet.garant.ru/#/document/408011195/entry/0" w:history="1">
        <w:r>
          <w:rPr>
            <w:sz w:val="28"/>
            <w:szCs w:val="28"/>
          </w:rPr>
          <w:t xml:space="preserve">приказом</w:t>
        </w:r>
      </w:hyperlink>
      <w:r>
        <w:rPr>
          <w:sz w:val="28"/>
          <w:szCs w:val="28"/>
        </w:rPr>
        <w:t xml:space="preserve"> от 14.12.2023 № 60, изменение, изложив его в</w:t>
      </w:r>
      <w:r>
        <w:rPr>
          <w:sz w:val="28"/>
          <w:szCs w:val="28"/>
        </w:rPr>
        <w:t xml:space="preserve"> новой редакции (прилагает</w:t>
      </w:r>
      <w:r>
        <w:rPr>
          <w:sz w:val="28"/>
          <w:szCs w:val="28"/>
        </w:rPr>
        <w:t xml:space="preserve">ся).</w:t>
      </w:r>
      <w:r>
        <w:rPr>
          <w:sz w:val="28"/>
          <w:szCs w:val="28"/>
        </w:rPr>
      </w:r>
      <w:r>
        <w:rPr>
          <w:sz w:val="28"/>
          <w:szCs w:val="28"/>
        </w:rPr>
      </w:r>
    </w:p>
    <w:p>
      <w:pPr>
        <w:pStyle w:val="31"/>
        <w:numPr>
          <w:ilvl w:val="0"/>
          <w:numId w:val="12"/>
        </w:numPr>
        <w:ind w:left="0" w:firstLine="363"/>
        <w:jc w:val="both"/>
        <w:widowControl w:val="off"/>
        <w:rPr>
          <w:sz w:val="28"/>
          <w:szCs w:val="28"/>
          <w14:ligatures w14:val="none"/>
        </w:rPr>
        <w:suppressLineNumbers w:val="0"/>
      </w:pPr>
      <w:r>
        <w:rPr>
          <w:sz w:val="28"/>
          <w:szCs w:val="28"/>
          <w:highlight w:val="none"/>
        </w:rPr>
      </w:r>
      <w:r>
        <w:rPr>
          <w:sz w:val="28"/>
          <w:szCs w:val="28"/>
        </w:rPr>
        <w:t xml:space="preserve">Приказ</w:t>
      </w:r>
      <w:r>
        <w:rPr>
          <w:sz w:val="28"/>
          <w:szCs w:val="28"/>
        </w:rPr>
        <w:t xml:space="preserve"> Управления </w:t>
      </w:r>
      <w:r>
        <w:rPr>
          <w:sz w:val="28"/>
          <w:szCs w:val="28"/>
        </w:rPr>
        <w:t xml:space="preserve">ЗАГС </w:t>
      </w:r>
      <w:r>
        <w:rPr>
          <w:sz w:val="28"/>
          <w:szCs w:val="28"/>
        </w:rPr>
        <w:t xml:space="preserve">Кабинета Министров Республики Татарстан</w:t>
      </w:r>
      <w:r>
        <w:rPr>
          <w:sz w:val="28"/>
          <w:szCs w:val="28"/>
        </w:rPr>
        <w:t xml:space="preserve"> </w:t>
      </w:r>
      <w:r>
        <w:rPr>
          <w:sz w:val="28"/>
          <w:szCs w:val="28"/>
        </w:rPr>
        <w:t xml:space="preserve">от </w:t>
      </w:r>
      <w:r>
        <w:rPr>
          <w:sz w:val="28"/>
          <w:szCs w:val="28"/>
        </w:rPr>
        <w:t xml:space="preserve">24.09.2024</w:t>
      </w:r>
      <w:r>
        <w:rPr>
          <w:sz w:val="28"/>
          <w:szCs w:val="28"/>
        </w:rPr>
        <w:t xml:space="preserve"> № </w:t>
      </w:r>
      <w:r>
        <w:rPr>
          <w:sz w:val="28"/>
          <w:szCs w:val="28"/>
        </w:rPr>
        <w:t xml:space="preserve">31</w:t>
      </w:r>
      <w:r>
        <w:rPr>
          <w:sz w:val="28"/>
          <w:szCs w:val="28"/>
        </w:rPr>
        <w:t xml:space="preserve"> </w:t>
      </w:r>
      <w:r>
        <w:rPr>
          <w:sz w:val="28"/>
          <w:szCs w:val="28"/>
        </w:rPr>
        <w:t xml:space="preserve">«</w:t>
      </w:r>
      <w:r>
        <w:rPr>
          <w:sz w:val="28"/>
          <w:szCs w:val="28"/>
        </w:rPr>
        <w:t xml:space="preserve">О внесении изменений в приказ Управления записи актов гражданского состояния Кабинета Министров Республики Татарстан от</w:t>
      </w:r>
      <w:r>
        <w:rPr>
          <w:sz w:val="28"/>
          <w:szCs w:val="28"/>
        </w:rPr>
        <w:t xml:space="preserve"> 14.12.2023 № 60 «Об утверждении Порядка принятия решения о признании безнадежной к взысканию задолженности по платежам в бюджет Республики Татарстан, администрируемым Управлением записи актов гражданского состояния Кабинета Министров Республики Татарстан»</w:t>
      </w:r>
      <w:r>
        <w:rPr>
          <w:sz w:val="28"/>
          <w:szCs w:val="28"/>
          <w14:ligatures w14:val="none"/>
        </w:rPr>
        <w:t xml:space="preserve"> признать утратившим силу.</w:t>
      </w:r>
      <w:r>
        <w:rPr>
          <w:sz w:val="28"/>
          <w:szCs w:val="28"/>
          <w14:ligatures w14:val="none"/>
        </w:rPr>
      </w:r>
    </w:p>
    <w:p>
      <w:pPr>
        <w:pStyle w:val="667"/>
        <w:ind w:left="0" w:firstLine="363"/>
        <w:jc w:val="both"/>
        <w:widowControl w:val="off"/>
        <w:rPr>
          <w:sz w:val="28"/>
          <w:szCs w:val="28"/>
        </w:rPr>
        <w:suppressLineNumbers w:val="0"/>
      </w:pPr>
      <w:r>
        <w:rPr>
          <w:sz w:val="28"/>
          <w:szCs w:val="28"/>
        </w:rPr>
      </w:r>
      <w:r>
        <w:rPr>
          <w:sz w:val="28"/>
          <w:szCs w:val="28"/>
        </w:rPr>
      </w:r>
    </w:p>
    <w:p>
      <w:pPr>
        <w:pStyle w:val="667"/>
        <w:jc w:val="both"/>
        <w:rPr>
          <w:sz w:val="28"/>
          <w:szCs w:val="28"/>
        </w:rPr>
      </w:pPr>
      <w:r>
        <w:rPr>
          <w:sz w:val="28"/>
          <w:szCs w:val="28"/>
        </w:rPr>
      </w:r>
      <w:r>
        <w:rPr>
          <w:sz w:val="28"/>
          <w:szCs w:val="28"/>
        </w:rPr>
      </w:r>
    </w:p>
    <w:p>
      <w:pPr>
        <w:pStyle w:val="667"/>
        <w:jc w:val="center"/>
        <w:tabs>
          <w:tab w:val="left" w:pos="3765" w:leader="none"/>
        </w:tabs>
        <w:rPr>
          <w:b/>
          <w:sz w:val="28"/>
          <w:szCs w:val="28"/>
        </w:rPr>
      </w:pPr>
      <w:r>
        <w:rPr>
          <w:b/>
          <w:sz w:val="28"/>
          <w:szCs w:val="28"/>
        </w:rPr>
      </w:r>
      <w:r>
        <w:rPr>
          <w:b/>
          <w:sz w:val="28"/>
          <w:szCs w:val="28"/>
        </w:rPr>
      </w:r>
    </w:p>
    <w:p>
      <w:pPr>
        <w:pStyle w:val="667"/>
        <w:jc w:val="center"/>
        <w:tabs>
          <w:tab w:val="left" w:pos="3765" w:leader="none"/>
        </w:tabs>
        <w:rPr>
          <w:b/>
          <w:sz w:val="28"/>
          <w:szCs w:val="28"/>
        </w:rPr>
      </w:pPr>
      <w:r>
        <w:rPr>
          <w:b/>
          <w:sz w:val="28"/>
          <w:szCs w:val="28"/>
        </w:rPr>
      </w:r>
      <w:r>
        <w:rPr>
          <w:b/>
          <w:sz w:val="28"/>
          <w:szCs w:val="28"/>
        </w:rPr>
      </w:r>
    </w:p>
    <w:p>
      <w:pPr>
        <w:pStyle w:val="667"/>
        <w:jc w:val="center"/>
        <w:tabs>
          <w:tab w:val="left" w:pos="3765" w:leader="none"/>
        </w:tabs>
        <w:rPr>
          <w:b/>
          <w:sz w:val="28"/>
          <w:szCs w:val="28"/>
        </w:rPr>
      </w:pPr>
      <w:r>
        <w:rPr>
          <w:b/>
          <w:sz w:val="28"/>
          <w:szCs w:val="28"/>
        </w:rPr>
      </w:r>
      <w:r>
        <w:rPr>
          <w:b/>
          <w:sz w:val="28"/>
          <w:szCs w:val="28"/>
        </w:rPr>
      </w:r>
    </w:p>
    <w:p>
      <w:pPr>
        <w:pStyle w:val="667"/>
        <w:jc w:val="left"/>
        <w:tabs>
          <w:tab w:val="left" w:pos="3765" w:leader="none"/>
        </w:tabs>
        <w:rPr>
          <w:b/>
          <w:sz w:val="28"/>
          <w:szCs w:val="28"/>
        </w:rPr>
      </w:pPr>
      <w:r>
        <w:rPr>
          <w:b/>
          <w:sz w:val="28"/>
          <w:szCs w:val="28"/>
        </w:rPr>
      </w:r>
      <w:r>
        <w:rPr>
          <w:b/>
          <w:sz w:val="28"/>
          <w:szCs w:val="28"/>
        </w:rPr>
      </w:r>
      <w:r>
        <w:rPr>
          <w:b/>
          <w:sz w:val="28"/>
          <w:szCs w:val="28"/>
        </w:rPr>
      </w:r>
    </w:p>
    <w:sectPr>
      <w:footerReference w:type="default" r:id="rId9"/>
      <w:footerReference w:type="even" r:id="rId10"/>
      <w:footnotePr/>
      <w:endnotePr/>
      <w:type w:val="nextPage"/>
      <w:pgSz w:w="11906" w:h="16838" w:orient="portrait"/>
      <w:pgMar w:top="1134" w:right="1134" w:bottom="1134" w:left="113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Times New Roman">
    <w:panose1 w:val="02020603050405020304"/>
  </w:font>
  <w:font w:name="Calibri">
    <w:panose1 w:val="020F0502020204030204"/>
  </w:font>
  <w:font w:name="Baltica">
    <w:panose1 w:val="02000603000000000000"/>
  </w:font>
  <w:font w:name="Tahoma">
    <w:panose1 w:val="020B0604030504040204"/>
  </w:font>
  <w:font w:name="Courier New">
    <w:panose1 w:val="02070409020205020404"/>
  </w:font>
  <w:font w:name="SL_Times New Roman">
    <w:panose1 w:val="02000603000000000000"/>
  </w:font>
  <w:font w:name="Tatar School Book">
    <w:panose1 w:val="02000603000000000000"/>
  </w:font>
  <w:font w:name="T_Baltica">
    <w:panose1 w:val="02000603000000000000"/>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79"/>
      <w:ind w:right="360"/>
      <w:jc w:val="right"/>
      <w:rPr>
        <w:sz w:val="19"/>
        <w:szCs w:val="19"/>
      </w:rPr>
    </w:pPr>
    <w:r>
      <w:rPr>
        <w:sz w:val="19"/>
        <w:szCs w:val="19"/>
      </w:rPr>
    </w:r>
    <w:r>
      <w:rPr>
        <w:sz w:val="19"/>
        <w:szCs w:val="19"/>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79"/>
      <w:rPr>
        <w:rStyle w:val="680"/>
        <w:sz w:val="19"/>
        <w:szCs w:val="19"/>
      </w:rPr>
      <w:framePr w:wrap="around" w:vAnchor="text" w:hAnchor="margin" w:xAlign="right" w:y="1"/>
    </w:pPr>
    <w:r>
      <w:rPr>
        <w:rStyle w:val="680"/>
        <w:sz w:val="19"/>
        <w:szCs w:val="19"/>
      </w:rPr>
      <w:fldChar w:fldCharType="begin"/>
    </w:r>
    <w:r>
      <w:rPr>
        <w:rStyle w:val="680"/>
        <w:sz w:val="19"/>
        <w:szCs w:val="19"/>
      </w:rPr>
      <w:instrText xml:space="preserve">PAGE  </w:instrText>
    </w:r>
    <w:r>
      <w:rPr>
        <w:rStyle w:val="680"/>
        <w:sz w:val="19"/>
        <w:szCs w:val="19"/>
      </w:rPr>
      <w:fldChar w:fldCharType="separate"/>
    </w:r>
    <w:r>
      <w:rPr>
        <w:rStyle w:val="680"/>
        <w:sz w:val="19"/>
        <w:szCs w:val="19"/>
      </w:rPr>
      <w:t xml:space="preserve">2</w:t>
    </w:r>
    <w:r>
      <w:rPr>
        <w:rStyle w:val="680"/>
        <w:sz w:val="19"/>
        <w:szCs w:val="19"/>
      </w:rPr>
      <w:fldChar w:fldCharType="end"/>
    </w:r>
    <w:r>
      <w:rPr>
        <w:rStyle w:val="680"/>
        <w:sz w:val="19"/>
        <w:szCs w:val="19"/>
      </w:rPr>
    </w:r>
    <w:r>
      <w:rPr>
        <w:rStyle w:val="680"/>
        <w:sz w:val="19"/>
        <w:szCs w:val="19"/>
      </w:rPr>
    </w:r>
  </w:p>
  <w:p>
    <w:pPr>
      <w:pStyle w:val="679"/>
      <w:ind w:right="360"/>
      <w:rPr>
        <w:sz w:val="19"/>
        <w:szCs w:val="19"/>
      </w:rPr>
    </w:pPr>
    <w:r>
      <w:rPr>
        <w:sz w:val="19"/>
        <w:szCs w:val="19"/>
      </w:rPr>
    </w:r>
    <w:r>
      <w:rPr>
        <w:sz w:val="19"/>
        <w:szCs w:val="19"/>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682"/>
      <w:isLgl w:val="false"/>
      <w:suff w:val="tab"/>
      <w:lvlText w:val=""/>
      <w:lvlJc w:val="left"/>
      <w:pPr>
        <w:ind w:left="935" w:hanging="360"/>
        <w:tabs>
          <w:tab w:val="num" w:pos="935"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2">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2"/>
      <w:numFmt w:val="decimal"/>
      <w:isLgl w:val="false"/>
      <w:suff w:val="tab"/>
      <w:lvlText w:val="%1."/>
      <w:lvlJc w:val="left"/>
      <w:pPr>
        <w:ind w:left="562" w:hanging="420"/>
      </w:pPr>
    </w:lvl>
    <w:lvl w:ilvl="1">
      <w:start w:val="1"/>
      <w:numFmt w:val="decimal"/>
      <w:isLgl w:val="false"/>
      <w:suff w:val="tab"/>
      <w:lvlText w:val="%1.%2."/>
      <w:lvlJc w:val="left"/>
      <w:pPr>
        <w:ind w:left="1287" w:hanging="720"/>
      </w:pPr>
    </w:lvl>
    <w:lvl w:ilvl="2">
      <w:start w:val="1"/>
      <w:numFmt w:val="decimal"/>
      <w:isLgl w:val="false"/>
      <w:suff w:val="tab"/>
      <w:lvlText w:val="%1.%2.%3."/>
      <w:lvlJc w:val="left"/>
      <w:pPr>
        <w:ind w:left="1854" w:hanging="720"/>
      </w:pPr>
    </w:lvl>
    <w:lvl w:ilvl="3">
      <w:start w:val="1"/>
      <w:numFmt w:val="decimal"/>
      <w:isLgl w:val="false"/>
      <w:suff w:val="tab"/>
      <w:lvlText w:val="%1.%2.%3.%4."/>
      <w:lvlJc w:val="left"/>
      <w:pPr>
        <w:ind w:left="2781" w:hanging="1080"/>
      </w:pPr>
    </w:lvl>
    <w:lvl w:ilvl="4">
      <w:start w:val="1"/>
      <w:numFmt w:val="decimal"/>
      <w:isLgl w:val="false"/>
      <w:suff w:val="tab"/>
      <w:lvlText w:val="%1.%2.%3.%4.%5."/>
      <w:lvlJc w:val="left"/>
      <w:pPr>
        <w:ind w:left="3348" w:hanging="1080"/>
      </w:pPr>
    </w:lvl>
    <w:lvl w:ilvl="5">
      <w:start w:val="1"/>
      <w:numFmt w:val="decimal"/>
      <w:isLgl w:val="false"/>
      <w:suff w:val="tab"/>
      <w:lvlText w:val="%1.%2.%3.%4.%5.%6."/>
      <w:lvlJc w:val="left"/>
      <w:pPr>
        <w:ind w:left="4275" w:hanging="1440"/>
      </w:pPr>
    </w:lvl>
    <w:lvl w:ilvl="6">
      <w:start w:val="1"/>
      <w:numFmt w:val="decimal"/>
      <w:isLgl w:val="false"/>
      <w:suff w:val="tab"/>
      <w:lvlText w:val="%1.%2.%3.%4.%5.%6.%7."/>
      <w:lvlJc w:val="left"/>
      <w:pPr>
        <w:ind w:left="5202" w:hanging="1800"/>
      </w:pPr>
    </w:lvl>
    <w:lvl w:ilvl="7">
      <w:start w:val="1"/>
      <w:numFmt w:val="decimal"/>
      <w:isLgl w:val="false"/>
      <w:suff w:val="tab"/>
      <w:lvlText w:val="%1.%2.%3.%4.%5.%6.%7.%8."/>
      <w:lvlJc w:val="left"/>
      <w:pPr>
        <w:ind w:left="5769" w:hanging="1800"/>
      </w:pPr>
    </w:lvl>
    <w:lvl w:ilvl="8">
      <w:start w:val="1"/>
      <w:numFmt w:val="decimal"/>
      <w:isLgl w:val="false"/>
      <w:suff w:val="tab"/>
      <w:lvlText w:val="%1.%2.%3.%4.%5.%6.%7.%8.%9."/>
      <w:lvlJc w:val="left"/>
      <w:pPr>
        <w:ind w:left="6696" w:hanging="2160"/>
      </w:pPr>
    </w:lvl>
  </w:abstractNum>
  <w:abstractNum w:abstractNumId="5">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6">
    <w:multiLevelType w:val="hybridMultilevel"/>
    <w:lvl w:ilvl="0">
      <w:start w:val="1"/>
      <w:numFmt w:val="decimal"/>
      <w:isLgl w:val="false"/>
      <w:suff w:val="tab"/>
      <w:lvlText w:val="%1."/>
      <w:lvlJc w:val="left"/>
      <w:pPr>
        <w:ind w:left="1070" w:hanging="360"/>
      </w:pPr>
      <w:rPr>
        <w:b w:val="0"/>
      </w:rPr>
    </w:lvl>
    <w:lvl w:ilvl="1">
      <w:start w:val="1"/>
      <w:numFmt w:val="decimal"/>
      <w:isLgl w:val="false"/>
      <w:suff w:val="tab"/>
      <w:lvlText w:val="%1.%2"/>
      <w:lvlJc w:val="left"/>
      <w:pPr>
        <w:ind w:left="1070" w:hanging="360"/>
      </w:pPr>
    </w:lvl>
    <w:lvl w:ilvl="2">
      <w:start w:val="1"/>
      <w:numFmt w:val="decimal"/>
      <w:isLgl w:val="false"/>
      <w:suff w:val="tab"/>
      <w:lvlText w:val="%1.%2.%3"/>
      <w:lvlJc w:val="left"/>
      <w:pPr>
        <w:ind w:left="1430" w:hanging="720"/>
      </w:pPr>
    </w:lvl>
    <w:lvl w:ilvl="3">
      <w:start w:val="1"/>
      <w:numFmt w:val="decimal"/>
      <w:isLgl w:val="false"/>
      <w:suff w:val="tab"/>
      <w:lvlText w:val="%1.%2.%3.%4"/>
      <w:lvlJc w:val="left"/>
      <w:pPr>
        <w:ind w:left="1790" w:hanging="1080"/>
      </w:pPr>
    </w:lvl>
    <w:lvl w:ilvl="4">
      <w:start w:val="1"/>
      <w:numFmt w:val="decimal"/>
      <w:isLgl w:val="false"/>
      <w:suff w:val="tab"/>
      <w:lvlText w:val="%1.%2.%3.%4.%5"/>
      <w:lvlJc w:val="left"/>
      <w:pPr>
        <w:ind w:left="1790" w:hanging="1080"/>
      </w:pPr>
    </w:lvl>
    <w:lvl w:ilvl="5">
      <w:start w:val="1"/>
      <w:numFmt w:val="decimal"/>
      <w:isLgl w:val="false"/>
      <w:suff w:val="tab"/>
      <w:lvlText w:val="%1.%2.%3.%4.%5.%6"/>
      <w:lvlJc w:val="left"/>
      <w:pPr>
        <w:ind w:left="2150" w:hanging="1440"/>
      </w:pPr>
    </w:lvl>
    <w:lvl w:ilvl="6">
      <w:start w:val="1"/>
      <w:numFmt w:val="decimal"/>
      <w:isLgl w:val="false"/>
      <w:suff w:val="tab"/>
      <w:lvlText w:val="%1.%2.%3.%4.%5.%6.%7"/>
      <w:lvlJc w:val="left"/>
      <w:pPr>
        <w:ind w:left="2150" w:hanging="1440"/>
      </w:pPr>
    </w:lvl>
    <w:lvl w:ilvl="7">
      <w:start w:val="1"/>
      <w:numFmt w:val="decimal"/>
      <w:isLgl w:val="false"/>
      <w:suff w:val="tab"/>
      <w:lvlText w:val="%1.%2.%3.%4.%5.%6.%7.%8"/>
      <w:lvlJc w:val="left"/>
      <w:pPr>
        <w:ind w:left="2510" w:hanging="1800"/>
      </w:pPr>
    </w:lvl>
    <w:lvl w:ilvl="8">
      <w:start w:val="1"/>
      <w:numFmt w:val="decimal"/>
      <w:isLgl w:val="false"/>
      <w:suff w:val="tab"/>
      <w:lvlText w:val="%1.%2.%3.%4.%5.%6.%7.%8.%9"/>
      <w:lvlJc w:val="left"/>
      <w:pPr>
        <w:ind w:left="2870" w:hanging="2160"/>
      </w:pPr>
    </w:lvl>
  </w:abstractNum>
  <w:abstractNum w:abstractNumId="7">
    <w:multiLevelType w:val="hybridMultilevel"/>
    <w:lvl w:ilvl="0">
      <w:start w:val="1"/>
      <w:numFmt w:val="decimal"/>
      <w:isLgl w:val="false"/>
      <w:suff w:val="tab"/>
      <w:lvlText w:val="%1."/>
      <w:lvlJc w:val="left"/>
      <w:pPr>
        <w:ind w:left="0"/>
      </w:pPr>
      <w:rPr>
        <w:rFonts w:ascii="Times New Roman" w:hAnsi="Times New Roman" w:eastAsia="Times New Roman" w:cs="Times New Roman"/>
        <w:b w:val="0"/>
        <w:i w:val="0"/>
        <w:strike w:val="0"/>
        <w:color w:val="000000"/>
        <w:sz w:val="28"/>
        <w:szCs w:val="28"/>
        <w:u w:val="none"/>
        <w:vertAlign w:val="baseline"/>
      </w:rPr>
    </w:lvl>
    <w:lvl w:ilvl="1">
      <w:start w:val="1"/>
      <w:numFmt w:val="decimal"/>
      <w:isLgl w:val="false"/>
      <w:suff w:val="tab"/>
      <w:lvlText w:val="%1.%2."/>
      <w:lvlJc w:val="left"/>
      <w:pPr>
        <w:ind w:left="1560"/>
      </w:pPr>
      <w:rPr>
        <w:rFonts w:ascii="Times New Roman" w:hAnsi="Times New Roman" w:eastAsia="Times New Roman" w:cs="Times New Roman"/>
        <w:b w:val="0"/>
        <w:i w:val="0"/>
        <w:strike w:val="0"/>
        <w:color w:val="000000"/>
        <w:sz w:val="28"/>
        <w:szCs w:val="28"/>
        <w:u w:val="none"/>
        <w:vertAlign w:val="baseline"/>
      </w:rPr>
    </w:lvl>
    <w:lvl w:ilvl="2">
      <w:start w:val="1"/>
      <w:numFmt w:val="lowerRoman"/>
      <w:isLgl w:val="false"/>
      <w:suff w:val="tab"/>
      <w:lvlText w:val="%3"/>
      <w:lvlJc w:val="left"/>
      <w:pPr>
        <w:ind w:left="1803"/>
      </w:pPr>
      <w:rPr>
        <w:rFonts w:ascii="Times New Roman" w:hAnsi="Times New Roman" w:eastAsia="Times New Roman" w:cs="Times New Roman"/>
        <w:b w:val="0"/>
        <w:i w:val="0"/>
        <w:strike w:val="0"/>
        <w:color w:val="000000"/>
        <w:sz w:val="28"/>
        <w:szCs w:val="28"/>
        <w:u w:val="none"/>
        <w:vertAlign w:val="baseline"/>
      </w:rPr>
    </w:lvl>
    <w:lvl w:ilvl="3">
      <w:start w:val="1"/>
      <w:numFmt w:val="decimal"/>
      <w:isLgl w:val="false"/>
      <w:suff w:val="tab"/>
      <w:lvlText w:val="%4"/>
      <w:lvlJc w:val="left"/>
      <w:pPr>
        <w:ind w:left="2523"/>
      </w:pPr>
      <w:rPr>
        <w:rFonts w:ascii="Times New Roman" w:hAnsi="Times New Roman" w:eastAsia="Times New Roman" w:cs="Times New Roman"/>
        <w:b w:val="0"/>
        <w:i w:val="0"/>
        <w:strike w:val="0"/>
        <w:color w:val="000000"/>
        <w:sz w:val="28"/>
        <w:szCs w:val="28"/>
        <w:u w:val="none"/>
        <w:vertAlign w:val="baseline"/>
      </w:rPr>
    </w:lvl>
    <w:lvl w:ilvl="4">
      <w:start w:val="1"/>
      <w:numFmt w:val="lowerLetter"/>
      <w:isLgl w:val="false"/>
      <w:suff w:val="tab"/>
      <w:lvlText w:val="%5"/>
      <w:lvlJc w:val="left"/>
      <w:pPr>
        <w:ind w:left="3243"/>
      </w:pPr>
      <w:rPr>
        <w:rFonts w:ascii="Times New Roman" w:hAnsi="Times New Roman" w:eastAsia="Times New Roman" w:cs="Times New Roman"/>
        <w:b w:val="0"/>
        <w:i w:val="0"/>
        <w:strike w:val="0"/>
        <w:color w:val="000000"/>
        <w:sz w:val="28"/>
        <w:szCs w:val="28"/>
        <w:u w:val="none"/>
        <w:vertAlign w:val="baseline"/>
      </w:rPr>
    </w:lvl>
    <w:lvl w:ilvl="5">
      <w:start w:val="1"/>
      <w:numFmt w:val="lowerRoman"/>
      <w:isLgl w:val="false"/>
      <w:suff w:val="tab"/>
      <w:lvlText w:val="%6"/>
      <w:lvlJc w:val="left"/>
      <w:pPr>
        <w:ind w:left="3963"/>
      </w:pPr>
      <w:rPr>
        <w:rFonts w:ascii="Times New Roman" w:hAnsi="Times New Roman" w:eastAsia="Times New Roman" w:cs="Times New Roman"/>
        <w:b w:val="0"/>
        <w:i w:val="0"/>
        <w:strike w:val="0"/>
        <w:color w:val="000000"/>
        <w:sz w:val="28"/>
        <w:szCs w:val="28"/>
        <w:u w:val="none"/>
        <w:vertAlign w:val="baseline"/>
      </w:rPr>
    </w:lvl>
    <w:lvl w:ilvl="6">
      <w:start w:val="1"/>
      <w:numFmt w:val="decimal"/>
      <w:isLgl w:val="false"/>
      <w:suff w:val="tab"/>
      <w:lvlText w:val="%7"/>
      <w:lvlJc w:val="left"/>
      <w:pPr>
        <w:ind w:left="4683"/>
      </w:pPr>
      <w:rPr>
        <w:rFonts w:ascii="Times New Roman" w:hAnsi="Times New Roman" w:eastAsia="Times New Roman" w:cs="Times New Roman"/>
        <w:b w:val="0"/>
        <w:i w:val="0"/>
        <w:strike w:val="0"/>
        <w:color w:val="000000"/>
        <w:sz w:val="28"/>
        <w:szCs w:val="28"/>
        <w:u w:val="none"/>
        <w:vertAlign w:val="baseline"/>
      </w:rPr>
    </w:lvl>
    <w:lvl w:ilvl="7">
      <w:start w:val="1"/>
      <w:numFmt w:val="lowerLetter"/>
      <w:isLgl w:val="false"/>
      <w:suff w:val="tab"/>
      <w:lvlText w:val="%8"/>
      <w:lvlJc w:val="left"/>
      <w:pPr>
        <w:ind w:left="5403"/>
      </w:pPr>
      <w:rPr>
        <w:rFonts w:ascii="Times New Roman" w:hAnsi="Times New Roman" w:eastAsia="Times New Roman" w:cs="Times New Roman"/>
        <w:b w:val="0"/>
        <w:i w:val="0"/>
        <w:strike w:val="0"/>
        <w:color w:val="000000"/>
        <w:sz w:val="28"/>
        <w:szCs w:val="28"/>
        <w:u w:val="none"/>
        <w:vertAlign w:val="baseline"/>
      </w:rPr>
    </w:lvl>
    <w:lvl w:ilvl="8">
      <w:start w:val="1"/>
      <w:numFmt w:val="lowerRoman"/>
      <w:isLgl w:val="false"/>
      <w:suff w:val="tab"/>
      <w:lvlText w:val="%9"/>
      <w:lvlJc w:val="left"/>
      <w:pPr>
        <w:ind w:left="6123"/>
      </w:pPr>
      <w:rPr>
        <w:rFonts w:ascii="Times New Roman" w:hAnsi="Times New Roman" w:eastAsia="Times New Roman" w:cs="Times New Roman"/>
        <w:b w:val="0"/>
        <w:i w:val="0"/>
        <w:strike w:val="0"/>
        <w:color w:val="000000"/>
        <w:sz w:val="28"/>
        <w:szCs w:val="28"/>
        <w:u w:val="none"/>
        <w:vertAlign w:val="baseline"/>
      </w:rPr>
    </w:lvl>
  </w:abstractNum>
  <w:abstractNum w:abstractNumId="8">
    <w:multiLevelType w:val="hybridMultilevel"/>
    <w:lvl w:ilvl="0">
      <w:start w:val="1"/>
      <w:numFmt w:val="decimal"/>
      <w:isLgl w:val="false"/>
      <w:suff w:val="tab"/>
      <w:lvlText w:val="%1."/>
      <w:lvlJc w:val="left"/>
      <w:pPr>
        <w:ind w:left="502" w:hanging="360"/>
      </w:p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9">
    <w:multiLevelType w:val="hybridMultilevel"/>
    <w:lvl w:ilvl="0">
      <w:start w:val="4"/>
      <w:numFmt w:val="decimal"/>
      <w:isLgl w:val="false"/>
      <w:suff w:val="tab"/>
      <w:lvlText w:val="%1."/>
      <w:lvlJc w:val="left"/>
      <w:pPr>
        <w:ind w:left="702"/>
      </w:pPr>
      <w:rPr>
        <w:rFonts w:ascii="Times New Roman" w:hAnsi="Times New Roman" w:eastAsia="Times New Roman" w:cs="Times New Roman"/>
        <w:b w:val="0"/>
        <w:i w:val="0"/>
        <w:strike w:val="0"/>
        <w:color w:val="000000"/>
        <w:sz w:val="28"/>
        <w:szCs w:val="28"/>
        <w:u w:val="none"/>
        <w:vertAlign w:val="baseline"/>
      </w:rPr>
    </w:lvl>
    <w:lvl w:ilvl="1">
      <w:start w:val="1"/>
      <w:numFmt w:val="decimal"/>
      <w:isLgl w:val="false"/>
      <w:suff w:val="tab"/>
      <w:lvlText w:val="%1.%2."/>
      <w:lvlJc w:val="left"/>
      <w:pPr>
        <w:ind w:left="702"/>
      </w:pPr>
      <w:rPr>
        <w:rFonts w:ascii="Times New Roman" w:hAnsi="Times New Roman" w:eastAsia="Times New Roman" w:cs="Times New Roman"/>
        <w:b w:val="0"/>
        <w:i w:val="0"/>
        <w:strike w:val="0"/>
        <w:color w:val="000000"/>
        <w:sz w:val="28"/>
        <w:szCs w:val="28"/>
        <w:u w:val="none"/>
        <w:vertAlign w:val="baseline"/>
      </w:rPr>
    </w:lvl>
    <w:lvl w:ilvl="2">
      <w:start w:val="1"/>
      <w:numFmt w:val="lowerRoman"/>
      <w:isLgl w:val="false"/>
      <w:suff w:val="tab"/>
      <w:lvlText w:val="%3"/>
      <w:lvlJc w:val="left"/>
      <w:pPr>
        <w:ind w:left="1791"/>
      </w:pPr>
      <w:rPr>
        <w:rFonts w:ascii="Times New Roman" w:hAnsi="Times New Roman" w:eastAsia="Times New Roman" w:cs="Times New Roman"/>
        <w:b w:val="0"/>
        <w:i w:val="0"/>
        <w:strike w:val="0"/>
        <w:color w:val="000000"/>
        <w:sz w:val="28"/>
        <w:szCs w:val="28"/>
        <w:u w:val="none"/>
        <w:vertAlign w:val="baseline"/>
      </w:rPr>
    </w:lvl>
    <w:lvl w:ilvl="3">
      <w:start w:val="1"/>
      <w:numFmt w:val="decimal"/>
      <w:isLgl w:val="false"/>
      <w:suff w:val="tab"/>
      <w:lvlText w:val="%4"/>
      <w:lvlJc w:val="left"/>
      <w:pPr>
        <w:ind w:left="2511"/>
      </w:pPr>
      <w:rPr>
        <w:rFonts w:ascii="Times New Roman" w:hAnsi="Times New Roman" w:eastAsia="Times New Roman" w:cs="Times New Roman"/>
        <w:b w:val="0"/>
        <w:i w:val="0"/>
        <w:strike w:val="0"/>
        <w:color w:val="000000"/>
        <w:sz w:val="28"/>
        <w:szCs w:val="28"/>
        <w:u w:val="none"/>
        <w:vertAlign w:val="baseline"/>
      </w:rPr>
    </w:lvl>
    <w:lvl w:ilvl="4">
      <w:start w:val="1"/>
      <w:numFmt w:val="lowerLetter"/>
      <w:isLgl w:val="false"/>
      <w:suff w:val="tab"/>
      <w:lvlText w:val="%5"/>
      <w:lvlJc w:val="left"/>
      <w:pPr>
        <w:ind w:left="3231"/>
      </w:pPr>
      <w:rPr>
        <w:rFonts w:ascii="Times New Roman" w:hAnsi="Times New Roman" w:eastAsia="Times New Roman" w:cs="Times New Roman"/>
        <w:b w:val="0"/>
        <w:i w:val="0"/>
        <w:strike w:val="0"/>
        <w:color w:val="000000"/>
        <w:sz w:val="28"/>
        <w:szCs w:val="28"/>
        <w:u w:val="none"/>
        <w:vertAlign w:val="baseline"/>
      </w:rPr>
    </w:lvl>
    <w:lvl w:ilvl="5">
      <w:start w:val="1"/>
      <w:numFmt w:val="lowerRoman"/>
      <w:isLgl w:val="false"/>
      <w:suff w:val="tab"/>
      <w:lvlText w:val="%6"/>
      <w:lvlJc w:val="left"/>
      <w:pPr>
        <w:ind w:left="3951"/>
      </w:pPr>
      <w:rPr>
        <w:rFonts w:ascii="Times New Roman" w:hAnsi="Times New Roman" w:eastAsia="Times New Roman" w:cs="Times New Roman"/>
        <w:b w:val="0"/>
        <w:i w:val="0"/>
        <w:strike w:val="0"/>
        <w:color w:val="000000"/>
        <w:sz w:val="28"/>
        <w:szCs w:val="28"/>
        <w:u w:val="none"/>
        <w:vertAlign w:val="baseline"/>
      </w:rPr>
    </w:lvl>
    <w:lvl w:ilvl="6">
      <w:start w:val="1"/>
      <w:numFmt w:val="decimal"/>
      <w:isLgl w:val="false"/>
      <w:suff w:val="tab"/>
      <w:lvlText w:val="%7"/>
      <w:lvlJc w:val="left"/>
      <w:pPr>
        <w:ind w:left="4671"/>
      </w:pPr>
      <w:rPr>
        <w:rFonts w:ascii="Times New Roman" w:hAnsi="Times New Roman" w:eastAsia="Times New Roman" w:cs="Times New Roman"/>
        <w:b w:val="0"/>
        <w:i w:val="0"/>
        <w:strike w:val="0"/>
        <w:color w:val="000000"/>
        <w:sz w:val="28"/>
        <w:szCs w:val="28"/>
        <w:u w:val="none"/>
        <w:vertAlign w:val="baseline"/>
      </w:rPr>
    </w:lvl>
    <w:lvl w:ilvl="7">
      <w:start w:val="1"/>
      <w:numFmt w:val="lowerLetter"/>
      <w:isLgl w:val="false"/>
      <w:suff w:val="tab"/>
      <w:lvlText w:val="%8"/>
      <w:lvlJc w:val="left"/>
      <w:pPr>
        <w:ind w:left="5391"/>
      </w:pPr>
      <w:rPr>
        <w:rFonts w:ascii="Times New Roman" w:hAnsi="Times New Roman" w:eastAsia="Times New Roman" w:cs="Times New Roman"/>
        <w:b w:val="0"/>
        <w:i w:val="0"/>
        <w:strike w:val="0"/>
        <w:color w:val="000000"/>
        <w:sz w:val="28"/>
        <w:szCs w:val="28"/>
        <w:u w:val="none"/>
        <w:vertAlign w:val="baseline"/>
      </w:rPr>
    </w:lvl>
    <w:lvl w:ilvl="8">
      <w:start w:val="1"/>
      <w:numFmt w:val="lowerRoman"/>
      <w:isLgl w:val="false"/>
      <w:suff w:val="tab"/>
      <w:lvlText w:val="%9"/>
      <w:lvlJc w:val="left"/>
      <w:pPr>
        <w:ind w:left="6111"/>
      </w:pPr>
      <w:rPr>
        <w:rFonts w:ascii="Times New Roman" w:hAnsi="Times New Roman" w:eastAsia="Times New Roman" w:cs="Times New Roman"/>
        <w:b w:val="0"/>
        <w:i w:val="0"/>
        <w:strike w:val="0"/>
        <w:color w:val="000000"/>
        <w:sz w:val="28"/>
        <w:szCs w:val="28"/>
        <w:u w:val="none"/>
        <w:vertAlign w:val="baseline"/>
      </w:rPr>
    </w:lvl>
  </w:abstractNum>
  <w:abstractNum w:abstractNumId="10">
    <w:multiLevelType w:val="hybridMultilevel"/>
    <w:lvl w:ilvl="0">
      <w:start w:val="1"/>
      <w:numFmt w:val="decimal"/>
      <w:isLgl w:val="false"/>
      <w:suff w:val="tab"/>
      <w:lvlText w:val="%1."/>
      <w:lvlJc w:val="left"/>
      <w:pPr>
        <w:ind w:left="1353" w:hanging="360"/>
      </w:pPr>
    </w:lvl>
    <w:lvl w:ilvl="1">
      <w:start w:val="1"/>
      <w:numFmt w:val="lowerLetter"/>
      <w:isLgl w:val="false"/>
      <w:suff w:val="tab"/>
      <w:lvlText w:val="%2."/>
      <w:lvlJc w:val="left"/>
      <w:pPr>
        <w:ind w:left="2073" w:hanging="360"/>
      </w:pPr>
    </w:lvl>
    <w:lvl w:ilvl="2">
      <w:start w:val="1"/>
      <w:numFmt w:val="lowerRoman"/>
      <w:isLgl w:val="false"/>
      <w:suff w:val="tab"/>
      <w:lvlText w:val="%3."/>
      <w:lvlJc w:val="right"/>
      <w:pPr>
        <w:ind w:left="2793" w:hanging="180"/>
      </w:pPr>
    </w:lvl>
    <w:lvl w:ilvl="3">
      <w:start w:val="1"/>
      <w:numFmt w:val="decimal"/>
      <w:isLgl w:val="false"/>
      <w:suff w:val="tab"/>
      <w:lvlText w:val="%4."/>
      <w:lvlJc w:val="left"/>
      <w:pPr>
        <w:ind w:left="3513" w:hanging="360"/>
      </w:pPr>
    </w:lvl>
    <w:lvl w:ilvl="4">
      <w:start w:val="1"/>
      <w:numFmt w:val="lowerLetter"/>
      <w:isLgl w:val="false"/>
      <w:suff w:val="tab"/>
      <w:lvlText w:val="%5."/>
      <w:lvlJc w:val="left"/>
      <w:pPr>
        <w:ind w:left="4233" w:hanging="360"/>
      </w:pPr>
    </w:lvl>
    <w:lvl w:ilvl="5">
      <w:start w:val="1"/>
      <w:numFmt w:val="lowerRoman"/>
      <w:isLgl w:val="false"/>
      <w:suff w:val="tab"/>
      <w:lvlText w:val="%6."/>
      <w:lvlJc w:val="right"/>
      <w:pPr>
        <w:ind w:left="4953" w:hanging="180"/>
      </w:pPr>
    </w:lvl>
    <w:lvl w:ilvl="6">
      <w:start w:val="1"/>
      <w:numFmt w:val="decimal"/>
      <w:isLgl w:val="false"/>
      <w:suff w:val="tab"/>
      <w:lvlText w:val="%7."/>
      <w:lvlJc w:val="left"/>
      <w:pPr>
        <w:ind w:left="5673" w:hanging="360"/>
      </w:pPr>
    </w:lvl>
    <w:lvl w:ilvl="7">
      <w:start w:val="1"/>
      <w:numFmt w:val="lowerLetter"/>
      <w:isLgl w:val="false"/>
      <w:suff w:val="tab"/>
      <w:lvlText w:val="%8."/>
      <w:lvlJc w:val="left"/>
      <w:pPr>
        <w:ind w:left="6393" w:hanging="360"/>
      </w:pPr>
    </w:lvl>
    <w:lvl w:ilvl="8">
      <w:start w:val="1"/>
      <w:numFmt w:val="lowerRoman"/>
      <w:isLgl w:val="false"/>
      <w:suff w:val="tab"/>
      <w:lvlText w:val="%9."/>
      <w:lvlJc w:val="right"/>
      <w:pPr>
        <w:ind w:left="7113" w:hanging="180"/>
      </w:pPr>
    </w:lvl>
  </w:abstractNum>
  <w:abstractNum w:abstractNumId="11">
    <w:multiLevelType w:val="hybridMultilevel"/>
    <w:lvl w:ilvl="0">
      <w:start w:val="1"/>
      <w:numFmt w:val="decimal"/>
      <w:isLgl w:val="false"/>
      <w:suff w:val="tab"/>
      <w:lvlText w:val="%1."/>
      <w:lvlJc w:val="left"/>
      <w:pPr>
        <w:ind w:left="1135" w:hanging="360"/>
      </w:pPr>
    </w:lvl>
    <w:lvl w:ilvl="1">
      <w:start w:val="1"/>
      <w:numFmt w:val="lowerLetter"/>
      <w:isLgl w:val="false"/>
      <w:suff w:val="tab"/>
      <w:lvlText w:val="%2."/>
      <w:lvlJc w:val="left"/>
      <w:pPr>
        <w:ind w:left="1855" w:hanging="360"/>
      </w:pPr>
    </w:lvl>
    <w:lvl w:ilvl="2">
      <w:start w:val="1"/>
      <w:numFmt w:val="lowerRoman"/>
      <w:isLgl w:val="false"/>
      <w:suff w:val="tab"/>
      <w:lvlText w:val="%3."/>
      <w:lvlJc w:val="right"/>
      <w:pPr>
        <w:ind w:left="2575" w:hanging="180"/>
      </w:pPr>
    </w:lvl>
    <w:lvl w:ilvl="3">
      <w:start w:val="1"/>
      <w:numFmt w:val="decimal"/>
      <w:isLgl w:val="false"/>
      <w:suff w:val="tab"/>
      <w:lvlText w:val="%4."/>
      <w:lvlJc w:val="left"/>
      <w:pPr>
        <w:ind w:left="3295" w:hanging="360"/>
      </w:pPr>
    </w:lvl>
    <w:lvl w:ilvl="4">
      <w:start w:val="1"/>
      <w:numFmt w:val="lowerLetter"/>
      <w:isLgl w:val="false"/>
      <w:suff w:val="tab"/>
      <w:lvlText w:val="%5."/>
      <w:lvlJc w:val="left"/>
      <w:pPr>
        <w:ind w:left="4015" w:hanging="360"/>
      </w:pPr>
    </w:lvl>
    <w:lvl w:ilvl="5">
      <w:start w:val="1"/>
      <w:numFmt w:val="lowerRoman"/>
      <w:isLgl w:val="false"/>
      <w:suff w:val="tab"/>
      <w:lvlText w:val="%6."/>
      <w:lvlJc w:val="right"/>
      <w:pPr>
        <w:ind w:left="4735" w:hanging="180"/>
      </w:pPr>
    </w:lvl>
    <w:lvl w:ilvl="6">
      <w:start w:val="1"/>
      <w:numFmt w:val="decimal"/>
      <w:isLgl w:val="false"/>
      <w:suff w:val="tab"/>
      <w:lvlText w:val="%7."/>
      <w:lvlJc w:val="left"/>
      <w:pPr>
        <w:ind w:left="5455" w:hanging="360"/>
      </w:pPr>
    </w:lvl>
    <w:lvl w:ilvl="7">
      <w:start w:val="1"/>
      <w:numFmt w:val="lowerLetter"/>
      <w:isLgl w:val="false"/>
      <w:suff w:val="tab"/>
      <w:lvlText w:val="%8."/>
      <w:lvlJc w:val="left"/>
      <w:pPr>
        <w:ind w:left="6175" w:hanging="360"/>
      </w:pPr>
    </w:lvl>
    <w:lvl w:ilvl="8">
      <w:start w:val="1"/>
      <w:numFmt w:val="lowerRoman"/>
      <w:isLgl w:val="false"/>
      <w:suff w:val="tab"/>
      <w:lvlText w:val="%9."/>
      <w:lvlJc w:val="right"/>
      <w:pPr>
        <w:ind w:left="6895" w:hanging="180"/>
      </w:pPr>
    </w:lvl>
  </w:abstractNum>
  <w:num w:numId="1">
    <w:abstractNumId w:val="0"/>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3"/>
  </w:num>
  <w:num w:numId="9">
    <w:abstractNumId w:val="10"/>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67"/>
    <w:next w:val="66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67"/>
    <w:next w:val="66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67"/>
    <w:next w:val="66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67"/>
    <w:next w:val="66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67"/>
    <w:next w:val="66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67"/>
    <w:next w:val="66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67"/>
    <w:next w:val="66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67"/>
    <w:next w:val="66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67"/>
    <w:next w:val="66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67"/>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67"/>
    <w:next w:val="667"/>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67"/>
    <w:next w:val="667"/>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67"/>
    <w:next w:val="667"/>
    <w:link w:val="39"/>
    <w:uiPriority w:val="29"/>
    <w:qFormat/>
    <w:pPr>
      <w:ind w:left="720" w:right="720"/>
    </w:pPr>
    <w:rPr>
      <w:i/>
    </w:rPr>
  </w:style>
  <w:style w:type="character" w:styleId="39">
    <w:name w:val="Quote Char"/>
    <w:link w:val="38"/>
    <w:uiPriority w:val="29"/>
    <w:rPr>
      <w:i/>
    </w:rPr>
  </w:style>
  <w:style w:type="paragraph" w:styleId="40">
    <w:name w:val="Intense Quote"/>
    <w:basedOn w:val="667"/>
    <w:next w:val="66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67"/>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67"/>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67"/>
    <w:next w:val="667"/>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6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6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67"/>
    <w:next w:val="667"/>
    <w:uiPriority w:val="39"/>
    <w:unhideWhenUsed/>
    <w:pPr>
      <w:ind w:left="0" w:right="0" w:firstLine="0"/>
      <w:spacing w:after="57"/>
    </w:pPr>
  </w:style>
  <w:style w:type="paragraph" w:styleId="182">
    <w:name w:val="toc 2"/>
    <w:basedOn w:val="667"/>
    <w:next w:val="667"/>
    <w:uiPriority w:val="39"/>
    <w:unhideWhenUsed/>
    <w:pPr>
      <w:ind w:left="283" w:right="0" w:firstLine="0"/>
      <w:spacing w:after="57"/>
    </w:pPr>
  </w:style>
  <w:style w:type="paragraph" w:styleId="183">
    <w:name w:val="toc 3"/>
    <w:basedOn w:val="667"/>
    <w:next w:val="667"/>
    <w:uiPriority w:val="39"/>
    <w:unhideWhenUsed/>
    <w:pPr>
      <w:ind w:left="567" w:right="0" w:firstLine="0"/>
      <w:spacing w:after="57"/>
    </w:pPr>
  </w:style>
  <w:style w:type="paragraph" w:styleId="184">
    <w:name w:val="toc 4"/>
    <w:basedOn w:val="667"/>
    <w:next w:val="667"/>
    <w:uiPriority w:val="39"/>
    <w:unhideWhenUsed/>
    <w:pPr>
      <w:ind w:left="850" w:right="0" w:firstLine="0"/>
      <w:spacing w:after="57"/>
    </w:pPr>
  </w:style>
  <w:style w:type="paragraph" w:styleId="185">
    <w:name w:val="toc 5"/>
    <w:basedOn w:val="667"/>
    <w:next w:val="667"/>
    <w:uiPriority w:val="39"/>
    <w:unhideWhenUsed/>
    <w:pPr>
      <w:ind w:left="1134" w:right="0" w:firstLine="0"/>
      <w:spacing w:after="57"/>
    </w:pPr>
  </w:style>
  <w:style w:type="paragraph" w:styleId="186">
    <w:name w:val="toc 6"/>
    <w:basedOn w:val="667"/>
    <w:next w:val="667"/>
    <w:uiPriority w:val="39"/>
    <w:unhideWhenUsed/>
    <w:pPr>
      <w:ind w:left="1417" w:right="0" w:firstLine="0"/>
      <w:spacing w:after="57"/>
    </w:pPr>
  </w:style>
  <w:style w:type="paragraph" w:styleId="187">
    <w:name w:val="toc 7"/>
    <w:basedOn w:val="667"/>
    <w:next w:val="667"/>
    <w:uiPriority w:val="39"/>
    <w:unhideWhenUsed/>
    <w:pPr>
      <w:ind w:left="1701" w:right="0" w:firstLine="0"/>
      <w:spacing w:after="57"/>
    </w:pPr>
  </w:style>
  <w:style w:type="paragraph" w:styleId="188">
    <w:name w:val="toc 8"/>
    <w:basedOn w:val="667"/>
    <w:next w:val="667"/>
    <w:uiPriority w:val="39"/>
    <w:unhideWhenUsed/>
    <w:pPr>
      <w:ind w:left="1984" w:right="0" w:firstLine="0"/>
      <w:spacing w:after="57"/>
    </w:pPr>
  </w:style>
  <w:style w:type="paragraph" w:styleId="189">
    <w:name w:val="toc 9"/>
    <w:basedOn w:val="667"/>
    <w:next w:val="66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67"/>
    <w:next w:val="667"/>
    <w:uiPriority w:val="99"/>
    <w:unhideWhenUsed/>
    <w:pPr>
      <w:spacing w:after="0" w:afterAutospacing="0"/>
    </w:pPr>
  </w:style>
  <w:style w:type="paragraph" w:styleId="667" w:default="1">
    <w:name w:val="Normal"/>
    <w:next w:val="667"/>
    <w:link w:val="667"/>
    <w:qFormat/>
    <w:rPr>
      <w:lang w:val="ru-RU" w:eastAsia="ru-RU" w:bidi="ar-SA"/>
    </w:rPr>
  </w:style>
  <w:style w:type="paragraph" w:styleId="668">
    <w:name w:val="Заголовок 1"/>
    <w:basedOn w:val="667"/>
    <w:next w:val="667"/>
    <w:link w:val="667"/>
    <w:qFormat/>
    <w:pPr>
      <w:keepNext/>
      <w:outlineLvl w:val="0"/>
    </w:pPr>
    <w:rPr>
      <w:b/>
      <w:caps/>
      <w:spacing w:val="160"/>
      <w:sz w:val="28"/>
    </w:rPr>
  </w:style>
  <w:style w:type="paragraph" w:styleId="669">
    <w:name w:val="Заголовок 2"/>
    <w:basedOn w:val="667"/>
    <w:next w:val="667"/>
    <w:link w:val="667"/>
    <w:qFormat/>
    <w:pPr>
      <w:keepNext/>
      <w:outlineLvl w:val="1"/>
    </w:pPr>
    <w:rPr>
      <w:b/>
      <w:caps/>
      <w:sz w:val="24"/>
    </w:rPr>
  </w:style>
  <w:style w:type="paragraph" w:styleId="670">
    <w:name w:val="Заголовок 3"/>
    <w:basedOn w:val="667"/>
    <w:next w:val="667"/>
    <w:link w:val="667"/>
    <w:qFormat/>
    <w:pPr>
      <w:keepNext/>
      <w:outlineLvl w:val="2"/>
    </w:pPr>
    <w:rPr>
      <w:b/>
      <w:bCs/>
      <w:sz w:val="26"/>
    </w:rPr>
  </w:style>
  <w:style w:type="paragraph" w:styleId="671">
    <w:name w:val="Заголовок 4"/>
    <w:basedOn w:val="667"/>
    <w:next w:val="667"/>
    <w:link w:val="667"/>
    <w:qFormat/>
    <w:pPr>
      <w:ind w:firstLine="851"/>
      <w:jc w:val="center"/>
      <w:keepNext/>
      <w:spacing w:before="60"/>
      <w:outlineLvl w:val="3"/>
    </w:pPr>
    <w:rPr>
      <w:rFonts w:ascii="T_Baltica" w:hAnsi="T_Baltica"/>
      <w:b/>
      <w:bCs/>
      <w:sz w:val="24"/>
      <w:szCs w:val="24"/>
    </w:rPr>
  </w:style>
  <w:style w:type="paragraph" w:styleId="672">
    <w:name w:val="Заголовок 5"/>
    <w:basedOn w:val="667"/>
    <w:next w:val="667"/>
    <w:link w:val="667"/>
    <w:qFormat/>
    <w:pPr>
      <w:ind w:left="48"/>
      <w:jc w:val="center"/>
      <w:keepNext/>
      <w:spacing w:line="317" w:lineRule="exact"/>
      <w:shd w:val="clear" w:color="auto" w:fill="ffffff"/>
      <w:outlineLvl w:val="4"/>
    </w:pPr>
    <w:rPr>
      <w:b/>
      <w:bCs/>
      <w:color w:val="000000"/>
      <w:spacing w:val="2"/>
      <w:sz w:val="27"/>
      <w:szCs w:val="27"/>
    </w:rPr>
  </w:style>
  <w:style w:type="paragraph" w:styleId="673">
    <w:name w:val="Заголовок 6"/>
    <w:basedOn w:val="667"/>
    <w:next w:val="667"/>
    <w:link w:val="667"/>
    <w:qFormat/>
    <w:pPr>
      <w:spacing w:before="240" w:after="60"/>
      <w:outlineLvl w:val="5"/>
    </w:pPr>
    <w:rPr>
      <w:b/>
      <w:bCs/>
      <w:sz w:val="22"/>
      <w:szCs w:val="22"/>
    </w:rPr>
  </w:style>
  <w:style w:type="character" w:styleId="674">
    <w:name w:val="Основной шрифт абзаца"/>
    <w:next w:val="674"/>
    <w:link w:val="667"/>
    <w:semiHidden/>
  </w:style>
  <w:style w:type="table" w:styleId="675">
    <w:name w:val="Обычная таблица"/>
    <w:next w:val="675"/>
    <w:link w:val="667"/>
    <w:semiHidden/>
    <w:tblPr/>
  </w:style>
  <w:style w:type="numbering" w:styleId="676">
    <w:name w:val="Нет списка"/>
    <w:next w:val="676"/>
    <w:link w:val="667"/>
    <w:uiPriority w:val="99"/>
    <w:semiHidden/>
  </w:style>
  <w:style w:type="paragraph" w:styleId="677">
    <w:name w:val="Основной текст"/>
    <w:basedOn w:val="667"/>
    <w:next w:val="677"/>
    <w:link w:val="667"/>
    <w:pPr>
      <w:jc w:val="center"/>
    </w:pPr>
  </w:style>
  <w:style w:type="paragraph" w:styleId="678">
    <w:name w:val="Основной текст с отступом 2"/>
    <w:basedOn w:val="667"/>
    <w:next w:val="678"/>
    <w:link w:val="708"/>
    <w:pPr>
      <w:ind w:firstLine="567"/>
      <w:jc w:val="both"/>
      <w:spacing w:after="120"/>
    </w:pPr>
    <w:rPr>
      <w:sz w:val="28"/>
      <w:lang w:val="en-US" w:eastAsia="en-US"/>
    </w:rPr>
  </w:style>
  <w:style w:type="paragraph" w:styleId="679">
    <w:name w:val="Нижний колонтитул"/>
    <w:basedOn w:val="667"/>
    <w:next w:val="679"/>
    <w:link w:val="704"/>
    <w:uiPriority w:val="99"/>
    <w:pPr>
      <w:tabs>
        <w:tab w:val="center" w:pos="4677" w:leader="none"/>
        <w:tab w:val="right" w:pos="9355" w:leader="none"/>
      </w:tabs>
    </w:pPr>
  </w:style>
  <w:style w:type="character" w:styleId="680">
    <w:name w:val="Номер страницы"/>
    <w:basedOn w:val="674"/>
    <w:next w:val="680"/>
    <w:link w:val="667"/>
  </w:style>
  <w:style w:type="paragraph" w:styleId="681">
    <w:name w:val="Основной текст с отступом"/>
    <w:basedOn w:val="667"/>
    <w:next w:val="681"/>
    <w:link w:val="667"/>
    <w:pPr>
      <w:ind w:firstLine="567"/>
      <w:jc w:val="both"/>
    </w:pPr>
    <w:rPr>
      <w:sz w:val="24"/>
    </w:rPr>
  </w:style>
  <w:style w:type="paragraph" w:styleId="682">
    <w:name w:val="Маркированный список"/>
    <w:basedOn w:val="667"/>
    <w:next w:val="682"/>
    <w:link w:val="667"/>
    <w:pPr>
      <w:numPr>
        <w:ilvl w:val="0"/>
        <w:numId w:val="1"/>
      </w:numPr>
    </w:pPr>
  </w:style>
  <w:style w:type="paragraph" w:styleId="683">
    <w:name w:val="Верхний колонтитул"/>
    <w:basedOn w:val="667"/>
    <w:next w:val="683"/>
    <w:link w:val="712"/>
    <w:uiPriority w:val="99"/>
    <w:pPr>
      <w:tabs>
        <w:tab w:val="center" w:pos="4677" w:leader="none"/>
        <w:tab w:val="right" w:pos="9355" w:leader="none"/>
      </w:tabs>
    </w:pPr>
  </w:style>
  <w:style w:type="paragraph" w:styleId="684">
    <w:name w:val="Основной текст 2"/>
    <w:basedOn w:val="667"/>
    <w:next w:val="684"/>
    <w:link w:val="667"/>
    <w:rPr>
      <w:rFonts w:ascii="SL_Times New Roman" w:hAnsi="SL_Times New Roman"/>
      <w:b/>
      <w:sz w:val="24"/>
      <w:lang w:val="be-BY"/>
    </w:rPr>
  </w:style>
  <w:style w:type="paragraph" w:styleId="685">
    <w:name w:val="Текст сноски"/>
    <w:basedOn w:val="667"/>
    <w:next w:val="685"/>
    <w:link w:val="667"/>
    <w:semiHidden/>
    <w:pPr>
      <w:ind w:firstLine="567"/>
      <w:jc w:val="both"/>
    </w:pPr>
    <w:rPr>
      <w:rFonts w:ascii="SL_Times New Roman" w:hAnsi="SL_Times New Roman"/>
    </w:rPr>
  </w:style>
  <w:style w:type="character" w:styleId="686">
    <w:name w:val="Знак сноски"/>
    <w:next w:val="686"/>
    <w:link w:val="667"/>
    <w:semiHidden/>
    <w:rPr>
      <w:vertAlign w:val="superscript"/>
    </w:rPr>
  </w:style>
  <w:style w:type="paragraph" w:styleId="687">
    <w:name w:val="Название"/>
    <w:basedOn w:val="667"/>
    <w:next w:val="687"/>
    <w:link w:val="667"/>
    <w:qFormat/>
    <w:pPr>
      <w:ind w:firstLine="720"/>
      <w:jc w:val="center"/>
    </w:pPr>
    <w:rPr>
      <w:rFonts w:ascii="Tatar School Book" w:hAnsi="Tatar School Book"/>
      <w:sz w:val="28"/>
      <w:szCs w:val="28"/>
    </w:rPr>
  </w:style>
  <w:style w:type="paragraph" w:styleId="688">
    <w:name w:val="Стандартный научный"/>
    <w:basedOn w:val="667"/>
    <w:next w:val="688"/>
    <w:link w:val="667"/>
    <w:pPr>
      <w:ind w:firstLine="567"/>
      <w:jc w:val="both"/>
    </w:pPr>
    <w:rPr>
      <w:rFonts w:ascii="SL_Times New Roman" w:hAnsi="SL_Times New Roman"/>
      <w:sz w:val="28"/>
    </w:rPr>
  </w:style>
  <w:style w:type="paragraph" w:styleId="689">
    <w:name w:val="ConsNonformat"/>
    <w:next w:val="689"/>
    <w:link w:val="667"/>
    <w:pPr>
      <w:widowControl w:val="off"/>
    </w:pPr>
    <w:rPr>
      <w:rFonts w:ascii="Courier New" w:hAnsi="Courier New"/>
      <w:lang w:val="ru-RU" w:eastAsia="ru-RU" w:bidi="ar-SA"/>
    </w:rPr>
  </w:style>
  <w:style w:type="paragraph" w:styleId="690">
    <w:name w:val="ConsNormal"/>
    <w:next w:val="690"/>
    <w:link w:val="667"/>
    <w:pPr>
      <w:ind w:firstLine="720"/>
      <w:widowControl w:val="off"/>
    </w:pPr>
    <w:rPr>
      <w:rFonts w:ascii="Arial" w:hAnsi="Arial"/>
      <w:lang w:val="ru-RU" w:eastAsia="ru-RU" w:bidi="ar-SA"/>
    </w:rPr>
  </w:style>
  <w:style w:type="paragraph" w:styleId="691">
    <w:name w:val="Текст выноски"/>
    <w:basedOn w:val="667"/>
    <w:next w:val="691"/>
    <w:link w:val="711"/>
    <w:uiPriority w:val="99"/>
    <w:semiHidden/>
    <w:rPr>
      <w:rFonts w:ascii="Tahoma" w:hAnsi="Tahoma" w:cs="Tahoma"/>
      <w:sz w:val="16"/>
      <w:szCs w:val="16"/>
    </w:rPr>
  </w:style>
  <w:style w:type="paragraph" w:styleId="692">
    <w:name w:val="Основной текст с отступом 3"/>
    <w:basedOn w:val="667"/>
    <w:next w:val="692"/>
    <w:link w:val="667"/>
    <w:pPr>
      <w:ind w:left="283"/>
      <w:spacing w:after="120"/>
    </w:pPr>
    <w:rPr>
      <w:sz w:val="16"/>
      <w:szCs w:val="16"/>
    </w:rPr>
  </w:style>
  <w:style w:type="table" w:styleId="693">
    <w:name w:val="Сетка таблицы"/>
    <w:basedOn w:val="675"/>
    <w:next w:val="693"/>
    <w:link w:val="667"/>
    <w:uiPriority w:val="59"/>
    <w:tblPr/>
  </w:style>
  <w:style w:type="paragraph" w:styleId="694">
    <w:name w:val="auno.aie?iinou"/>
    <w:next w:val="694"/>
    <w:link w:val="667"/>
    <w:pPr>
      <w:jc w:val="center"/>
    </w:pPr>
    <w:rPr>
      <w:rFonts w:ascii="Baltica" w:hAnsi="Baltica"/>
      <w:b/>
      <w:color w:val="000000"/>
      <w:sz w:val="34"/>
      <w:u w:val="single"/>
      <w:lang w:val="ru-RU" w:eastAsia="ru-RU" w:bidi="ar-SA"/>
    </w:rPr>
  </w:style>
  <w:style w:type="character" w:styleId="695">
    <w:name w:val="Гиперссылка"/>
    <w:next w:val="695"/>
    <w:link w:val="667"/>
    <w:uiPriority w:val="99"/>
    <w:rPr>
      <w:color w:val="0000ff"/>
      <w:u w:val="single"/>
    </w:rPr>
  </w:style>
  <w:style w:type="paragraph" w:styleId="696">
    <w:name w:val="Стиль Заголовок 2 + Слева:  1 см Справа:  1 см"/>
    <w:basedOn w:val="669"/>
    <w:next w:val="696"/>
    <w:link w:val="667"/>
    <w:pPr>
      <w:ind w:left="567" w:right="567"/>
      <w:jc w:val="center"/>
      <w:spacing w:before="240" w:after="60"/>
    </w:pPr>
    <w:rPr>
      <w:rFonts w:ascii="Arial" w:hAnsi="Arial"/>
      <w:bCs/>
      <w:caps w:val="0"/>
      <w:smallCaps/>
      <w:sz w:val="28"/>
    </w:rPr>
  </w:style>
  <w:style w:type="paragraph" w:styleId="697">
    <w:name w:val="ConsTitle"/>
    <w:next w:val="697"/>
    <w:link w:val="667"/>
    <w:pPr>
      <w:ind w:right="19772"/>
    </w:pPr>
    <w:rPr>
      <w:rFonts w:ascii="Arial" w:hAnsi="Arial" w:cs="Arial"/>
      <w:b/>
      <w:bCs/>
      <w:lang w:val="ru-RU" w:eastAsia="ru-RU" w:bidi="ar-SA"/>
    </w:rPr>
  </w:style>
  <w:style w:type="paragraph" w:styleId="698">
    <w:name w:val="Обычный (веб)"/>
    <w:basedOn w:val="667"/>
    <w:next w:val="698"/>
    <w:link w:val="667"/>
    <w:pPr>
      <w:ind w:firstLine="709"/>
      <w:jc w:val="both"/>
      <w:widowControl w:val="off"/>
    </w:pPr>
    <w:rPr>
      <w:sz w:val="32"/>
      <w:szCs w:val="32"/>
    </w:rPr>
  </w:style>
  <w:style w:type="paragraph" w:styleId="699">
    <w:name w:val="ConsPlusNormal"/>
    <w:next w:val="699"/>
    <w:link w:val="667"/>
    <w:pPr>
      <w:ind w:firstLine="720"/>
      <w:widowControl w:val="off"/>
    </w:pPr>
    <w:rPr>
      <w:rFonts w:ascii="Arial" w:hAnsi="Arial" w:cs="Arial"/>
      <w:lang w:val="ru-RU" w:eastAsia="ru-RU" w:bidi="ar-SA"/>
    </w:rPr>
  </w:style>
  <w:style w:type="paragraph" w:styleId="700">
    <w:name w:val="ConsPlusNonformat"/>
    <w:next w:val="700"/>
    <w:link w:val="667"/>
    <w:pPr>
      <w:widowControl w:val="off"/>
    </w:pPr>
    <w:rPr>
      <w:rFonts w:ascii="Courier New" w:hAnsi="Courier New" w:cs="Courier New"/>
      <w:lang w:val="ru-RU" w:eastAsia="ru-RU" w:bidi="ar-SA"/>
    </w:rPr>
  </w:style>
  <w:style w:type="paragraph" w:styleId="701">
    <w:name w:val="ConsPlusCell"/>
    <w:next w:val="701"/>
    <w:link w:val="667"/>
    <w:pPr>
      <w:widowControl w:val="off"/>
    </w:pPr>
    <w:rPr>
      <w:rFonts w:ascii="Arial" w:hAnsi="Arial" w:cs="Arial"/>
      <w:lang w:val="ru-RU" w:eastAsia="ru-RU" w:bidi="ar-SA"/>
    </w:rPr>
  </w:style>
  <w:style w:type="paragraph" w:styleId="702">
    <w:name w:val="Стиль Основной текст + Междустр.интервал:  полуторный"/>
    <w:basedOn w:val="677"/>
    <w:next w:val="702"/>
    <w:link w:val="667"/>
    <w:pPr>
      <w:ind w:firstLine="709"/>
      <w:jc w:val="both"/>
      <w:spacing w:line="360" w:lineRule="auto"/>
      <w:widowControl w:val="off"/>
    </w:pPr>
    <w:rPr>
      <w:sz w:val="28"/>
    </w:rPr>
  </w:style>
  <w:style w:type="paragraph" w:styleId="703">
    <w:name w:val="Подпись_"/>
    <w:basedOn w:val="673"/>
    <w:next w:val="703"/>
    <w:link w:val="667"/>
    <w:qFormat/>
    <w:pPr>
      <w:jc w:val="both"/>
    </w:pPr>
    <w:rPr>
      <w:sz w:val="28"/>
    </w:rPr>
  </w:style>
  <w:style w:type="character" w:styleId="704">
    <w:name w:val="Нижний колонтитул Знак"/>
    <w:basedOn w:val="674"/>
    <w:next w:val="704"/>
    <w:link w:val="679"/>
    <w:uiPriority w:val="99"/>
  </w:style>
  <w:style w:type="paragraph" w:styleId="705">
    <w:name w:val="Заголовок статьи"/>
    <w:basedOn w:val="667"/>
    <w:next w:val="667"/>
    <w:link w:val="667"/>
    <w:uiPriority w:val="99"/>
    <w:pPr>
      <w:ind w:left="1612" w:hanging="892"/>
      <w:jc w:val="both"/>
    </w:pPr>
    <w:rPr>
      <w:rFonts w:ascii="Arial" w:hAnsi="Arial" w:cs="Arial"/>
    </w:rPr>
  </w:style>
  <w:style w:type="paragraph" w:styleId="706">
    <w:name w:val="Комментарий"/>
    <w:basedOn w:val="667"/>
    <w:next w:val="667"/>
    <w:link w:val="667"/>
    <w:uiPriority w:val="99"/>
    <w:pPr>
      <w:ind w:left="170"/>
      <w:jc w:val="both"/>
    </w:pPr>
    <w:rPr>
      <w:rFonts w:ascii="Arial" w:hAnsi="Arial" w:cs="Arial"/>
      <w:i/>
      <w:iCs/>
      <w:color w:val="800080"/>
    </w:rPr>
  </w:style>
  <w:style w:type="paragraph" w:styleId="707">
    <w:name w:val="Абзац списка"/>
    <w:basedOn w:val="667"/>
    <w:next w:val="707"/>
    <w:link w:val="667"/>
    <w:uiPriority w:val="34"/>
    <w:qFormat/>
    <w:pPr>
      <w:contextualSpacing/>
      <w:ind w:left="720"/>
      <w:spacing w:after="200" w:line="276" w:lineRule="auto"/>
    </w:pPr>
    <w:rPr>
      <w:rFonts w:ascii="Calibri" w:hAnsi="Calibri"/>
      <w:sz w:val="22"/>
      <w:szCs w:val="22"/>
    </w:rPr>
  </w:style>
  <w:style w:type="character" w:styleId="708">
    <w:name w:val="Основной текст с отступом 2 Знак"/>
    <w:next w:val="708"/>
    <w:link w:val="678"/>
    <w:rPr>
      <w:sz w:val="28"/>
    </w:rPr>
  </w:style>
  <w:style w:type="paragraph" w:styleId="70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667"/>
    <w:next w:val="709"/>
    <w:link w:val="667"/>
    <w:pPr>
      <w:spacing w:before="100" w:beforeAutospacing="1" w:after="100" w:afterAutospacing="1"/>
    </w:pPr>
    <w:rPr>
      <w:rFonts w:ascii="Tahoma" w:hAnsi="Tahoma" w:cs="Tahoma"/>
      <w:lang w:val="en-US" w:eastAsia="en-US"/>
    </w:rPr>
  </w:style>
  <w:style w:type="paragraph" w:styleId="710">
    <w:name w:val="Прижатый влево"/>
    <w:basedOn w:val="667"/>
    <w:next w:val="667"/>
    <w:link w:val="667"/>
    <w:uiPriority w:val="99"/>
    <w:rPr>
      <w:rFonts w:ascii="Arial" w:hAnsi="Arial" w:cs="Arial"/>
      <w:sz w:val="24"/>
      <w:szCs w:val="24"/>
    </w:rPr>
  </w:style>
  <w:style w:type="character" w:styleId="711">
    <w:name w:val="Текст выноски Знак"/>
    <w:next w:val="711"/>
    <w:link w:val="691"/>
    <w:uiPriority w:val="99"/>
    <w:semiHidden/>
    <w:rPr>
      <w:rFonts w:ascii="Tahoma" w:hAnsi="Tahoma" w:cs="Tahoma"/>
      <w:sz w:val="16"/>
      <w:szCs w:val="16"/>
    </w:rPr>
  </w:style>
  <w:style w:type="character" w:styleId="712">
    <w:name w:val="Верхний колонтитул Знак"/>
    <w:next w:val="712"/>
    <w:link w:val="683"/>
    <w:uiPriority w:val="99"/>
  </w:style>
  <w:style w:type="character" w:styleId="713">
    <w:name w:val="Гипертекстовая ссылка"/>
    <w:next w:val="713"/>
    <w:link w:val="667"/>
    <w:uiPriority w:val="99"/>
    <w:rPr>
      <w:rFonts w:cs="Times New Roman"/>
      <w:color w:val="106bbe"/>
    </w:rPr>
  </w:style>
  <w:style w:type="paragraph" w:styleId="714">
    <w:name w:val="Ñòèëü1"/>
    <w:basedOn w:val="667"/>
    <w:next w:val="714"/>
    <w:link w:val="715"/>
    <w:pPr>
      <w:spacing w:line="288" w:lineRule="auto"/>
    </w:pPr>
    <w:rPr>
      <w:sz w:val="28"/>
    </w:rPr>
  </w:style>
  <w:style w:type="character" w:styleId="715">
    <w:name w:val="Ñòèëü1 Знак"/>
    <w:next w:val="715"/>
    <w:link w:val="714"/>
    <w:rPr>
      <w:sz w:val="28"/>
    </w:rPr>
  </w:style>
  <w:style w:type="character" w:styleId="716">
    <w:name w:val="Выделение"/>
    <w:next w:val="716"/>
    <w:link w:val="667"/>
    <w:uiPriority w:val="20"/>
    <w:qFormat/>
    <w:rPr>
      <w:i/>
      <w:iCs/>
    </w:rPr>
  </w:style>
  <w:style w:type="character" w:styleId="1227" w:default="1">
    <w:name w:val="Default Paragraph Font"/>
    <w:uiPriority w:val="1"/>
    <w:semiHidden/>
    <w:unhideWhenUsed/>
  </w:style>
  <w:style w:type="numbering" w:styleId="1228" w:default="1">
    <w:name w:val="No List"/>
    <w:uiPriority w:val="99"/>
    <w:semiHidden/>
    <w:unhideWhenUsed/>
  </w:style>
  <w:style w:type="table" w:styleId="122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image" Target="media/image1.jpg"/><Relationship Id="rId12" Type="http://schemas.openxmlformats.org/officeDocument/2006/relationships/hyperlink" Target="https://internet.garant.ru/#/document/408011195/entry/100" TargetMode="External"/><Relationship Id="rId13" Type="http://schemas.openxmlformats.org/officeDocument/2006/relationships/hyperlink" Target="https://internet.garant.ru/#/document/408011195/entry/0"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PRIVATE</dc:creator>
  <cp:revision>11</cp:revision>
  <dcterms:created xsi:type="dcterms:W3CDTF">2024-09-24T09:35:00Z</dcterms:created>
  <dcterms:modified xsi:type="dcterms:W3CDTF">2025-03-06T13:20:00Z</dcterms:modified>
  <cp:version>1048576</cp:version>
</cp:coreProperties>
</file>