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53"/>
        <w:gridCol w:w="1224"/>
        <w:gridCol w:w="4444"/>
      </w:tblGrid>
      <w:tr w:rsidR="00125170">
        <w:trPr>
          <w:trHeight w:val="568"/>
        </w:trPr>
        <w:tc>
          <w:tcPr>
            <w:tcW w:w="4654" w:type="dxa"/>
            <w:tcBorders>
              <w:bottom w:val="single" w:sz="18" w:space="0" w:color="000000"/>
            </w:tcBorders>
            <w:vAlign w:val="center"/>
          </w:tcPr>
          <w:p w:rsidR="00125170" w:rsidRDefault="00D349BC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0" b="0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aps/>
                <w:sz w:val="28"/>
                <w:szCs w:val="28"/>
                <w:lang w:eastAsia="en-US"/>
              </w:rPr>
              <w:t>ГОСУДАРСТВЕННЫЙ</w:t>
            </w:r>
          </w:p>
          <w:p w:rsidR="00125170" w:rsidRDefault="00D349BC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комитет</w:t>
            </w:r>
          </w:p>
          <w:p w:rsidR="00125170" w:rsidRDefault="00D349BC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РЕСПУБЛИКИ ТАТАРСТАН</w:t>
            </w:r>
          </w:p>
          <w:p w:rsidR="00125170" w:rsidRDefault="00D349BC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по тарифам</w:t>
            </w:r>
          </w:p>
          <w:p w:rsidR="00125170" w:rsidRDefault="00125170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tcBorders>
              <w:bottom w:val="single" w:sz="18" w:space="0" w:color="000000"/>
            </w:tcBorders>
            <w:vAlign w:val="center"/>
          </w:tcPr>
          <w:p w:rsidR="00125170" w:rsidRDefault="00125170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25170" w:rsidRDefault="00125170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2" w:type="dxa"/>
            <w:tcBorders>
              <w:bottom w:val="single" w:sz="18" w:space="0" w:color="000000"/>
            </w:tcBorders>
            <w:vAlign w:val="center"/>
          </w:tcPr>
          <w:p w:rsidR="00125170" w:rsidRDefault="00D349BC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ТАТАРСТАН</w:t>
            </w:r>
          </w:p>
          <w:p w:rsidR="00125170" w:rsidRDefault="00D349BC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  РЕСПУБЛИКАСЫны</w:t>
            </w:r>
            <w:r>
              <w:rPr>
                <w:caps/>
                <w:sz w:val="28"/>
                <w:szCs w:val="28"/>
                <w:lang w:val="tt-RU" w:eastAsia="en-US"/>
              </w:rPr>
              <w:t>ң</w:t>
            </w:r>
          </w:p>
          <w:p w:rsidR="00125170" w:rsidRDefault="00D349BC">
            <w:pPr>
              <w:keepNext/>
              <w:spacing w:line="252" w:lineRule="auto"/>
              <w:ind w:right="-108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тарифлар буенча </w:t>
            </w:r>
            <w:r>
              <w:rPr>
                <w:caps/>
                <w:sz w:val="28"/>
                <w:szCs w:val="28"/>
                <w:lang w:val="tt-RU" w:eastAsia="en-US"/>
              </w:rPr>
              <w:t>ДӘҮЛӘТ</w:t>
            </w:r>
          </w:p>
          <w:p w:rsidR="00125170" w:rsidRDefault="00D349BC">
            <w:pPr>
              <w:keepNext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комитеты</w:t>
            </w:r>
          </w:p>
          <w:p w:rsidR="00125170" w:rsidRDefault="00125170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25170" w:rsidRDefault="00125170">
      <w:pPr>
        <w:tabs>
          <w:tab w:val="left" w:pos="284"/>
        </w:tabs>
        <w:rPr>
          <w:i/>
          <w:sz w:val="28"/>
          <w:szCs w:val="28"/>
        </w:rPr>
      </w:pPr>
    </w:p>
    <w:p w:rsidR="00125170" w:rsidRDefault="00D349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ПОСТАНОВЛЕНИЕ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>КАРАР</w:t>
      </w:r>
    </w:p>
    <w:p w:rsidR="00125170" w:rsidRDefault="00D349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>___________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>г.Казань</w:t>
      </w:r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</w:p>
    <w:p w:rsidR="00125170" w:rsidRDefault="00125170">
      <w:pPr>
        <w:jc w:val="center"/>
        <w:rPr>
          <w:sz w:val="28"/>
          <w:szCs w:val="28"/>
        </w:rPr>
      </w:pPr>
    </w:p>
    <w:p w:rsidR="00125170" w:rsidRDefault="00125170">
      <w:pPr>
        <w:jc w:val="center"/>
        <w:rPr>
          <w:sz w:val="28"/>
          <w:szCs w:val="28"/>
        </w:rPr>
      </w:pPr>
    </w:p>
    <w:p w:rsidR="00125170" w:rsidRDefault="00D349BC">
      <w:pPr>
        <w:ind w:right="5669"/>
        <w:jc w:val="both"/>
        <w:rPr>
          <w:sz w:val="28"/>
          <w:szCs w:val="28"/>
          <w:lang w:eastAsia="zh-CN"/>
        </w:rPr>
      </w:pPr>
      <w:r>
        <w:rPr>
          <w:rFonts w:eastAsia="Calibri"/>
          <w:sz w:val="28"/>
          <w:szCs w:val="20"/>
        </w:rPr>
        <w:t>Об установлении платы</w:t>
      </w:r>
      <w:r>
        <w:rPr>
          <w:rFonts w:eastAsia="Calibri"/>
          <w:sz w:val="28"/>
          <w:szCs w:val="20"/>
        </w:rPr>
        <w:br/>
        <w:t xml:space="preserve">за подключение </w:t>
      </w:r>
      <w:r>
        <w:rPr>
          <w:sz w:val="28"/>
          <w:szCs w:val="20"/>
        </w:rPr>
        <w:t xml:space="preserve">(технологическое присоединение) </w:t>
      </w:r>
      <w:r>
        <w:rPr>
          <w:rFonts w:eastAsia="Calibri"/>
          <w:sz w:val="28"/>
          <w:szCs w:val="20"/>
        </w:rPr>
        <w:t xml:space="preserve">к системе теплоснабжения </w:t>
      </w:r>
      <w:r>
        <w:rPr>
          <w:sz w:val="28"/>
          <w:szCs w:val="20"/>
        </w:rPr>
        <w:t xml:space="preserve">Акционерного общества «Инновационный индустриальный парк - Технопарк </w:t>
      </w:r>
      <w:r>
        <w:rPr>
          <w:sz w:val="28"/>
          <w:szCs w:val="20"/>
        </w:rPr>
        <w:br/>
        <w:t>в сфере высоких технологий «Технополис «Химград»</w:t>
      </w:r>
      <w:r>
        <w:rPr>
          <w:rFonts w:eastAsia="Calibri"/>
          <w:sz w:val="28"/>
          <w:szCs w:val="20"/>
        </w:rPr>
        <w:t xml:space="preserve"> города Казани </w:t>
      </w:r>
      <w:r>
        <w:rPr>
          <w:sz w:val="28"/>
          <w:szCs w:val="20"/>
        </w:rPr>
        <w:t>в расчете</w:t>
      </w:r>
      <w:r>
        <w:rPr>
          <w:rFonts w:eastAsia="Calibri"/>
          <w:b/>
          <w:sz w:val="28"/>
          <w:szCs w:val="20"/>
        </w:rPr>
        <w:t xml:space="preserve"> </w:t>
      </w:r>
      <w:r>
        <w:rPr>
          <w:rFonts w:eastAsia="Calibri"/>
          <w:sz w:val="28"/>
          <w:szCs w:val="20"/>
        </w:rPr>
        <w:t>на</w:t>
      </w:r>
      <w:r>
        <w:rPr>
          <w:rFonts w:eastAsia="Calibri"/>
          <w:sz w:val="28"/>
          <w:szCs w:val="20"/>
        </w:rPr>
        <w:t xml:space="preserve"> единицу мощности подключаемой тепловой нагрузки</w:t>
      </w:r>
    </w:p>
    <w:p w:rsidR="00125170" w:rsidRDefault="00125170">
      <w:pPr>
        <w:ind w:right="5102"/>
        <w:jc w:val="both"/>
        <w:rPr>
          <w:sz w:val="28"/>
          <w:szCs w:val="28"/>
          <w:lang w:eastAsia="zh-CN"/>
        </w:rPr>
      </w:pPr>
    </w:p>
    <w:p w:rsidR="00125170" w:rsidRDefault="00125170">
      <w:pPr>
        <w:ind w:right="5102"/>
        <w:jc w:val="both"/>
        <w:rPr>
          <w:sz w:val="28"/>
          <w:szCs w:val="28"/>
          <w:lang w:eastAsia="zh-CN"/>
        </w:rPr>
      </w:pPr>
    </w:p>
    <w:p w:rsidR="00125170" w:rsidRDefault="00D349BC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В соответствии с Федеральным законом от 27 июля 2010 года № 190-ФЗ</w:t>
      </w:r>
      <w:r>
        <w:rPr>
          <w:sz w:val="28"/>
          <w:szCs w:val="20"/>
        </w:rPr>
        <w:br/>
        <w:t>«О теплоснабжении», постановлениями Правительства Российской Федерации</w:t>
      </w:r>
      <w:r>
        <w:rPr>
          <w:sz w:val="28"/>
          <w:szCs w:val="20"/>
        </w:rPr>
        <w:br/>
        <w:t xml:space="preserve">от 22 октября 2012 г. № 1075 «О ценообразовании в сфере </w:t>
      </w:r>
      <w:r>
        <w:rPr>
          <w:sz w:val="28"/>
          <w:szCs w:val="20"/>
        </w:rPr>
        <w:t>теплоснабжения»,</w:t>
      </w:r>
      <w:r>
        <w:rPr>
          <w:sz w:val="28"/>
          <w:szCs w:val="20"/>
        </w:rPr>
        <w:br/>
        <w:t>от 30 ноября 2021 г. № 2115 «Об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</w:t>
      </w:r>
      <w:r>
        <w:rPr>
          <w:sz w:val="28"/>
          <w:szCs w:val="20"/>
        </w:rPr>
        <w:t xml:space="preserve">плоснабжения, Правил недискриминационного доступа к услугам по передаче тепловой энергии, теплоносителя, а также </w:t>
      </w:r>
      <w:r>
        <w:rPr>
          <w:sz w:val="28"/>
          <w:szCs w:val="20"/>
        </w:rPr>
        <w:br/>
        <w:t>об изменении и признании утратившим силу некоторых актов Правительства Российской Федерации и отдельных положений некоторых актов Правительств</w:t>
      </w:r>
      <w:r>
        <w:rPr>
          <w:sz w:val="28"/>
          <w:szCs w:val="20"/>
        </w:rPr>
        <w:t xml:space="preserve">а Российской Федерации», приказом Федеральной службы по тарифам </w:t>
      </w:r>
      <w:r>
        <w:rPr>
          <w:sz w:val="28"/>
          <w:szCs w:val="20"/>
        </w:rPr>
        <w:br/>
        <w:t xml:space="preserve">от 13 июня 2013 г. № 760-э «Об утверждении Методических указаний по расчету регулируемых цен (тарифов) в сфере теплоснабжения», Положением </w:t>
      </w:r>
      <w:r>
        <w:rPr>
          <w:sz w:val="28"/>
          <w:szCs w:val="20"/>
        </w:rPr>
        <w:br/>
        <w:t xml:space="preserve">о Государственном комитете Республики Татарстан по </w:t>
      </w:r>
      <w:r>
        <w:rPr>
          <w:sz w:val="28"/>
          <w:szCs w:val="20"/>
        </w:rPr>
        <w:t xml:space="preserve">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 12.02.2025 № 2-ПР Государственный комитет Республики Татарстан по </w:t>
      </w:r>
      <w:r>
        <w:rPr>
          <w:sz w:val="28"/>
          <w:szCs w:val="20"/>
        </w:rPr>
        <w:t>тарифам ПОСТАНОВЛЯЕТ:</w:t>
      </w:r>
    </w:p>
    <w:p w:rsidR="00125170" w:rsidRDefault="00D349BC">
      <w:pPr>
        <w:numPr>
          <w:ilvl w:val="0"/>
          <w:numId w:val="1"/>
        </w:numPr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Установить плату за подключение (технологическое присоединение) </w:t>
      </w:r>
      <w:r>
        <w:rPr>
          <w:sz w:val="28"/>
          <w:szCs w:val="20"/>
        </w:rPr>
        <w:br/>
        <w:t xml:space="preserve">к системе теплоснабжения Акционерного общества «Инновационный индустриальный парк - Технопарк в сфере высоких технологий «Технополис </w:t>
      </w:r>
      <w:r>
        <w:rPr>
          <w:sz w:val="28"/>
          <w:szCs w:val="20"/>
        </w:rPr>
        <w:lastRenderedPageBreak/>
        <w:t>«Химград»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0"/>
        </w:rPr>
        <w:t xml:space="preserve">города Казани </w:t>
      </w:r>
      <w:r>
        <w:rPr>
          <w:sz w:val="28"/>
          <w:szCs w:val="20"/>
        </w:rPr>
        <w:t>в расчете на</w:t>
      </w:r>
      <w:r>
        <w:rPr>
          <w:sz w:val="28"/>
          <w:szCs w:val="20"/>
        </w:rPr>
        <w:t xml:space="preserve"> единицу мощности подключаемой тепловой нагрузки согласно приложению к настоящему постановлению.</w:t>
      </w:r>
    </w:p>
    <w:p w:rsidR="00125170" w:rsidRDefault="00D349B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Плата, установленная в пункте 1 настоящего постановления, действует </w:t>
      </w:r>
      <w:r>
        <w:rPr>
          <w:sz w:val="28"/>
          <w:szCs w:val="28"/>
        </w:rPr>
        <w:br/>
        <w:t>со дня вступления в силу постановления по 31 декабря 2025 года.</w:t>
      </w:r>
    </w:p>
    <w:p w:rsidR="00125170" w:rsidRDefault="00D349B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0"/>
        </w:rPr>
        <w:t>Акционерному обществу «Инн</w:t>
      </w:r>
      <w:r>
        <w:rPr>
          <w:sz w:val="28"/>
          <w:szCs w:val="20"/>
        </w:rPr>
        <w:t xml:space="preserve">овационный индустриальный парк - Технопарк в сфере высоких технологий «Технополис «Химград» </w:t>
      </w:r>
      <w:r>
        <w:rPr>
          <w:rFonts w:eastAsia="Calibri"/>
          <w:sz w:val="28"/>
          <w:szCs w:val="20"/>
        </w:rPr>
        <w:t xml:space="preserve">города Казани </w:t>
      </w:r>
      <w:r>
        <w:rPr>
          <w:sz w:val="28"/>
          <w:szCs w:val="28"/>
        </w:rPr>
        <w:t>раскрыть информацию, подлежащую свободному доступу, в соответствии</w:t>
      </w:r>
      <w:r>
        <w:rPr>
          <w:sz w:val="28"/>
          <w:szCs w:val="28"/>
        </w:rPr>
        <w:br/>
        <w:t>со стандартами раскрытия информации, утвержденными постановлением Правительства Рос</w:t>
      </w:r>
      <w:r>
        <w:rPr>
          <w:sz w:val="28"/>
          <w:szCs w:val="28"/>
        </w:rPr>
        <w:t>сийской Федерации от 26 января 2023 г. № 110, в срок не позднее 30 дней со дня принятия решения об установлении платы на очередной период регулирования.</w:t>
      </w:r>
    </w:p>
    <w:p w:rsidR="00125170" w:rsidRDefault="00D349BC">
      <w:pPr>
        <w:numPr>
          <w:ilvl w:val="0"/>
          <w:numId w:val="1"/>
        </w:numPr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Настоящее постановление вступает в силу по истечении 10 дней после дня его официального опубликования.</w:t>
      </w:r>
    </w:p>
    <w:p w:rsidR="00125170" w:rsidRDefault="00125170">
      <w:pPr>
        <w:jc w:val="both"/>
        <w:rPr>
          <w:sz w:val="28"/>
          <w:szCs w:val="28"/>
        </w:rPr>
      </w:pPr>
    </w:p>
    <w:p w:rsidR="00125170" w:rsidRDefault="00125170">
      <w:pPr>
        <w:jc w:val="both"/>
        <w:rPr>
          <w:sz w:val="28"/>
          <w:szCs w:val="28"/>
        </w:rPr>
      </w:pPr>
    </w:p>
    <w:p w:rsidR="00125170" w:rsidRDefault="00D349BC">
      <w:pPr>
        <w:jc w:val="both"/>
        <w:rPr>
          <w:sz w:val="28"/>
          <w:szCs w:val="28"/>
        </w:rPr>
      </w:pPr>
      <w:r w:rsidRPr="00D349BC">
        <w:rPr>
          <w:sz w:val="28"/>
          <w:szCs w:val="28"/>
        </w:rPr>
        <w:t xml:space="preserve">Врио председателя                              </w:t>
      </w:r>
      <w:r w:rsidRPr="00D349BC">
        <w:rPr>
          <w:sz w:val="28"/>
          <w:szCs w:val="28"/>
        </w:rPr>
        <w:tab/>
      </w:r>
      <w:r w:rsidRPr="00D349BC">
        <w:rPr>
          <w:sz w:val="28"/>
          <w:szCs w:val="28"/>
        </w:rPr>
        <w:tab/>
      </w:r>
      <w:r w:rsidRPr="00D349BC">
        <w:rPr>
          <w:sz w:val="28"/>
          <w:szCs w:val="28"/>
        </w:rPr>
        <w:tab/>
      </w:r>
      <w:r w:rsidRPr="00D349BC">
        <w:rPr>
          <w:sz w:val="28"/>
          <w:szCs w:val="28"/>
        </w:rPr>
        <w:tab/>
        <w:t xml:space="preserve">   </w:t>
      </w:r>
      <w:r w:rsidRPr="00D349BC">
        <w:rPr>
          <w:sz w:val="28"/>
          <w:szCs w:val="28"/>
        </w:rPr>
        <w:tab/>
        <w:t xml:space="preserve">             С.В.Павлов</w:t>
      </w:r>
      <w:bookmarkStart w:id="0" w:name="_GoBack"/>
      <w:bookmarkEnd w:id="0"/>
    </w:p>
    <w:p w:rsidR="00125170" w:rsidRDefault="00D349BC">
      <w:pPr>
        <w:jc w:val="both"/>
        <w:rPr>
          <w:sz w:val="22"/>
        </w:rPr>
      </w:pPr>
      <w:r>
        <w:br w:type="page"/>
      </w:r>
    </w:p>
    <w:p w:rsidR="00125170" w:rsidRDefault="00D349BC">
      <w:pPr>
        <w:spacing w:line="276" w:lineRule="auto"/>
        <w:jc w:val="center"/>
      </w:pPr>
      <w:r>
        <w:rPr>
          <w:sz w:val="22"/>
        </w:rPr>
        <w:lastRenderedPageBreak/>
        <w:t xml:space="preserve">                                                                                                  </w:t>
      </w:r>
      <w:r>
        <w:t>Приложение к постановлению</w:t>
      </w:r>
    </w:p>
    <w:p w:rsidR="00125170" w:rsidRDefault="00D349BC">
      <w:pPr>
        <w:ind w:firstLine="6237"/>
      </w:pPr>
      <w:r>
        <w:t>Государственного комитета</w:t>
      </w:r>
    </w:p>
    <w:p w:rsidR="00125170" w:rsidRDefault="00D349BC">
      <w:pPr>
        <w:ind w:firstLine="6237"/>
      </w:pPr>
      <w:r>
        <w:t xml:space="preserve">Республики Татарстан </w:t>
      </w:r>
      <w:r>
        <w:t>по тарифам</w:t>
      </w:r>
    </w:p>
    <w:p w:rsidR="00125170" w:rsidRDefault="00D349BC">
      <w:pPr>
        <w:ind w:firstLine="6237"/>
      </w:pPr>
      <w:r>
        <w:t>от _____________ № ______________</w:t>
      </w:r>
    </w:p>
    <w:p w:rsidR="00125170" w:rsidRDefault="00125170">
      <w:pPr>
        <w:spacing w:line="276" w:lineRule="auto"/>
        <w:ind w:firstLine="5245"/>
        <w:rPr>
          <w:b/>
          <w:bCs/>
        </w:rPr>
      </w:pPr>
    </w:p>
    <w:p w:rsidR="00125170" w:rsidRDefault="00D349BC">
      <w:pPr>
        <w:ind w:firstLine="708"/>
        <w:jc w:val="center"/>
        <w:rPr>
          <w:sz w:val="28"/>
          <w:szCs w:val="20"/>
        </w:rPr>
      </w:pPr>
      <w:r>
        <w:rPr>
          <w:bCs/>
          <w:sz w:val="28"/>
          <w:szCs w:val="28"/>
        </w:rPr>
        <w:t xml:space="preserve">Плата за подключение </w:t>
      </w:r>
      <w:r>
        <w:rPr>
          <w:sz w:val="28"/>
          <w:szCs w:val="20"/>
        </w:rPr>
        <w:t xml:space="preserve">(технологическое присоединение) </w:t>
      </w:r>
      <w:r>
        <w:rPr>
          <w:bCs/>
          <w:sz w:val="28"/>
          <w:szCs w:val="28"/>
        </w:rPr>
        <w:t xml:space="preserve">к системе теплоснабжения </w:t>
      </w:r>
      <w:r>
        <w:rPr>
          <w:sz w:val="28"/>
          <w:szCs w:val="20"/>
        </w:rPr>
        <w:t xml:space="preserve">Акционерного общества «Инновационный индустриальный парк - Технопарк в сфере высоких технологий «Технополис «Химград» </w:t>
      </w:r>
      <w:r>
        <w:rPr>
          <w:rFonts w:eastAsia="Calibri"/>
          <w:sz w:val="28"/>
          <w:szCs w:val="20"/>
        </w:rPr>
        <w:t>города Казани</w:t>
      </w:r>
      <w:r>
        <w:rPr>
          <w:sz w:val="28"/>
          <w:szCs w:val="20"/>
        </w:rPr>
        <w:br/>
      </w:r>
      <w:r>
        <w:rPr>
          <w:sz w:val="28"/>
          <w:szCs w:val="20"/>
        </w:rPr>
        <w:t xml:space="preserve">в расчете на единицу мощности подключаемой тепловой нагрузки </w:t>
      </w:r>
    </w:p>
    <w:p w:rsidR="00125170" w:rsidRDefault="00125170">
      <w:pPr>
        <w:jc w:val="center"/>
        <w:rPr>
          <w:sz w:val="28"/>
          <w:szCs w:val="28"/>
        </w:rPr>
      </w:pPr>
    </w:p>
    <w:p w:rsidR="00125170" w:rsidRDefault="00D349BC">
      <w:pPr>
        <w:spacing w:line="276" w:lineRule="auto"/>
        <w:jc w:val="right"/>
        <w:rPr>
          <w:bCs/>
        </w:rPr>
      </w:pPr>
      <w:r>
        <w:rPr>
          <w:bCs/>
        </w:rPr>
        <w:t>тыс. руб./Гкал/час (без учета НДС)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27"/>
        <w:gridCol w:w="8029"/>
        <w:gridCol w:w="1465"/>
      </w:tblGrid>
      <w:tr w:rsidR="00125170">
        <w:trPr>
          <w:trHeight w:val="34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jc w:val="center"/>
            </w:pPr>
            <w:r>
              <w:t>№ п/п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jc w:val="center"/>
            </w:pPr>
            <w:r>
              <w:t>Наименование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jc w:val="center"/>
            </w:pPr>
            <w:r>
              <w:t>Значение</w:t>
            </w:r>
          </w:p>
        </w:tc>
      </w:tr>
      <w:tr w:rsidR="00125170">
        <w:trPr>
          <w:trHeight w:val="377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jc w:val="center"/>
            </w:pPr>
            <w:r>
              <w:t>1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r>
              <w:t>Расходы на проведение мероприятий по подключению объектов заявителей (П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jc w:val="center"/>
            </w:pPr>
            <w:r>
              <w:t>6,146</w:t>
            </w:r>
          </w:p>
        </w:tc>
      </w:tr>
      <w:tr w:rsidR="00125170">
        <w:trPr>
          <w:trHeight w:val="108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jc w:val="center"/>
            </w:pPr>
            <w:r>
              <w:t>2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r>
              <w:t xml:space="preserve">Расходы на создание (реконструкцию)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 (П </w:t>
            </w:r>
            <w:r>
              <w:rPr>
                <w:vertAlign w:val="subscript"/>
              </w:rPr>
              <w:t>2.1</w:t>
            </w:r>
            <w:r>
              <w:t>), в том числе: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125170">
            <w:pPr>
              <w:spacing w:line="276" w:lineRule="auto"/>
              <w:jc w:val="center"/>
            </w:pPr>
          </w:p>
        </w:tc>
      </w:tr>
      <w:tr w:rsidR="00125170">
        <w:trPr>
          <w:trHeight w:val="30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jc w:val="center"/>
            </w:pPr>
            <w:r>
              <w:t>2.1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r>
              <w:t>Надземная (наз</w:t>
            </w:r>
            <w:r>
              <w:t>емная) прокладка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125170">
            <w:pPr>
              <w:spacing w:line="276" w:lineRule="auto"/>
              <w:jc w:val="center"/>
            </w:pPr>
          </w:p>
        </w:tc>
      </w:tr>
      <w:tr w:rsidR="00125170">
        <w:trPr>
          <w:trHeight w:val="30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jc w:val="center"/>
            </w:pPr>
            <w:r>
              <w:t>2.1.1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r>
              <w:t>до 250 мм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170" w:rsidRDefault="00D349BC">
            <w:pPr>
              <w:jc w:val="center"/>
            </w:pPr>
            <w:r>
              <w:t>3 871,94</w:t>
            </w:r>
          </w:p>
        </w:tc>
      </w:tr>
      <w:tr w:rsidR="00125170">
        <w:trPr>
          <w:trHeight w:val="30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jc w:val="center"/>
            </w:pPr>
            <w:r>
              <w:t>2.1.2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r>
              <w:t>251 - 400 мм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170" w:rsidRDefault="00D349BC">
            <w:pPr>
              <w:jc w:val="center"/>
            </w:pPr>
            <w:r>
              <w:t>3 202,60</w:t>
            </w:r>
          </w:p>
        </w:tc>
      </w:tr>
      <w:tr w:rsidR="00125170">
        <w:trPr>
          <w:trHeight w:val="30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jc w:val="center"/>
            </w:pPr>
            <w:r>
              <w:t>2.1.3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r>
              <w:t>401 - 550 мм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170" w:rsidRDefault="00D349BC">
            <w:pPr>
              <w:jc w:val="center"/>
            </w:pPr>
            <w:r>
              <w:t>3 202,60</w:t>
            </w:r>
          </w:p>
        </w:tc>
      </w:tr>
      <w:tr w:rsidR="00125170">
        <w:trPr>
          <w:trHeight w:val="30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jc w:val="center"/>
            </w:pPr>
            <w:r>
              <w:t>2.1.4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r>
              <w:t>551 - 700 мм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170" w:rsidRDefault="00D349BC">
            <w:pPr>
              <w:jc w:val="center"/>
            </w:pPr>
            <w:r>
              <w:t>3 202,60</w:t>
            </w:r>
          </w:p>
        </w:tc>
      </w:tr>
      <w:tr w:rsidR="00125170">
        <w:trPr>
          <w:trHeight w:val="30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jc w:val="center"/>
            </w:pPr>
            <w:r>
              <w:t>2.1.5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r>
              <w:t>701 мм и выше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170" w:rsidRDefault="00D349BC">
            <w:pPr>
              <w:jc w:val="center"/>
            </w:pPr>
            <w:r>
              <w:t>3 202,60</w:t>
            </w:r>
          </w:p>
        </w:tc>
      </w:tr>
      <w:tr w:rsidR="00125170">
        <w:trPr>
          <w:trHeight w:val="30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jc w:val="center"/>
            </w:pPr>
            <w:r>
              <w:t>2.2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r>
              <w:t>Подземная прокладка, в том числе: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125170">
            <w:pPr>
              <w:spacing w:line="276" w:lineRule="auto"/>
              <w:jc w:val="center"/>
            </w:pPr>
          </w:p>
        </w:tc>
      </w:tr>
      <w:tr w:rsidR="00125170">
        <w:trPr>
          <w:trHeight w:val="30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jc w:val="center"/>
            </w:pPr>
            <w:r>
              <w:t>2.2.1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r>
              <w:t>канальная прокладка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170" w:rsidRDefault="00125170">
            <w:pPr>
              <w:jc w:val="center"/>
            </w:pPr>
          </w:p>
        </w:tc>
      </w:tr>
      <w:tr w:rsidR="00125170">
        <w:trPr>
          <w:trHeight w:val="30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jc w:val="center"/>
            </w:pPr>
            <w:r>
              <w:t>2.2.1.1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r>
              <w:t>до 250 мм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170" w:rsidRDefault="00D349BC">
            <w:pPr>
              <w:jc w:val="center"/>
            </w:pPr>
            <w:r>
              <w:t>5 430,38</w:t>
            </w:r>
          </w:p>
        </w:tc>
      </w:tr>
      <w:tr w:rsidR="00125170">
        <w:trPr>
          <w:trHeight w:val="30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jc w:val="center"/>
            </w:pPr>
            <w:r>
              <w:t>2.2.1.2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r>
              <w:t>251 - 400 мм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170" w:rsidRDefault="00D349BC">
            <w:pPr>
              <w:jc w:val="center"/>
            </w:pPr>
            <w:r>
              <w:t>5 430,38</w:t>
            </w:r>
          </w:p>
        </w:tc>
      </w:tr>
      <w:tr w:rsidR="00125170">
        <w:trPr>
          <w:trHeight w:val="30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jc w:val="center"/>
            </w:pPr>
            <w:r>
              <w:t>2.2.1.3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r>
              <w:t>401 - 550 мм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170" w:rsidRDefault="00D349BC">
            <w:pPr>
              <w:jc w:val="center"/>
            </w:pPr>
            <w:r>
              <w:t>5 430,38</w:t>
            </w:r>
          </w:p>
        </w:tc>
      </w:tr>
      <w:tr w:rsidR="00125170">
        <w:trPr>
          <w:trHeight w:val="30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jc w:val="center"/>
            </w:pPr>
            <w:r>
              <w:t>2.2.1.4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r>
              <w:t>551 - 700 мм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170" w:rsidRDefault="00D349BC">
            <w:pPr>
              <w:jc w:val="center"/>
            </w:pPr>
            <w:r>
              <w:t>5 430,38</w:t>
            </w:r>
          </w:p>
        </w:tc>
      </w:tr>
      <w:tr w:rsidR="00125170">
        <w:trPr>
          <w:trHeight w:val="30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jc w:val="center"/>
            </w:pPr>
            <w:r>
              <w:t>2.2.1.5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r>
              <w:t>701 мм и выше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170" w:rsidRDefault="00D349BC">
            <w:pPr>
              <w:jc w:val="center"/>
            </w:pPr>
            <w:r>
              <w:t>5 430,38</w:t>
            </w:r>
          </w:p>
        </w:tc>
      </w:tr>
      <w:tr w:rsidR="00125170">
        <w:trPr>
          <w:trHeight w:val="30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jc w:val="center"/>
            </w:pPr>
            <w:r>
              <w:t>2.2.2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r>
              <w:t>бесканальная прокладка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170" w:rsidRDefault="00125170">
            <w:pPr>
              <w:jc w:val="center"/>
            </w:pPr>
          </w:p>
        </w:tc>
      </w:tr>
      <w:tr w:rsidR="00125170">
        <w:trPr>
          <w:trHeight w:val="30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jc w:val="center"/>
            </w:pPr>
            <w:r>
              <w:t>2.2.2.1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r>
              <w:t>до  250 мм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170" w:rsidRDefault="00D349BC">
            <w:pPr>
              <w:jc w:val="center"/>
            </w:pPr>
            <w:r>
              <w:t>5 430,38</w:t>
            </w:r>
          </w:p>
        </w:tc>
      </w:tr>
      <w:tr w:rsidR="00125170">
        <w:trPr>
          <w:trHeight w:val="30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jc w:val="center"/>
            </w:pPr>
            <w:r>
              <w:t>2.2.2.2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r>
              <w:t>251 - 400 мм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170" w:rsidRDefault="00D349BC">
            <w:pPr>
              <w:jc w:val="center"/>
            </w:pPr>
            <w:r>
              <w:t>5 430,38</w:t>
            </w:r>
          </w:p>
        </w:tc>
      </w:tr>
      <w:tr w:rsidR="00125170">
        <w:trPr>
          <w:trHeight w:val="30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jc w:val="center"/>
            </w:pPr>
            <w:r>
              <w:t>2.2.2.3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r>
              <w:t>401 - 550 мм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170" w:rsidRDefault="00D349BC">
            <w:pPr>
              <w:jc w:val="center"/>
            </w:pPr>
            <w:r>
              <w:t>5 430,38</w:t>
            </w:r>
          </w:p>
        </w:tc>
      </w:tr>
      <w:tr w:rsidR="00125170">
        <w:trPr>
          <w:trHeight w:val="30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jc w:val="center"/>
            </w:pPr>
            <w:r>
              <w:t>2.2.2.4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r>
              <w:t>551 - 700 мм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170" w:rsidRDefault="00D349BC">
            <w:pPr>
              <w:jc w:val="center"/>
            </w:pPr>
            <w:r>
              <w:t>5 430,38</w:t>
            </w:r>
          </w:p>
        </w:tc>
      </w:tr>
      <w:tr w:rsidR="00125170">
        <w:trPr>
          <w:trHeight w:val="30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jc w:val="center"/>
            </w:pPr>
            <w:r>
              <w:t>2.2.2.5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r>
              <w:t>701 мм и выше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170" w:rsidRDefault="00D349BC">
            <w:pPr>
              <w:jc w:val="center"/>
            </w:pPr>
            <w:r>
              <w:t>5 430,38</w:t>
            </w:r>
          </w:p>
        </w:tc>
      </w:tr>
      <w:tr w:rsidR="00125170">
        <w:trPr>
          <w:trHeight w:val="756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jc w:val="center"/>
            </w:pPr>
            <w:r>
              <w:t>3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r>
              <w:t>Расходы на создание (реконструкцию) тепловых пунктов от существующих тепловых сетей или источников тепловой энергии до точек подключения объектов заявителей (П</w:t>
            </w:r>
            <w:r>
              <w:rPr>
                <w:vertAlign w:val="subscript"/>
              </w:rPr>
              <w:t>2.2</w:t>
            </w:r>
            <w:r>
              <w:t>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spacing w:line="276" w:lineRule="auto"/>
              <w:jc w:val="center"/>
            </w:pPr>
            <w:r>
              <w:t>12 556,65</w:t>
            </w:r>
          </w:p>
        </w:tc>
      </w:tr>
      <w:tr w:rsidR="00125170">
        <w:trPr>
          <w:trHeight w:val="30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jc w:val="center"/>
            </w:pPr>
            <w:r>
              <w:t>4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r>
              <w:t>Налог на прибыль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170" w:rsidRDefault="00D349BC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125170" w:rsidRDefault="00125170">
      <w:pPr>
        <w:spacing w:line="276" w:lineRule="auto"/>
        <w:rPr>
          <w:bCs/>
        </w:rPr>
      </w:pPr>
    </w:p>
    <w:p w:rsidR="00125170" w:rsidRDefault="00D349BC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организации, контроля и сопровождения</w:t>
      </w:r>
    </w:p>
    <w:p w:rsidR="00125170" w:rsidRDefault="00D349B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принятия тарифных решений Государственного</w:t>
      </w:r>
    </w:p>
    <w:p w:rsidR="00125170" w:rsidRDefault="00D349BC">
      <w:pPr>
        <w:jc w:val="both"/>
        <w:rPr>
          <w:sz w:val="22"/>
          <w:szCs w:val="22"/>
        </w:rPr>
      </w:pPr>
      <w:r>
        <w:rPr>
          <w:sz w:val="28"/>
          <w:szCs w:val="28"/>
        </w:rPr>
        <w:t>комитета Республики Татарстан по тарифам</w:t>
      </w:r>
    </w:p>
    <w:p w:rsidR="00125170" w:rsidRDefault="00125170">
      <w:pPr>
        <w:ind w:firstLine="709"/>
        <w:jc w:val="both"/>
        <w:rPr>
          <w:sz w:val="28"/>
          <w:szCs w:val="28"/>
        </w:rPr>
      </w:pPr>
    </w:p>
    <w:sectPr w:rsidR="00125170">
      <w:headerReference w:type="even" r:id="rId9"/>
      <w:headerReference w:type="default" r:id="rId10"/>
      <w:pgSz w:w="11906" w:h="16838"/>
      <w:pgMar w:top="1134" w:right="567" w:bottom="1134" w:left="1134" w:header="45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349BC">
      <w:r>
        <w:separator/>
      </w:r>
    </w:p>
  </w:endnote>
  <w:endnote w:type="continuationSeparator" w:id="0">
    <w:p w:rsidR="00000000" w:rsidRDefault="00D3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1"/>
    <w:family w:val="roman"/>
    <w:pitch w:val="default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349BC">
      <w:r>
        <w:separator/>
      </w:r>
    </w:p>
  </w:footnote>
  <w:footnote w:type="continuationSeparator" w:id="0">
    <w:p w:rsidR="00000000" w:rsidRDefault="00D34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170" w:rsidRDefault="00D349BC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25170" w:rsidRDefault="00D349BC">
                          <w:pPr>
                            <w:pStyle w:val="ae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OwyjyT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125170" w:rsidRDefault="00D349BC">
                    <w:pPr>
                      <w:pStyle w:val="ae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547751"/>
      <w:docPartObj>
        <w:docPartGallery w:val="Page Numbers (Top of Page)"/>
        <w:docPartUnique/>
      </w:docPartObj>
    </w:sdtPr>
    <w:sdtEndPr/>
    <w:sdtContent>
      <w:p w:rsidR="00125170" w:rsidRDefault="00D349BC">
        <w:pPr>
          <w:pStyle w:val="ae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699D"/>
    <w:multiLevelType w:val="multilevel"/>
    <w:tmpl w:val="03006D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E37CBD"/>
    <w:multiLevelType w:val="multilevel"/>
    <w:tmpl w:val="7EBA3D4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70"/>
    <w:rsid w:val="00125170"/>
    <w:rsid w:val="00D3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B3DC8-AD2F-4418-B30D-D2647334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000000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1D0E81"/>
  </w:style>
  <w:style w:type="character" w:customStyle="1" w:styleId="50">
    <w:name w:val="Заголовок 5 Знак"/>
    <w:link w:val="5"/>
    <w:qFormat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5"/>
    <w:qFormat/>
    <w:rsid w:val="003A66A5"/>
    <w:rPr>
      <w:b/>
      <w:caps/>
      <w:sz w:val="24"/>
    </w:rPr>
  </w:style>
  <w:style w:type="character" w:customStyle="1" w:styleId="a6">
    <w:name w:val="Основной текст с отступом Знак"/>
    <w:link w:val="a7"/>
    <w:qFormat/>
    <w:rsid w:val="005F7035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qFormat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qFormat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qFormat/>
    <w:rsid w:val="00FC73CC"/>
    <w:rPr>
      <w:i/>
      <w:iCs/>
    </w:rPr>
  </w:style>
  <w:style w:type="character" w:customStyle="1" w:styleId="Heading5Char">
    <w:name w:val="Heading 5 Char"/>
    <w:basedOn w:val="a0"/>
    <w:uiPriority w:val="9"/>
    <w:semiHidden/>
    <w:qFormat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ab">
    <w:name w:val="Текст выноски Знак"/>
    <w:basedOn w:val="a0"/>
    <w:link w:val="ac"/>
    <w:qFormat/>
    <w:rsid w:val="004B1239"/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qFormat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qFormat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qFormat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qFormat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qFormat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qFormat/>
    <w:rsid w:val="00B06AF9"/>
    <w:rPr>
      <w:b/>
      <w:caps/>
      <w:sz w:val="22"/>
    </w:rPr>
  </w:style>
  <w:style w:type="character" w:customStyle="1" w:styleId="apple-style-span">
    <w:name w:val="apple-style-span"/>
    <w:qFormat/>
    <w:rsid w:val="00B06AF9"/>
  </w:style>
  <w:style w:type="character" w:styleId="af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qFormat/>
    <w:rsid w:val="00B06AF9"/>
  </w:style>
  <w:style w:type="character" w:customStyle="1" w:styleId="21">
    <w:name w:val="Основной текст 2 Знак"/>
    <w:basedOn w:val="a0"/>
    <w:link w:val="22"/>
    <w:qFormat/>
    <w:rsid w:val="00B06AF9"/>
    <w:rPr>
      <w:b/>
      <w:caps/>
      <w:sz w:val="28"/>
    </w:rPr>
  </w:style>
  <w:style w:type="character" w:customStyle="1" w:styleId="31">
    <w:name w:val="Основной текст 3 Знак"/>
    <w:basedOn w:val="a0"/>
    <w:link w:val="32"/>
    <w:qFormat/>
    <w:rsid w:val="00B06AF9"/>
    <w:rPr>
      <w:b/>
      <w:caps/>
      <w:sz w:val="40"/>
    </w:rPr>
  </w:style>
  <w:style w:type="paragraph" w:styleId="af0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paragraph" w:styleId="af1">
    <w:name w:val="List"/>
    <w:basedOn w:val="a5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1D0E81"/>
    <w:pPr>
      <w:widowControl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6"/>
    <w:rsid w:val="001D0E81"/>
    <w:pPr>
      <w:spacing w:after="120"/>
      <w:ind w:left="283"/>
    </w:pPr>
  </w:style>
  <w:style w:type="paragraph" w:customStyle="1" w:styleId="af4">
    <w:name w:val="Колонтитул"/>
    <w:basedOn w:val="a"/>
    <w:qFormat/>
  </w:style>
  <w:style w:type="paragraph" w:styleId="ae">
    <w:name w:val="header"/>
    <w:basedOn w:val="a"/>
    <w:link w:val="ad"/>
    <w:uiPriority w:val="99"/>
    <w:rsid w:val="001D0E81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1D0E81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1D0E81"/>
    <w:pPr>
      <w:widowControl w:val="0"/>
    </w:pPr>
    <w:rPr>
      <w:rFonts w:ascii="Courier New" w:hAnsi="Courier New" w:cs="Courier New"/>
    </w:rPr>
  </w:style>
  <w:style w:type="paragraph" w:customStyle="1" w:styleId="14">
    <w:name w:val="Обычный + 14 пт"/>
    <w:basedOn w:val="a"/>
    <w:qFormat/>
    <w:rsid w:val="00EC6449"/>
    <w:pPr>
      <w:jc w:val="center"/>
    </w:pPr>
    <w:rPr>
      <w:b/>
      <w:sz w:val="28"/>
      <w:szCs w:val="28"/>
    </w:rPr>
  </w:style>
  <w:style w:type="paragraph" w:styleId="ac">
    <w:name w:val="Balloon Text"/>
    <w:basedOn w:val="a"/>
    <w:link w:val="ab"/>
    <w:qFormat/>
    <w:rsid w:val="00EF4DC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8"/>
    <w:rsid w:val="004F74F7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rsid w:val="00F92628"/>
    <w:pPr>
      <w:ind w:left="720"/>
      <w:contextualSpacing/>
    </w:pPr>
  </w:style>
  <w:style w:type="paragraph" w:customStyle="1" w:styleId="ConsPlusTitle">
    <w:name w:val="ConsPlusTitle"/>
    <w:uiPriority w:val="99"/>
    <w:qFormat/>
    <w:rsid w:val="004B1239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styleId="af6">
    <w:name w:val="Normal (Web)"/>
    <w:basedOn w:val="a"/>
    <w:uiPriority w:val="99"/>
    <w:unhideWhenUsed/>
    <w:qFormat/>
    <w:rsid w:val="004B1239"/>
    <w:pPr>
      <w:spacing w:beforeAutospacing="1" w:afterAutospacing="1"/>
    </w:pPr>
  </w:style>
  <w:style w:type="paragraph" w:customStyle="1" w:styleId="ConsPlusCell">
    <w:name w:val="ConsPlusCell"/>
    <w:uiPriority w:val="99"/>
    <w:qFormat/>
    <w:rsid w:val="004B1239"/>
    <w:pPr>
      <w:widowControl w:val="0"/>
    </w:pPr>
    <w:rPr>
      <w:rFonts w:ascii="Arial" w:hAnsi="Arial" w:cs="Arial"/>
    </w:rPr>
  </w:style>
  <w:style w:type="paragraph" w:customStyle="1" w:styleId="caption1">
    <w:name w:val="caption1"/>
    <w:basedOn w:val="a"/>
    <w:next w:val="a"/>
    <w:qFormat/>
    <w:rsid w:val="004B1239"/>
    <w:pPr>
      <w:pBdr>
        <w:bottom w:val="single" w:sz="6" w:space="11" w:color="000000"/>
      </w:pBdr>
      <w:spacing w:line="240" w:lineRule="atLeast"/>
      <w:ind w:right="-574"/>
      <w:jc w:val="both"/>
    </w:pPr>
    <w:rPr>
      <w:b/>
      <w:sz w:val="20"/>
    </w:rPr>
  </w:style>
  <w:style w:type="paragraph" w:customStyle="1" w:styleId="CharCharChar">
    <w:name w:val="Char Знак Знак Char Знак Знак Char"/>
    <w:basedOn w:val="a"/>
    <w:qFormat/>
    <w:rsid w:val="00BA71B1"/>
    <w:pPr>
      <w:tabs>
        <w:tab w:val="left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22">
    <w:name w:val="Body Text 2"/>
    <w:basedOn w:val="a"/>
    <w:link w:val="21"/>
    <w:qFormat/>
    <w:rsid w:val="00B06AF9"/>
    <w:pPr>
      <w:jc w:val="center"/>
    </w:pPr>
    <w:rPr>
      <w:b/>
      <w:caps/>
      <w:sz w:val="28"/>
      <w:szCs w:val="20"/>
    </w:rPr>
  </w:style>
  <w:style w:type="paragraph" w:styleId="32">
    <w:name w:val="Body Text 3"/>
    <w:basedOn w:val="a"/>
    <w:link w:val="31"/>
    <w:qFormat/>
    <w:rsid w:val="00B06AF9"/>
    <w:pPr>
      <w:jc w:val="center"/>
    </w:pPr>
    <w:rPr>
      <w:b/>
      <w:caps/>
      <w:sz w:val="40"/>
      <w:szCs w:val="20"/>
    </w:rPr>
  </w:style>
  <w:style w:type="paragraph" w:styleId="af7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8">
    <w:name w:val="Содержимое врезки"/>
    <w:basedOn w:val="a"/>
    <w:qFormat/>
  </w:style>
  <w:style w:type="numbering" w:customStyle="1" w:styleId="11">
    <w:name w:val="Нет списка1"/>
    <w:semiHidden/>
    <w:unhideWhenUsed/>
    <w:qFormat/>
    <w:rsid w:val="00B06AF9"/>
  </w:style>
  <w:style w:type="table" w:styleId="af9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B06AF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uiPriority w:val="59"/>
    <w:rsid w:val="00B06AF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B06AF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F8A2-39CE-4ED0-A421-371B9E74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697</Words>
  <Characters>3979</Characters>
  <Application>Microsoft Office Word</Application>
  <DocSecurity>0</DocSecurity>
  <Lines>33</Lines>
  <Paragraphs>9</Paragraphs>
  <ScaleCrop>false</ScaleCrop>
  <Company>krtrt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subject/>
  <dc:creator>egas_vcons3</dc:creator>
  <dc:description/>
  <cp:lastModifiedBy>Солдатова Лилия Владимировна</cp:lastModifiedBy>
  <cp:revision>7</cp:revision>
  <cp:lastPrinted>2025-01-28T11:26:00Z</cp:lastPrinted>
  <dcterms:created xsi:type="dcterms:W3CDTF">2025-02-11T13:20:00Z</dcterms:created>
  <dcterms:modified xsi:type="dcterms:W3CDTF">2025-02-11T16:15:00Z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