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ind w:right="-1" w:firstLine="0"/>
        <w:jc w:val="right"/>
        <w:tabs>
          <w:tab w:val="clear" w:pos="720" w:leader="none"/>
          <w:tab w:val="left" w:pos="4820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Проект</w:t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right="5102" w:firstLine="0"/>
        <w:jc w:val="both"/>
        <w:tabs>
          <w:tab w:val="clear" w:pos="720" w:leader="none"/>
          <w:tab w:val="left" w:pos="4820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right="-1" w:firstLine="0"/>
        <w:jc w:val="center"/>
        <w:tabs>
          <w:tab w:val="clear" w:pos="720" w:leader="none"/>
          <w:tab w:val="left" w:pos="4820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КАБИНЕТ МИНИСТРОВ РЕСПУБЛИКИ ТАТАРСТАН</w:t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right="-1" w:firstLine="0"/>
        <w:tabs>
          <w:tab w:val="clear" w:pos="720" w:leader="none"/>
          <w:tab w:val="left" w:pos="4820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right="-143" w:firstLine="0"/>
        <w:jc w:val="center"/>
        <w:tabs>
          <w:tab w:val="clear" w:pos="720" w:leader="none"/>
          <w:tab w:val="left" w:pos="4820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ПОСТАНОВЛЕНИЕ</w:t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right="5102" w:firstLine="0"/>
        <w:jc w:val="both"/>
        <w:tabs>
          <w:tab w:val="clear" w:pos="720" w:leader="none"/>
          <w:tab w:val="left" w:pos="4820" w:leader="none"/>
        </w:tabs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</w:r>
    </w:p>
    <w:p>
      <w:pPr>
        <w:pStyle w:val="643"/>
        <w:ind w:right="5102" w:firstLine="0"/>
        <w:jc w:val="both"/>
        <w:tabs>
          <w:tab w:val="clear" w:pos="720" w:leader="none"/>
          <w:tab w:val="left" w:pos="4820" w:leader="none"/>
        </w:tabs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</w:r>
    </w:p>
    <w:tbl>
      <w:tblPr>
        <w:tblStyle w:val="691"/>
        <w:tblW w:w="5831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3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1" w:type="dxa"/>
            <w:textDirection w:val="lrTb"/>
            <w:noWrap w:val="false"/>
          </w:tcPr>
          <w:p>
            <w:pPr>
              <w:pStyle w:val="643"/>
              <w:ind w:left="0" w:right="0" w:firstLine="0"/>
              <w:jc w:val="both"/>
              <w:spacing w:before="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О внесении изменений в постановление Кабинета Министров Республики Татарстан  от 21.04.2018 № 271 «О создании комиссий по рассмотрению заявок на заключение соглашения об осуществлении деятельности на территории опережающего развития»</w:t>
            </w:r>
            <w:r>
              <w:rPr>
                <w:highlight w:val="none"/>
                <w:shd w:val="clear" w:color="auto" w:fill="auto"/>
              </w:rPr>
            </w:r>
          </w:p>
        </w:tc>
      </w:tr>
    </w:tbl>
    <w:p>
      <w:pPr>
        <w:pStyle w:val="643"/>
        <w:ind w:firstLine="0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</w:r>
    </w:p>
    <w:p>
      <w:pPr>
        <w:pStyle w:val="643"/>
        <w:ind w:firstLine="0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</w:r>
    </w:p>
    <w:p>
      <w:pPr>
        <w:pStyle w:val="643"/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  <w:t xml:space="preserve">Кабинет Министров Республики Татарстан постановляет:</w:t>
      </w:r>
      <w:r>
        <w:rPr>
          <w:highlight w:val="none"/>
          <w:shd w:val="clear" w:color="auto" w:fill="auto"/>
        </w:rPr>
      </w:r>
    </w:p>
    <w:p>
      <w:pPr>
        <w:pStyle w:val="643"/>
        <w:ind w:firstLine="0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</w:r>
    </w:p>
    <w:p>
      <w:pPr>
        <w:pStyle w:val="643"/>
        <w:ind w:firstLine="709"/>
        <w:jc w:val="both"/>
        <w:spacing w:before="0" w:after="0" w:line="240" w:lineRule="auto"/>
        <w:tabs>
          <w:tab w:val="left" w:pos="709" w:leader="none"/>
          <w:tab w:val="clear" w:pos="720" w:leader="none"/>
          <w:tab w:val="left" w:pos="993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  <w:t xml:space="preserve">Внести в постановление Кабинета Министров Республики Татарстан</w:t>
        <w:br/>
        <w:t xml:space="preserve">от 21.04.2018 № 271 «О создании комиссий по рассмотрению заявок на заключение соглаше</w:t>
      </w:r>
      <w:r>
        <w:rPr>
          <w:rFonts w:ascii="Times New Roman" w:hAnsi="Times New Roman" w:eastAsia="Times New Roman" w:cs="Times New Roman"/>
          <w:shd w:val="clear" w:color="auto" w:fill="auto"/>
        </w:rPr>
        <w:t xml:space="preserve">ния об осуществлении деятельности на территории опережающего развития» (с изменениями, внесенными постановлениями Кабинета Министров Республики Татарстан от 02.10.2018 № 892, от 13.07.2019 № 573, от 02.10.2019</w:t>
        <w:br/>
        <w:t xml:space="preserve">№ 886, от 19.11.2019 № 1049, от 20.03.2020 № 2</w:t>
      </w:r>
      <w:r>
        <w:rPr>
          <w:rFonts w:ascii="Times New Roman" w:hAnsi="Times New Roman" w:eastAsia="Times New Roman" w:cs="Times New Roman"/>
          <w:shd w:val="clear" w:color="auto" w:fill="auto"/>
        </w:rPr>
        <w:t xml:space="preserve">09, от 02.06.2020 № 460,</w:t>
        <w:br/>
        <w:t xml:space="preserve">от 12.11.2020 № 1014, от 20.05.2021 № 346, от 24.01.2022 № 41, от 09.08.2022 № 783, от 05.12.2022 № 1285, от 22.02.2023 № 174, от 12.04.2023 № 450, от 25.03.2024</w:t>
        <w:br/>
        <w:t xml:space="preserve">№ 179, от 30.04.2024 № 291, от 31.07.2024 № 607) следующие изменения: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tabs>
          <w:tab w:val="left" w:pos="709" w:leader="none"/>
          <w:tab w:val="clear" w:pos="720" w:leader="none"/>
          <w:tab w:val="left" w:pos="993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  <w:t xml:space="preserve">в составе</w:t>
      </w: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 комиссии по рассмотрению заявок на заключение соглашения</w:t>
        <w:br/>
        <w:t xml:space="preserve">об осуществлении деятельности на территории опережающего развития «Набережные Челны», утвержденном указанным постановлением: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вывести из состава комиссии Р.Р.Гайзатуллина;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ввести в состав комиссии Файзрахманова Марата Джаудатовича – министра финансов Республики Татарстан; 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наименование должности Кропотовой Наталии Анатольевны изложить</w:t>
        <w:br/>
        <w:t xml:space="preserve">в следующей редакции: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«з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shd w:val="clear" w:color="auto" w:fill="auto"/>
          <w:lang w:val="ru-RU" w:eastAsia="ru-RU" w:bidi="ar-SA"/>
        </w:rPr>
        <w:t xml:space="preserve">аместитель руководителя Исполнительного комитета муниципального образования город Набережные Челны,</w:t>
      </w: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 секретарь комиссии</w:t>
        <w:br/>
        <w:t xml:space="preserve">(по согласованию)»;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 составе комиссии по рассмотрению заявок на заключение соглашения</w:t>
        <w:br/>
        <w:t xml:space="preserve">об осуществлении деятельности на территории опережающего развития «Нижнекамск», утвержденном указанным постановлением: 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вывести из состава комиссии Р.Р.Гайзатуллина;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ввести в состав комиссии Файзрахманова Марата Джаудатовича – министра финансов Республики Татарстан; 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 составе комиссии по рассмотрению заявок на заключение соглашения</w:t>
        <w:br/>
        <w:t xml:space="preserve">об осуществлении деятельности на территории опережающего развития «Чистополь», утвержденном указанным постановлением: 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вывести из состава комиссии Р.Р.Гайзатуллина;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ввести в состав комиссии Файзрахманова Марата Джаудатовича – министра финансов Республики Татарстан; 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  <w:tab/>
        <w:t xml:space="preserve">в составе</w:t>
      </w: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shd w:val="clear" w:color="auto" w:fill="auto"/>
        </w:rPr>
        <w:t xml:space="preserve">комиссии по рассмотрению заявок на заключение соглашения</w:t>
        <w:br/>
        <w:t xml:space="preserve">об осуществлении деятельности на территории опережающего развития «Зеленодольск», утвержденном указанным постановлением: 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вывести из состава коми</w:t>
      </w:r>
      <w:r>
        <w:rPr>
          <w:rFonts w:ascii="Times New Roman" w:hAnsi="Times New Roman" w:eastAsia="Times New Roman" w:cs="Times New Roman"/>
          <w:shd w:val="clear" w:color="auto" w:fill="auto"/>
        </w:rPr>
        <w:t xml:space="preserve">ссии </w:t>
      </w: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Р.Р.Гайзатуллина,</w:t>
      </w:r>
      <w:r>
        <w:rPr>
          <w:rFonts w:ascii="Times New Roman" w:hAnsi="Times New Roman" w:eastAsia="Times New Roman" w:cs="Times New Roman"/>
          <w:shd w:val="clear" w:color="auto" w:fill="auto"/>
        </w:rPr>
        <w:t xml:space="preserve"> Р.И.Габидуллину, Д.З.Мадьярова;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  <w:t xml:space="preserve">ввести в </w:t>
      </w:r>
      <w:r>
        <w:rPr>
          <w:rFonts w:ascii="Times New Roman" w:hAnsi="Times New Roman" w:eastAsia="Times New Roman" w:cs="Times New Roman"/>
          <w:u w:val="none"/>
          <w:shd w:val="clear" w:color="auto" w:fill="auto"/>
        </w:rPr>
        <w:t xml:space="preserve">состав</w:t>
      </w:r>
      <w:r>
        <w:rPr>
          <w:rFonts w:ascii="Times New Roman" w:hAnsi="Times New Roman" w:eastAsia="Times New Roman" w:cs="Times New Roman"/>
          <w:shd w:val="clear" w:color="auto" w:fill="auto"/>
        </w:rPr>
        <w:t xml:space="preserve"> комиссии: </w:t>
      </w:r>
      <w:r>
        <w:rPr>
          <w:highlight w:val="none"/>
          <w:shd w:val="clear" w:color="auto" w:fill="auto"/>
        </w:rPr>
      </w:r>
    </w:p>
    <w:p>
      <w:pPr>
        <w:pStyle w:val="659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hd w:val="clear" w:color="auto" w:fill="auto"/>
        </w:rPr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</w:r>
    </w:p>
    <w:tbl>
      <w:tblPr>
        <w:tblW w:w="5000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455"/>
        <w:gridCol w:w="6749"/>
      </w:tblGrid>
      <w:tr>
        <w:tblPrEx/>
        <w:trPr/>
        <w:tc>
          <w:tcPr>
            <w:tcW w:w="3455" w:type="dxa"/>
            <w:textDirection w:val="lrTb"/>
            <w:noWrap w:val="false"/>
          </w:tcPr>
          <w:p>
            <w:pPr>
              <w:pStyle w:val="676"/>
              <w:ind w:firstLine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Бауэр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76"/>
              <w:ind w:firstLine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Анастасию Сергеевну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pStyle w:val="676"/>
              <w:ind w:firstLine="0"/>
              <w:jc w:val="both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первого заместителя руководителя Исполнительного комитета Зеленодольского муниципального района (экономическое развитие), секретаря комиссии</w:t>
              <w:br/>
              <w:t xml:space="preserve">(по согласованию)</w:t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3455" w:type="dxa"/>
            <w:textDirection w:val="lrTb"/>
            <w:noWrap w:val="false"/>
          </w:tcPr>
          <w:p>
            <w:pPr>
              <w:pStyle w:val="676"/>
              <w:ind w:left="0" w:right="0" w:firstLine="0"/>
              <w:jc w:val="left"/>
              <w:spacing w:before="0" w:after="0"/>
              <w:widowControl w:val="off"/>
              <w:rPr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pStyle w:val="676"/>
              <w:ind w:firstLine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3455" w:type="dxa"/>
            <w:textDirection w:val="lrTb"/>
            <w:noWrap w:val="false"/>
          </w:tcPr>
          <w:p>
            <w:pPr>
              <w:pStyle w:val="659"/>
              <w:ind w:left="0" w:right="0" w:firstLine="0"/>
              <w:jc w:val="both"/>
              <w:spacing w:before="0" w:after="0" w:line="240" w:lineRule="auto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Габдуллина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ind w:left="0" w:right="0" w:firstLine="0"/>
              <w:jc w:val="both"/>
              <w:spacing w:before="0" w:after="0" w:line="240" w:lineRule="auto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Ленара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ind w:left="0" w:right="0" w:firstLine="0"/>
              <w:jc w:val="both"/>
              <w:spacing w:before="0" w:after="0" w:line="240" w:lineRule="auto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Фанисовича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pStyle w:val="676"/>
              <w:ind w:firstLine="0"/>
              <w:jc w:val="both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генерального директора общества с ограниченной ответственностью Управляющая компания «Ядран» - управляющей организации общества с ограниченной ответственностью Управляющая компания «Альянс» (по согласованию)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76"/>
              <w:widowControl w:val="off"/>
              <w:rPr>
                <w:rFonts w:ascii="Times New Roman" w:hAnsi="Times New Roman" w:eastAsia="Times New Roman" w:cs="Times New Roman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u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3455" w:type="dxa"/>
            <w:textDirection w:val="lrTb"/>
            <w:noWrap w:val="false"/>
          </w:tcPr>
          <w:p>
            <w:pPr>
              <w:pStyle w:val="676"/>
              <w:ind w:left="0" w:right="0" w:firstLine="0"/>
              <w:jc w:val="left"/>
              <w:spacing w:before="0" w:after="0"/>
              <w:widowControl w:val="off"/>
              <w:rPr>
                <w:highlight w:val="none"/>
                <w:shd w:val="clear" w:color="auto" w:fil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Файзрахманова</w:t>
              <w:br/>
              <w:t xml:space="preserve">Марата Джаудатовича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pStyle w:val="676"/>
              <w:ind w:firstLine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  <w:t xml:space="preserve">министра финансов Республики Татарстан;</w:t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3455" w:type="dxa"/>
            <w:textDirection w:val="lrTb"/>
            <w:noWrap w:val="false"/>
          </w:tcPr>
          <w:p>
            <w:pPr>
              <w:pStyle w:val="659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u w:val="none"/>
                <w:shd w:val="clear" w:color="auto" w:fill="auto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pStyle w:val="676"/>
              <w:ind w:firstLine="0"/>
              <w:jc w:val="both"/>
              <w:widowControl w:val="off"/>
              <w:rPr>
                <w:rFonts w:ascii="Times New Roman" w:hAnsi="Times New Roman" w:eastAsia="Times New Roman" w:cs="Times New Roman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u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u w:val="none"/>
                <w:shd w:val="clear" w:color="auto" w:fill="auto"/>
              </w:rPr>
            </w:r>
          </w:p>
        </w:tc>
      </w:tr>
    </w:tbl>
    <w:p>
      <w:pPr>
        <w:pStyle w:val="65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</w:rPr>
        <w:t xml:space="preserve">в составе комиссии</w:t>
      </w:r>
      <w:r>
        <w:rPr>
          <w:rFonts w:ascii="Times New Roman" w:hAnsi="Times New Roman" w:eastAsia="Times New Roman" w:cs="Times New Roman"/>
          <w:u w:val="none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 рассмотрению заявок на заключение соглашения</w:t>
        <w:br/>
        <w:t xml:space="preserve">об осуществлении деятельности на территории опережающего развития «Менделеевск»,  утвержденном указанным постановлением:</w:t>
      </w:r>
      <w:r/>
    </w:p>
    <w:p>
      <w:pPr>
        <w:pStyle w:val="65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u w:val="none"/>
        </w:rPr>
        <w:t xml:space="preserve">вывести из состава комиссии Р.Р.Гайзатуллина;</w:t>
      </w:r>
      <w:r/>
    </w:p>
    <w:p>
      <w:pPr>
        <w:pStyle w:val="65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u w:val="none"/>
        </w:rPr>
        <w:t xml:space="preserve">ввести в состав комиссии Файзрахманова Марата Джаудатовича – министра финансов Республики Татарстан.</w:t>
      </w:r>
      <w:r/>
    </w:p>
    <w:p>
      <w:pPr>
        <w:pStyle w:val="643"/>
        <w:ind w:firstLine="709"/>
        <w:jc w:val="both"/>
        <w:tabs>
          <w:tab w:val="left" w:pos="709" w:leader="none"/>
          <w:tab w:val="clear" w:pos="720" w:leader="none"/>
          <w:tab w:val="left" w:pos="993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firstLine="0"/>
        <w:jc w:val="both"/>
        <w:tabs>
          <w:tab w:val="left" w:pos="709" w:leader="none"/>
          <w:tab w:val="clear" w:pos="720" w:leader="none"/>
          <w:tab w:val="left" w:pos="993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firstLine="0"/>
        <w:jc w:val="both"/>
        <w:tabs>
          <w:tab w:val="left" w:pos="709" w:leader="none"/>
          <w:tab w:val="clear" w:pos="720" w:leader="none"/>
          <w:tab w:val="left" w:pos="993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Премьер-министр</w:t>
      </w:r>
      <w:r>
        <w:rPr>
          <w:rFonts w:ascii="Times New Roman" w:hAnsi="Times New Roman" w:eastAsia="Times New Roman" w:cs="Times New Roman"/>
        </w:rPr>
      </w:r>
    </w:p>
    <w:p>
      <w:pPr>
        <w:pStyle w:val="643"/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Республики Татарстан                                                                                    А.В.Песошин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«О внесении изменений в постановление Кабинета Министров Республики Татарстан от 21.04.2018 № 271 «О создании комиссий по рассмотрению заявок </w:t>
        <w:br/>
        <w:t xml:space="preserve">на заключение соглашения об осуществлении деятельности </w:t>
        <w:br/>
        <w:t xml:space="preserve">на территории опережающего развития»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8"/>
        <w:jc w:val="both"/>
        <w:spacing w:line="36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Кабин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ета Министров Республики Татарстан</w:t>
        <w:br/>
        <w:t xml:space="preserve">«О внесении изменений в постановление Кабинета Министров Республики Татарстан от 21.04.2018 № 271 «О создании комиссий по рассмотрению заявок</w:t>
        <w:br/>
        <w:t xml:space="preserve">на заключение соглашения об осуществлении деятельности на территории опережающе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развития» разработан в целях актуализации состава комиссий</w:t>
        <w:br/>
        <w:t xml:space="preserve">по рассмотрению заявок на заключение соглашения об осуществлении деятельности на территории опережающего развития в связи с кадровыми изменениями</w:t>
        <w:br/>
        <w:t xml:space="preserve">в Министерстве финансов Республики Татарстан и И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сполнительном комитете Зеленодольск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ого муниципального района Республики Татарстан.</w:t>
      </w:r>
      <w:r/>
      <w:r/>
    </w:p>
    <w:p>
      <w:pPr>
        <w:pStyle w:val="643"/>
        <w:ind w:firstLine="708"/>
        <w:jc w:val="both"/>
        <w:spacing w:line="360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Заключения по результатам проведения независимой антикоррупционной экспертизы проекта постановления не поступали. Необходимость в проведении оценки регулирующего воздействия проекта постановления отсутствует.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r>
    </w:p>
    <w:p>
      <w:pPr>
        <w:pStyle w:val="643"/>
        <w:ind w:firstLine="708"/>
        <w:jc w:val="both"/>
        <w:spacing w:line="360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Принятие проекта постановления не повлечет выделения дополнительного финансирования из бюджета Республики Татарстан, а также не потребует признания утратившими силу отдельных актов Кабинета Министров Республики Татарстан.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r>
    </w:p>
    <w:p>
      <w:pPr>
        <w:ind w:firstLine="0"/>
        <w:jc w:val="both"/>
        <w:tabs>
          <w:tab w:val="left" w:pos="709" w:leader="none"/>
          <w:tab w:val="clear" w:pos="72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567" w:bottom="851" w:left="1134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Georgia">
    <w:panose1 w:val="02040502050405020303"/>
  </w:font>
  <w:font w:name="Noto Sans Devanagari">
    <w:panose1 w:val="020B0502040504020204"/>
  </w:font>
  <w:font w:name="Times New Roman">
    <w:panose1 w:val="02020603050405020304"/>
  </w:font>
  <w:font w:name="Microsoft YaHei">
    <w:panose1 w:val="020B0503020204020204"/>
  </w:font>
  <w:font w:name="Mangal">
    <w:panose1 w:val="02040503050203030202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46245541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8"/>
        <w:szCs w:val="28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0"/>
    <w:link w:val="6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0"/>
    <w:link w:val="6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0"/>
    <w:link w:val="64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0"/>
    <w:link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0"/>
    <w:link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0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0"/>
    <w:link w:val="663"/>
    <w:uiPriority w:val="10"/>
    <w:rPr>
      <w:sz w:val="48"/>
      <w:szCs w:val="48"/>
    </w:rPr>
  </w:style>
  <w:style w:type="character" w:styleId="37">
    <w:name w:val="Subtitle Char"/>
    <w:basedOn w:val="650"/>
    <w:link w:val="66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0"/>
    <w:link w:val="673"/>
    <w:uiPriority w:val="99"/>
  </w:style>
  <w:style w:type="character" w:styleId="45">
    <w:name w:val="Footer Char"/>
    <w:basedOn w:val="650"/>
    <w:link w:val="674"/>
    <w:uiPriority w:val="99"/>
  </w:style>
  <w:style w:type="character" w:styleId="47">
    <w:name w:val="Caption Char"/>
    <w:basedOn w:val="664"/>
    <w:link w:val="674"/>
    <w:uiPriority w:val="99"/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ind w:firstLine="142"/>
      <w:jc w:val="left"/>
      <w:spacing w:before="0" w:after="0"/>
      <w:widowControl/>
    </w:pPr>
    <w:rPr>
      <w:rFonts w:ascii="Arial" w:hAnsi="Arial" w:eastAsia="Arial" w:cs="Arial"/>
      <w:color w:val="auto"/>
      <w:sz w:val="28"/>
      <w:szCs w:val="28"/>
      <w:lang w:val="ru-RU" w:eastAsia="ru-RU" w:bidi="ar-SA"/>
    </w:rPr>
  </w:style>
  <w:style w:type="paragraph" w:styleId="644">
    <w:name w:val="Heading 1"/>
    <w:basedOn w:val="643"/>
    <w:next w:val="643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45">
    <w:name w:val="Heading 2"/>
    <w:basedOn w:val="643"/>
    <w:next w:val="643"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46">
    <w:name w:val="Heading 3"/>
    <w:basedOn w:val="643"/>
    <w:next w:val="643"/>
    <w:qFormat/>
    <w:pPr>
      <w:keepLines/>
      <w:keepNext/>
      <w:spacing w:before="280" w:after="80"/>
      <w:outlineLvl w:val="2"/>
    </w:pPr>
    <w:rPr>
      <w:b/>
    </w:rPr>
  </w:style>
  <w:style w:type="paragraph" w:styleId="647">
    <w:name w:val="Heading 4"/>
    <w:basedOn w:val="643"/>
    <w:next w:val="643"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48">
    <w:name w:val="Heading 5"/>
    <w:basedOn w:val="643"/>
    <w:next w:val="643"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49">
    <w:name w:val="Heading 6"/>
    <w:basedOn w:val="643"/>
    <w:next w:val="643"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50" w:default="1">
    <w:name w:val="Default Paragraph Font"/>
    <w:uiPriority w:val="1"/>
    <w:semiHidden/>
    <w:unhideWhenUsed/>
    <w:qFormat/>
  </w:style>
  <w:style w:type="character" w:styleId="651" w:customStyle="1">
    <w:name w:val="Текст примечания Знак"/>
    <w:basedOn w:val="650"/>
    <w:link w:val="667"/>
    <w:uiPriority w:val="99"/>
    <w:semiHidden/>
    <w:qFormat/>
    <w:rPr>
      <w:sz w:val="20"/>
      <w:szCs w:val="20"/>
    </w:rPr>
  </w:style>
  <w:style w:type="character" w:styleId="652">
    <w:name w:val="annotation reference"/>
    <w:basedOn w:val="650"/>
    <w:uiPriority w:val="99"/>
    <w:semiHidden/>
    <w:unhideWhenUsed/>
    <w:qFormat/>
    <w:rPr>
      <w:sz w:val="16"/>
      <w:szCs w:val="16"/>
    </w:rPr>
  </w:style>
  <w:style w:type="character" w:styleId="653" w:customStyle="1">
    <w:name w:val="Текст выноски Знак"/>
    <w:basedOn w:val="650"/>
    <w:link w:val="668"/>
    <w:uiPriority w:val="99"/>
    <w:semiHidden/>
    <w:qFormat/>
    <w:rPr>
      <w:rFonts w:ascii="Tahoma" w:hAnsi="Tahoma" w:cs="Tahoma"/>
      <w:sz w:val="16"/>
      <w:szCs w:val="16"/>
    </w:rPr>
  </w:style>
  <w:style w:type="character" w:styleId="654" w:customStyle="1">
    <w:name w:val="Верхний колонтитул Знак"/>
    <w:basedOn w:val="650"/>
    <w:uiPriority w:val="99"/>
    <w:qFormat/>
  </w:style>
  <w:style w:type="character" w:styleId="655" w:customStyle="1">
    <w:name w:val="Нижний колонтитул Знак"/>
    <w:basedOn w:val="650"/>
    <w:uiPriority w:val="99"/>
    <w:qFormat/>
  </w:style>
  <w:style w:type="character" w:styleId="656">
    <w:name w:val="Hyperlink"/>
    <w:basedOn w:val="650"/>
    <w:uiPriority w:val="99"/>
    <w:unhideWhenUsed/>
    <w:rPr>
      <w:color w:val="0000ff" w:themeColor="hyperlink"/>
      <w:u w:val="single"/>
    </w:rPr>
  </w:style>
  <w:style w:type="character" w:styleId="657" w:customStyle="1">
    <w:name w:val="Гипертекстовая ссылка"/>
    <w:basedOn w:val="650"/>
    <w:uiPriority w:val="99"/>
    <w:qFormat/>
    <w:rPr>
      <w:color w:val="106bbe"/>
    </w:rPr>
  </w:style>
  <w:style w:type="paragraph" w:styleId="658">
    <w:name w:val="Заголовок"/>
    <w:basedOn w:val="643"/>
    <w:next w:val="659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659">
    <w:name w:val="Body Text"/>
    <w:basedOn w:val="643"/>
    <w:pPr>
      <w:spacing w:before="0" w:after="140" w:line="276" w:lineRule="auto"/>
    </w:pPr>
  </w:style>
  <w:style w:type="paragraph" w:styleId="660">
    <w:name w:val="List"/>
    <w:basedOn w:val="659"/>
    <w:rPr>
      <w:rFonts w:ascii="PT Astra Serif" w:hAnsi="PT Astra Serif" w:cs="Noto Sans Devanagari"/>
    </w:rPr>
  </w:style>
  <w:style w:type="paragraph" w:styleId="661">
    <w:name w:val="Caption"/>
    <w:basedOn w:val="643"/>
    <w:qFormat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662">
    <w:name w:val="Указатель"/>
    <w:basedOn w:val="643"/>
    <w:qFormat/>
    <w:pPr>
      <w:suppressLineNumbers/>
    </w:pPr>
    <w:rPr>
      <w:rFonts w:ascii="PT Astra Serif" w:hAnsi="PT Astra Serif" w:cs="Mangal"/>
    </w:rPr>
  </w:style>
  <w:style w:type="paragraph" w:styleId="663">
    <w:name w:val="Title"/>
    <w:basedOn w:val="643"/>
    <w:next w:val="659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64">
    <w:name w:val="Caption"/>
    <w:basedOn w:val="643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65">
    <w:name w:val="index heading"/>
    <w:basedOn w:val="643"/>
    <w:qFormat/>
    <w:pPr>
      <w:suppressLineNumbers/>
    </w:pPr>
    <w:rPr>
      <w:rFonts w:ascii="PT Astra Serif" w:hAnsi="PT Astra Serif" w:cs="Noto Sans Devanagari"/>
    </w:rPr>
  </w:style>
  <w:style w:type="paragraph" w:styleId="666">
    <w:name w:val="Subtitle"/>
    <w:basedOn w:val="643"/>
    <w:next w:val="643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667">
    <w:name w:val="annotation text"/>
    <w:basedOn w:val="643"/>
    <w:link w:val="651"/>
    <w:uiPriority w:val="99"/>
    <w:semiHidden/>
    <w:unhideWhenUsed/>
    <w:qFormat/>
    <w:rPr>
      <w:sz w:val="20"/>
      <w:szCs w:val="20"/>
    </w:rPr>
  </w:style>
  <w:style w:type="paragraph" w:styleId="668">
    <w:name w:val="Balloon Text"/>
    <w:basedOn w:val="643"/>
    <w:link w:val="65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69" w:customStyle="1">
    <w:name w:val="ConsPlusNormal"/>
    <w:qFormat/>
    <w:pPr>
      <w:jc w:val="left"/>
      <w:spacing w:before="0" w:after="0"/>
      <w:widowControl w:val="off"/>
    </w:pPr>
    <w:rPr>
      <w:rFonts w:ascii="Times New Roman" w:hAnsi="Times New Roman" w:cs="Times New Roman" w:eastAsiaTheme="minorEastAsia"/>
      <w:color w:val="auto"/>
      <w:sz w:val="24"/>
      <w:szCs w:val="24"/>
      <w:lang w:val="ru-RU" w:eastAsia="ru-RU" w:bidi="ar-SA"/>
    </w:rPr>
  </w:style>
  <w:style w:type="paragraph" w:styleId="670" w:customStyle="1">
    <w:name w:val="Заголовок для информации об изменениях"/>
    <w:basedOn w:val="644"/>
    <w:next w:val="643"/>
    <w:uiPriority w:val="99"/>
    <w:qFormat/>
    <w:pPr>
      <w:ind w:firstLine="0"/>
      <w:jc w:val="center"/>
      <w:keepLines w:val="0"/>
      <w:keepNext w:val="0"/>
      <w:spacing w:before="0" w:after="108"/>
      <w:widowControl w:val="off"/>
      <w:outlineLvl w:val="9"/>
    </w:pPr>
    <w:rPr>
      <w:rFonts w:eastAsiaTheme="minorEastAsia"/>
      <w:b w:val="0"/>
      <w:color w:val="26282f"/>
      <w:sz w:val="18"/>
      <w:szCs w:val="18"/>
      <w:shd w:val="clear" w:color="auto" w:fill="ffffff"/>
    </w:rPr>
  </w:style>
  <w:style w:type="paragraph" w:styleId="671">
    <w:name w:val="List Paragraph"/>
    <w:basedOn w:val="643"/>
    <w:uiPriority w:val="34"/>
    <w:qFormat/>
    <w:pPr>
      <w:contextualSpacing/>
      <w:ind w:left="720" w:firstLine="142"/>
      <w:spacing w:before="0" w:after="0"/>
    </w:pPr>
  </w:style>
  <w:style w:type="paragraph" w:styleId="672" w:customStyle="1">
    <w:name w:val="Колонтитул"/>
    <w:basedOn w:val="643"/>
    <w:qFormat/>
  </w:style>
  <w:style w:type="paragraph" w:styleId="673">
    <w:name w:val="Header"/>
    <w:basedOn w:val="643"/>
    <w:link w:val="654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74">
    <w:name w:val="Footer"/>
    <w:basedOn w:val="643"/>
    <w:link w:val="655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75">
    <w:name w:val="Normal (Web)"/>
    <w:basedOn w:val="643"/>
    <w:uiPriority w:val="99"/>
    <w:unhideWhenUsed/>
    <w:qFormat/>
    <w:pPr>
      <w:ind w:firstLine="0"/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676">
    <w:name w:val="Содержимое таблицы"/>
    <w:basedOn w:val="643"/>
    <w:qFormat/>
    <w:pPr>
      <w:widowControl w:val="off"/>
      <w:suppressLineNumbers/>
    </w:pPr>
  </w:style>
  <w:style w:type="paragraph" w:styleId="677">
    <w:name w:val="Заголовок таблицы"/>
    <w:basedOn w:val="676"/>
    <w:qFormat/>
    <w:pPr>
      <w:jc w:val="center"/>
      <w:suppressLineNumbers/>
    </w:pPr>
    <w:rPr>
      <w:b/>
      <w:bCs/>
    </w:rPr>
  </w:style>
  <w:style w:type="paragraph" w:styleId="678">
    <w:name w:val="Текст в заданном формате"/>
    <w:basedOn w:val="643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679" w:default="1">
    <w:name w:val="No List"/>
    <w:uiPriority w:val="99"/>
    <w:semiHidden/>
    <w:unhideWhenUsed/>
    <w:qFormat/>
  </w:style>
  <w:style w:type="table" w:styleId="68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9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83" w:customStyle="1">
    <w:name w:val="8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84" w:customStyle="1">
    <w:name w:val="7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85" w:customStyle="1">
    <w:name w:val="6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86" w:customStyle="1">
    <w:name w:val="5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87" w:customStyle="1">
    <w:name w:val="4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88" w:customStyle="1">
    <w:name w:val="3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89" w:customStyle="1">
    <w:name w:val="2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90" w:customStyle="1">
    <w:name w:val="1"/>
    <w:basedOn w:val="681"/>
    <w:tblPr>
      <w:tblStyleRowBandSize w:val="1"/>
      <w:tblStyleColBandSize w:val="1"/>
      <w:tblCellMar>
        <w:left w:w="62" w:type="dxa"/>
        <w:top w:w="102" w:type="dxa"/>
        <w:right w:w="62" w:type="dxa"/>
        <w:bottom w:w="102" w:type="dxa"/>
      </w:tblCellMar>
    </w:tblPr>
  </w:style>
  <w:style w:type="table" w:styleId="691">
    <w:name w:val="Table Grid"/>
    <w:basedOn w:val="6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6CF1-2C68-46F8-A786-DC128587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Марина Николаевна</dc:creator>
  <dc:description/>
  <dc:language>ru-RU</dc:language>
  <cp:revision>154</cp:revision>
  <dcterms:created xsi:type="dcterms:W3CDTF">2022-07-20T11:30:00Z</dcterms:created>
  <dcterms:modified xsi:type="dcterms:W3CDTF">2025-02-10T09:48:52Z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