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C2CDC98" w:rsidR="00306C60" w:rsidRPr="00306C60" w:rsidRDefault="00306C60" w:rsidP="00D740E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локомотивного депо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1914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1919 гг., расположенного по адресу: Республика Татарстан, Агрызский район, г.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локомотивного депо», 1914 - 1919 гг.</w:t>
      </w:r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Агрызский муниципальный район, г.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Агрыз, ул.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Вокзальная, д.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AA7FEBD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9961892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D740E4" w:rsidRPr="00D740E4">
        <w:rPr>
          <w:color w:val="000000"/>
          <w:sz w:val="28"/>
          <w:szCs w:val="28"/>
        </w:rPr>
        <w:t>«Здание локомотивного депо», 1914 - 1919 гг., расположенн</w:t>
      </w:r>
      <w:r w:rsidR="00D740E4">
        <w:rPr>
          <w:color w:val="000000"/>
          <w:sz w:val="28"/>
          <w:szCs w:val="28"/>
        </w:rPr>
        <w:t>ый</w:t>
      </w:r>
      <w:r w:rsidR="00D740E4" w:rsidRPr="00D740E4">
        <w:rPr>
          <w:color w:val="000000"/>
          <w:sz w:val="28"/>
          <w:szCs w:val="28"/>
        </w:rPr>
        <w:t xml:space="preserve"> по адресу: Республика Татарстан, Агрызский район, г. Агрыз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D740E4" w:rsidRPr="00D740E4">
        <w:rPr>
          <w:color w:val="000000"/>
          <w:sz w:val="28"/>
          <w:szCs w:val="28"/>
        </w:rPr>
        <w:t xml:space="preserve">«Здание локомотивного депо», </w:t>
      </w:r>
      <w:r w:rsidR="00D740E4">
        <w:rPr>
          <w:color w:val="000000"/>
          <w:sz w:val="28"/>
          <w:szCs w:val="28"/>
        </w:rPr>
        <w:br/>
      </w:r>
      <w:r w:rsidR="00D740E4" w:rsidRPr="00D740E4">
        <w:rPr>
          <w:color w:val="000000"/>
          <w:sz w:val="28"/>
          <w:szCs w:val="28"/>
        </w:rPr>
        <w:t>1914 - 1919 гг., расположенного по адресу: Республика Татарстан,</w:t>
      </w:r>
      <w:r w:rsidR="00D740E4">
        <w:rPr>
          <w:color w:val="000000"/>
          <w:sz w:val="28"/>
          <w:szCs w:val="28"/>
        </w:rPr>
        <w:t xml:space="preserve"> </w:t>
      </w:r>
      <w:r w:rsidR="00D740E4" w:rsidRPr="00D740E4">
        <w:rPr>
          <w:color w:val="000000"/>
          <w:sz w:val="28"/>
          <w:szCs w:val="28"/>
        </w:rPr>
        <w:t>Агрызский</w:t>
      </w:r>
      <w:r w:rsidR="00D740E4">
        <w:rPr>
          <w:color w:val="000000"/>
          <w:sz w:val="28"/>
          <w:szCs w:val="28"/>
        </w:rPr>
        <w:t xml:space="preserve"> </w:t>
      </w:r>
      <w:r w:rsidR="00D740E4" w:rsidRPr="00D740E4">
        <w:rPr>
          <w:color w:val="000000"/>
          <w:sz w:val="28"/>
          <w:szCs w:val="28"/>
        </w:rPr>
        <w:t>муниципальный район, г. Агрыз, ул. Вокзальная, д. 7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26EBBB7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2" w:name="_Hlk189121448"/>
      <w:r w:rsidR="00D740E4">
        <w:rPr>
          <w:color w:val="000000"/>
          <w:sz w:val="28"/>
          <w:szCs w:val="28"/>
        </w:rPr>
        <w:t>«Здание локомотивного депо», 1914 - 1919 гг., расположенного по адресу: Республика Татарстан, Агрызский муниципальный район, г. Агрыз, ул. Вокзальная, д. 7</w:t>
      </w:r>
      <w:bookmarkEnd w:id="2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F411B7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локомотивного депо», 1914 - 1919 гг., расположенного по адресу: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Республика Татарстан, Агрызский муниципальный район, г. Агрыз, ул. Вокзальная, д. 7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49F5CAEC" w:rsidR="00AA6BC3" w:rsidRDefault="00D740E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локомотивного депо», 1914 - 1919 гг.,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Агрызский муниципальный район, г. Агрыз, ул. Вокзальная, д. 7</w:t>
      </w:r>
    </w:p>
    <w:p w14:paraId="7A8DBA37" w14:textId="2FEA81E4" w:rsidR="00D740E4" w:rsidRPr="00BD0B94" w:rsidRDefault="00D740E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576A110" w:rsidR="00A54F9C" w:rsidRPr="00D25155" w:rsidRDefault="003D788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8B62777" wp14:editId="6B3595FF">
            <wp:simplePos x="0" y="0"/>
            <wp:positionH relativeFrom="margin">
              <wp:posOffset>795020</wp:posOffset>
            </wp:positionH>
            <wp:positionV relativeFrom="paragraph">
              <wp:posOffset>842645</wp:posOffset>
            </wp:positionV>
            <wp:extent cx="4453890" cy="5000625"/>
            <wp:effectExtent l="0" t="0" r="3810" b="9525"/>
            <wp:wrapTopAndBottom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локомотивного депо», 1914 - 1919 гг., расположенного по адресу: Республика Татарстан, Агрызский муниципальный район, г. Агрыз, ул. Вокзальная, д. 7</w:t>
      </w:r>
      <w:r w:rsidR="00F04725" w:rsidRPr="00F04725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AD2130" wp14:editId="6AAEDF14">
                <wp:simplePos x="0" y="0"/>
                <wp:positionH relativeFrom="column">
                  <wp:posOffset>2449602</wp:posOffset>
                </wp:positionH>
                <wp:positionV relativeFrom="paragraph">
                  <wp:posOffset>856183</wp:posOffset>
                </wp:positionV>
                <wp:extent cx="2360930" cy="1404620"/>
                <wp:effectExtent l="555307" t="0" r="556578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8335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D848" w14:textId="7C2342DE" w:rsidR="00F04725" w:rsidRPr="00F04725" w:rsidRDefault="00F04725">
                            <w:pPr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F04725"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16:46:010107:364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D21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2.9pt;margin-top:67.4pt;width:185.9pt;height:110.6pt;rotation:-329497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" filled="f" stroked="f">
                <v:textbox style="mso-fit-shape-to-text:t">
                  <w:txbxContent>
                    <w:p w14:paraId="40DED848" w14:textId="7C2342DE" w:rsidR="00F04725" w:rsidRPr="00F04725" w:rsidRDefault="00F04725">
                      <w:pPr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F04725">
                        <w:rPr>
                          <w:color w:val="767171" w:themeColor="background2" w:themeShade="80"/>
                          <w:sz w:val="16"/>
                          <w:szCs w:val="16"/>
                        </w:rPr>
                        <w:t>16:46:010107:364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74CB0E2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39D1A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DF4416" w:rsidRPr="00D25155" w:rsidRDefault="00D2515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E9BCD" wp14:editId="63F38F9B">
                  <wp:extent cx="342900" cy="242046"/>
                  <wp:effectExtent l="0" t="0" r="0" b="571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5B0255B6" w:rsidR="00CF397B" w:rsidRPr="003D7885" w:rsidRDefault="00F0472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3D788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</w:t>
            </w:r>
            <w:r w:rsidR="00D2515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D788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220575</w:t>
            </w:r>
            <w:r w:rsidR="00D2515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D7885" w:rsidRPr="003D788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41B4C1A" w14:textId="77777777" w:rsidR="00D25155" w:rsidRDefault="00D25155" w:rsidP="00D2515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450108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F4828DA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локомотивного депо», 1914 - 1919 гг., расположенного по адресу: Республика Татарстан, Агрызский муниципальный район, г. Агрыз, 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Вокзальная, д. 7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D0B38B0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локомотивного депо», 1914 - 1919 гг., расположенного по адресу: Республика Татарстан, Агрызский муниципальный район, г. Агрыз, 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Вокзальная, д. 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C1D7092" w:rsidR="00DE4366" w:rsidRPr="00DE4366" w:rsidRDefault="00DE4366" w:rsidP="003D7885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в восточном направлении параллельно </w:t>
            </w:r>
            <w:r w:rsidR="003D7885">
              <w:rPr>
                <w:sz w:val="28"/>
              </w:rPr>
              <w:br/>
            </w:r>
            <w:r>
              <w:rPr>
                <w:sz w:val="28"/>
              </w:rPr>
              <w:t>ул.</w:t>
            </w:r>
            <w:r w:rsidR="003D7885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Ометова</w:t>
            </w:r>
            <w:proofErr w:type="spellEnd"/>
            <w:r>
              <w:rPr>
                <w:sz w:val="28"/>
              </w:rPr>
              <w:t xml:space="preserve"> до точки 2 в </w:t>
            </w:r>
            <w:r>
              <w:rPr>
                <w:spacing w:val="-4"/>
                <w:sz w:val="28"/>
              </w:rPr>
              <w:t xml:space="preserve">сторону </w:t>
            </w:r>
            <w:r>
              <w:rPr>
                <w:sz w:val="28"/>
              </w:rPr>
              <w:t>железнодорожного вокзала</w:t>
            </w:r>
            <w:r w:rsidR="003D7885">
              <w:rPr>
                <w:sz w:val="28"/>
              </w:rPr>
              <w:t>;</w:t>
            </w:r>
          </w:p>
        </w:tc>
      </w:tr>
      <w:tr w:rsidR="00DE4366" w:rsidRPr="009C7F41" w14:paraId="084F5DD3" w14:textId="77777777" w:rsidTr="003D7885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39C6DE1C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46310FDE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57523886" w14:textId="707484F3" w:rsidR="00DE4366" w:rsidRPr="003D7885" w:rsidRDefault="00DE4366" w:rsidP="003D7885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 точки 2 в юго-восточном направлении 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 w:rsidR="003D7885">
              <w:rPr>
                <w:sz w:val="28"/>
              </w:rPr>
              <w:t xml:space="preserve"> </w:t>
            </w:r>
            <w:r w:rsidR="003D7885">
              <w:rPr>
                <w:sz w:val="28"/>
              </w:rPr>
              <w:br/>
            </w:r>
            <w:r>
              <w:rPr>
                <w:sz w:val="28"/>
              </w:rPr>
              <w:t>ул</w:t>
            </w:r>
            <w:r w:rsidR="003D7885">
              <w:rPr>
                <w:sz w:val="28"/>
              </w:rPr>
              <w:t>.</w:t>
            </w:r>
            <w:r>
              <w:rPr>
                <w:sz w:val="28"/>
              </w:rPr>
              <w:t xml:space="preserve"> Вокзальная до точки 6</w:t>
            </w:r>
            <w:r w:rsidR="003D7885">
              <w:rPr>
                <w:sz w:val="28"/>
              </w:rPr>
              <w:t>;</w:t>
            </w:r>
          </w:p>
        </w:tc>
      </w:tr>
      <w:tr w:rsidR="00DE4366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5BBAD9C0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10E8C04D" w14:textId="06890DBD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4C25F342" w14:textId="0B91D63B" w:rsidR="00DE4366" w:rsidRPr="003D7885" w:rsidRDefault="003D7885" w:rsidP="003D7885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DE4366">
              <w:rPr>
                <w:sz w:val="28"/>
              </w:rPr>
              <w:t>т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6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юго-западном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направлении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 xml:space="preserve">параллельно </w:t>
            </w:r>
            <w:r>
              <w:rPr>
                <w:sz w:val="28"/>
              </w:rPr>
              <w:br/>
            </w:r>
            <w:r w:rsidR="00DE4366">
              <w:rPr>
                <w:sz w:val="28"/>
              </w:rPr>
              <w:t>ул</w:t>
            </w:r>
            <w:r>
              <w:rPr>
                <w:sz w:val="28"/>
              </w:rPr>
              <w:t>.</w:t>
            </w:r>
            <w:r w:rsidR="00DE4366">
              <w:rPr>
                <w:sz w:val="28"/>
              </w:rPr>
              <w:t xml:space="preserve"> Вокзальная до точки 7</w:t>
            </w:r>
            <w:r>
              <w:rPr>
                <w:sz w:val="28"/>
              </w:rPr>
              <w:t>;</w:t>
            </w:r>
          </w:p>
        </w:tc>
      </w:tr>
      <w:tr w:rsidR="00DE4366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113FC857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0A2B6B46" w14:textId="1DD238AE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3EBF1467" w14:textId="2BFCDFF5" w:rsidR="00DE4366" w:rsidRPr="003D7885" w:rsidRDefault="003D7885" w:rsidP="003D788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DE4366">
              <w:rPr>
                <w:sz w:val="28"/>
              </w:rPr>
              <w:t>т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8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северо-западном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направлении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DE4366">
              <w:rPr>
                <w:sz w:val="28"/>
              </w:rPr>
              <w:t xml:space="preserve">сторону </w:t>
            </w:r>
            <w:r>
              <w:rPr>
                <w:sz w:val="28"/>
              </w:rPr>
              <w:br/>
            </w:r>
            <w:r w:rsidR="00DE4366">
              <w:rPr>
                <w:sz w:val="28"/>
              </w:rPr>
              <w:t>ул</w:t>
            </w:r>
            <w:r>
              <w:rPr>
                <w:sz w:val="28"/>
              </w:rPr>
              <w:t>.</w:t>
            </w:r>
            <w:r w:rsidR="00DE4366">
              <w:rPr>
                <w:sz w:val="28"/>
              </w:rPr>
              <w:t xml:space="preserve"> </w:t>
            </w:r>
            <w:proofErr w:type="spellStart"/>
            <w:r w:rsidR="00DE4366">
              <w:rPr>
                <w:sz w:val="28"/>
              </w:rPr>
              <w:t>Ометова</w:t>
            </w:r>
            <w:proofErr w:type="spellEnd"/>
            <w:r w:rsidR="00DE4366">
              <w:rPr>
                <w:sz w:val="28"/>
              </w:rPr>
              <w:t xml:space="preserve"> до точки 8</w:t>
            </w:r>
            <w:r>
              <w:rPr>
                <w:sz w:val="28"/>
              </w:rPr>
              <w:t>;</w:t>
            </w:r>
          </w:p>
        </w:tc>
      </w:tr>
      <w:tr w:rsidR="00DE4366" w:rsidRPr="009C7F41" w14:paraId="1DE4B657" w14:textId="77777777" w:rsidTr="003D7885">
        <w:tc>
          <w:tcPr>
            <w:tcW w:w="1418" w:type="dxa"/>
            <w:shd w:val="clear" w:color="auto" w:fill="auto"/>
          </w:tcPr>
          <w:p w14:paraId="70F7E172" w14:textId="24D535D7" w:rsidR="00DE4366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7090C95A" w14:textId="227F4FA6" w:rsidR="00DE4366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D89789A" w14:textId="7D2526B1" w:rsidR="00DE4366" w:rsidRPr="003D7885" w:rsidRDefault="00DE4366" w:rsidP="003D7885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 точки 8 в</w:t>
            </w:r>
            <w:r w:rsidR="003D7885">
              <w:rPr>
                <w:sz w:val="28"/>
              </w:rPr>
              <w:t xml:space="preserve"> </w:t>
            </w:r>
            <w:r>
              <w:rPr>
                <w:sz w:val="28"/>
              </w:rPr>
              <w:t>север</w:t>
            </w:r>
            <w:r w:rsidR="003D7885">
              <w:rPr>
                <w:sz w:val="28"/>
              </w:rPr>
              <w:t>н</w:t>
            </w:r>
            <w:r>
              <w:rPr>
                <w:sz w:val="28"/>
              </w:rPr>
              <w:t>ом направлении в сторону у</w:t>
            </w:r>
            <w:r w:rsidR="003D7885">
              <w:rPr>
                <w:sz w:val="28"/>
              </w:rPr>
              <w:t xml:space="preserve">л. </w:t>
            </w:r>
            <w:proofErr w:type="spellStart"/>
            <w:r>
              <w:rPr>
                <w:sz w:val="28"/>
              </w:rPr>
              <w:t>Ометова</w:t>
            </w:r>
            <w:proofErr w:type="spellEnd"/>
            <w:r>
              <w:rPr>
                <w:sz w:val="28"/>
              </w:rPr>
              <w:t xml:space="preserve"> до точки 1</w:t>
            </w:r>
            <w:r w:rsidR="003D7885">
              <w:rPr>
                <w:sz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63797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8CC95E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D1C62E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538371BA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AB0C0C5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локомотивного депо», 1914 - 1919 гг., расположенного по адресу: Республика Татарстан, Агрызский муниципальный район, г. Агрыз, </w:t>
      </w:r>
      <w:r w:rsid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40E4"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Вокзальная, д. 7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740E4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8C8C0C1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557958.67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6D86060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2359686.93</w:t>
            </w:r>
          </w:p>
        </w:tc>
      </w:tr>
      <w:tr w:rsidR="00D740E4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CC9D4E2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557957.96</w:t>
            </w:r>
          </w:p>
        </w:tc>
        <w:tc>
          <w:tcPr>
            <w:tcW w:w="4394" w:type="dxa"/>
          </w:tcPr>
          <w:p w14:paraId="6D4F5F53" w14:textId="1784A24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2359715.65</w:t>
            </w:r>
          </w:p>
        </w:tc>
      </w:tr>
      <w:tr w:rsidR="00D740E4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317F74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557950.14</w:t>
            </w:r>
          </w:p>
        </w:tc>
        <w:tc>
          <w:tcPr>
            <w:tcW w:w="4394" w:type="dxa"/>
          </w:tcPr>
          <w:p w14:paraId="3F2757DB" w14:textId="1D6F0B14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2359715.13</w:t>
            </w:r>
          </w:p>
        </w:tc>
      </w:tr>
      <w:tr w:rsidR="00D740E4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25523A7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557940.37</w:t>
            </w:r>
          </w:p>
        </w:tc>
        <w:tc>
          <w:tcPr>
            <w:tcW w:w="4394" w:type="dxa"/>
          </w:tcPr>
          <w:p w14:paraId="10AC08F9" w14:textId="7003B3BD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2359716.18</w:t>
            </w:r>
          </w:p>
        </w:tc>
      </w:tr>
      <w:tr w:rsidR="00D740E4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52FE8C8D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557933.14</w:t>
            </w:r>
          </w:p>
        </w:tc>
        <w:tc>
          <w:tcPr>
            <w:tcW w:w="4394" w:type="dxa"/>
          </w:tcPr>
          <w:p w14:paraId="7B87A3E6" w14:textId="0D8AEADC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2359718.24</w:t>
            </w:r>
          </w:p>
        </w:tc>
      </w:tr>
      <w:tr w:rsidR="00D740E4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06E66AE1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557924.65</w:t>
            </w:r>
          </w:p>
        </w:tc>
        <w:tc>
          <w:tcPr>
            <w:tcW w:w="4394" w:type="dxa"/>
          </w:tcPr>
          <w:p w14:paraId="4DD20002" w14:textId="7D3E3A4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2359722.28</w:t>
            </w:r>
          </w:p>
        </w:tc>
      </w:tr>
      <w:tr w:rsidR="00D740E4" w:rsidRPr="009C7F41" w14:paraId="06809E7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A509FEA" w14:textId="1CB70DE8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21383E3" w14:textId="0AB8C794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557878.98</w:t>
            </w:r>
          </w:p>
        </w:tc>
        <w:tc>
          <w:tcPr>
            <w:tcW w:w="4394" w:type="dxa"/>
          </w:tcPr>
          <w:p w14:paraId="51B777ED" w14:textId="2D15596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2359642.9</w:t>
            </w:r>
            <w:r w:rsidR="00DE4366" w:rsidRPr="00DE4366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D740E4" w:rsidRPr="009C7F41" w14:paraId="2744FD5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BF55A4" w14:textId="359D2BF6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12454953" w14:textId="75E4955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557888.715</w:t>
            </w:r>
          </w:p>
        </w:tc>
        <w:tc>
          <w:tcPr>
            <w:tcW w:w="4394" w:type="dxa"/>
          </w:tcPr>
          <w:p w14:paraId="071AB957" w14:textId="698B4F1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2359637.3</w:t>
            </w:r>
            <w:r w:rsidR="00DE4366" w:rsidRPr="00DE4366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D740E4" w:rsidRPr="009C7F41" w14:paraId="70AE557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2A2F86A" w14:textId="69AC5C6C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1120B0E9" w14:textId="51A80304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557912.317</w:t>
            </w:r>
          </w:p>
        </w:tc>
        <w:tc>
          <w:tcPr>
            <w:tcW w:w="4394" w:type="dxa"/>
          </w:tcPr>
          <w:p w14:paraId="2E2F892D" w14:textId="55F6E556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2359678.32</w:t>
            </w:r>
          </w:p>
        </w:tc>
      </w:tr>
      <w:tr w:rsidR="00D740E4" w:rsidRPr="009C7F41" w14:paraId="6854855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0C7BF84" w14:textId="2528B26A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4A0B08D7" w14:textId="65291B65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557923.95</w:t>
            </w:r>
          </w:p>
        </w:tc>
        <w:tc>
          <w:tcPr>
            <w:tcW w:w="4394" w:type="dxa"/>
          </w:tcPr>
          <w:p w14:paraId="245EEA70" w14:textId="411E20B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2359673</w:t>
            </w:r>
            <w:r w:rsidR="00DE4366">
              <w:rPr>
                <w:rFonts w:ascii="Times New Roman" w:hAnsi="Times New Roman" w:cs="Times New Roman"/>
                <w:sz w:val="28"/>
              </w:rPr>
              <w:t>.00</w:t>
            </w:r>
          </w:p>
        </w:tc>
      </w:tr>
      <w:tr w:rsidR="00D740E4" w:rsidRPr="009C7F41" w14:paraId="2C36C56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57FBF1" w14:textId="3BFBD698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23692245" w14:textId="5C3F9DD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557935.35</w:t>
            </w:r>
          </w:p>
        </w:tc>
        <w:tc>
          <w:tcPr>
            <w:tcW w:w="4394" w:type="dxa"/>
          </w:tcPr>
          <w:p w14:paraId="1354831E" w14:textId="3D1DD26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2359691.35</w:t>
            </w:r>
          </w:p>
        </w:tc>
      </w:tr>
      <w:tr w:rsidR="00D740E4" w:rsidRPr="009C7F41" w14:paraId="5F5DFBE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A5B4A8" w14:textId="400BC916" w:rsidR="00D740E4" w:rsidRPr="009C7F41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33105F42" w14:textId="6AB7AA0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557947.54</w:t>
            </w:r>
          </w:p>
        </w:tc>
        <w:tc>
          <w:tcPr>
            <w:tcW w:w="4394" w:type="dxa"/>
          </w:tcPr>
          <w:p w14:paraId="162332BB" w14:textId="406E6848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2359686.48</w:t>
            </w:r>
          </w:p>
        </w:tc>
      </w:tr>
      <w:tr w:rsidR="00D740E4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D740E4" w:rsidRDefault="00D740E4" w:rsidP="00D740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7771AA9B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557958.67</w:t>
            </w:r>
          </w:p>
        </w:tc>
        <w:tc>
          <w:tcPr>
            <w:tcW w:w="4394" w:type="dxa"/>
          </w:tcPr>
          <w:p w14:paraId="560AD7C5" w14:textId="5EAB04AD" w:rsidR="00D740E4" w:rsidRPr="00DE4366" w:rsidRDefault="00D740E4" w:rsidP="00D740E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4366">
              <w:rPr>
                <w:rFonts w:ascii="Times New Roman" w:hAnsi="Times New Roman" w:cs="Times New Roman"/>
                <w:sz w:val="28"/>
              </w:rPr>
              <w:t>2359686.93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12A2E26" w14:textId="0473B5D6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740E4" w:rsidRPr="00D740E4">
        <w:rPr>
          <w:rFonts w:ascii="Times New Roman" w:hAnsi="Times New Roman" w:cs="Times New Roman"/>
          <w:sz w:val="28"/>
          <w:szCs w:val="28"/>
        </w:rPr>
        <w:t xml:space="preserve">«Здание локомотивного депо», 1914 - 1919 гг., расположенного по адресу: Республика Татарстан, Агрызский муниципальный район, г. Агрыз, </w:t>
      </w:r>
      <w:r w:rsidR="00D740E4">
        <w:rPr>
          <w:rFonts w:ascii="Times New Roman" w:hAnsi="Times New Roman" w:cs="Times New Roman"/>
          <w:sz w:val="28"/>
          <w:szCs w:val="28"/>
        </w:rPr>
        <w:br/>
      </w:r>
      <w:r w:rsidR="00D740E4" w:rsidRPr="00D740E4">
        <w:rPr>
          <w:rFonts w:ascii="Times New Roman" w:hAnsi="Times New Roman" w:cs="Times New Roman"/>
          <w:sz w:val="28"/>
          <w:szCs w:val="28"/>
        </w:rPr>
        <w:t>ул. Вокзальная, д. 7</w:t>
      </w:r>
    </w:p>
    <w:p w14:paraId="70EEC62D" w14:textId="663BC352" w:rsidR="003D7885" w:rsidRDefault="003D7885" w:rsidP="00B56E4C">
      <w:pPr>
        <w:pStyle w:val="a3"/>
        <w:numPr>
          <w:ilvl w:val="0"/>
          <w:numId w:val="3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D7885">
        <w:rPr>
          <w:sz w:val="28"/>
          <w:szCs w:val="28"/>
        </w:rPr>
        <w:t>Местоположение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 xml:space="preserve">и градостроительные характеристики на вокзале </w:t>
      </w:r>
      <w:r>
        <w:rPr>
          <w:sz w:val="28"/>
          <w:szCs w:val="28"/>
        </w:rPr>
        <w:br/>
      </w:r>
      <w:r w:rsidRPr="003D7885">
        <w:rPr>
          <w:sz w:val="28"/>
          <w:szCs w:val="28"/>
        </w:rPr>
        <w:t>г. Агрыз,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>железнодорожных путей</w:t>
      </w:r>
      <w:r>
        <w:rPr>
          <w:sz w:val="28"/>
          <w:szCs w:val="28"/>
        </w:rPr>
        <w:t>.</w:t>
      </w:r>
    </w:p>
    <w:p w14:paraId="1DBEB104" w14:textId="77777777" w:rsidR="00B56E4C" w:rsidRDefault="003D7885" w:rsidP="00B56E4C">
      <w:pPr>
        <w:pStyle w:val="a3"/>
        <w:numPr>
          <w:ilvl w:val="0"/>
          <w:numId w:val="3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D7885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>разновысотного сложной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>конфигурации</w:t>
      </w:r>
      <w:r>
        <w:rPr>
          <w:sz w:val="28"/>
          <w:szCs w:val="28"/>
        </w:rPr>
        <w:t xml:space="preserve"> </w:t>
      </w:r>
      <w:r w:rsidRPr="003D7885">
        <w:rPr>
          <w:sz w:val="28"/>
          <w:szCs w:val="28"/>
        </w:rPr>
        <w:t>в плане развитой по оси юго- запад- северо-восток</w:t>
      </w:r>
      <w:r w:rsidR="00B56E4C">
        <w:rPr>
          <w:sz w:val="28"/>
          <w:szCs w:val="28"/>
        </w:rPr>
        <w:t>.</w:t>
      </w:r>
    </w:p>
    <w:p w14:paraId="257A9855" w14:textId="53D52B5A" w:rsidR="00B56E4C" w:rsidRDefault="00E0449C" w:rsidP="00B56E4C">
      <w:pPr>
        <w:pStyle w:val="a3"/>
        <w:numPr>
          <w:ilvl w:val="0"/>
          <w:numId w:val="3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B56E4C">
        <w:rPr>
          <w:sz w:val="28"/>
          <w:szCs w:val="28"/>
        </w:rPr>
        <w:t>Конструкции</w:t>
      </w:r>
      <w:r w:rsidR="00B56E4C">
        <w:rPr>
          <w:sz w:val="28"/>
          <w:szCs w:val="28"/>
        </w:rPr>
        <w:t xml:space="preserve"> </w:t>
      </w:r>
      <w:r w:rsidRPr="00B56E4C">
        <w:rPr>
          <w:sz w:val="28"/>
          <w:szCs w:val="28"/>
        </w:rPr>
        <w:t>капитальных стен, возведенных из бутового камня, каменные перемычки проемов, металлические ф</w:t>
      </w:r>
      <w:r w:rsidR="005B77E4">
        <w:rPr>
          <w:sz w:val="28"/>
          <w:szCs w:val="28"/>
        </w:rPr>
        <w:t>е</w:t>
      </w:r>
      <w:r w:rsidRPr="00B56E4C">
        <w:rPr>
          <w:sz w:val="28"/>
          <w:szCs w:val="28"/>
        </w:rPr>
        <w:t>рмы</w:t>
      </w:r>
      <w:r w:rsidR="00B56E4C" w:rsidRPr="00B56E4C">
        <w:rPr>
          <w:sz w:val="28"/>
          <w:szCs w:val="28"/>
        </w:rPr>
        <w:t>.</w:t>
      </w:r>
    </w:p>
    <w:p w14:paraId="78465552" w14:textId="6441F10C" w:rsidR="00B56E4C" w:rsidRDefault="00E0449C" w:rsidP="00B56E4C">
      <w:pPr>
        <w:pStyle w:val="a3"/>
        <w:numPr>
          <w:ilvl w:val="0"/>
          <w:numId w:val="3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B56E4C">
        <w:rPr>
          <w:sz w:val="28"/>
          <w:szCs w:val="28"/>
        </w:rPr>
        <w:t xml:space="preserve">Архитектурно-декоративное оформление фасадов: шесть арочных ворот фронтальной части с веерной рустовкой и замковым камнем, </w:t>
      </w:r>
      <w:r w:rsidR="00B56E4C" w:rsidRPr="00B56E4C">
        <w:rPr>
          <w:sz w:val="28"/>
          <w:szCs w:val="28"/>
        </w:rPr>
        <w:t>прямоугольные оконные проемы с замковым камнем,</w:t>
      </w:r>
      <w:r w:rsidRPr="00B56E4C">
        <w:rPr>
          <w:sz w:val="28"/>
          <w:szCs w:val="28"/>
        </w:rPr>
        <w:t xml:space="preserve"> утопленные в арочные ниши в виде архивольтов</w:t>
      </w:r>
      <w:r w:rsidR="00B56E4C" w:rsidRPr="00B56E4C">
        <w:rPr>
          <w:sz w:val="28"/>
          <w:szCs w:val="28"/>
        </w:rPr>
        <w:t xml:space="preserve">, </w:t>
      </w:r>
      <w:r w:rsidRPr="00B56E4C">
        <w:rPr>
          <w:sz w:val="28"/>
          <w:szCs w:val="28"/>
        </w:rPr>
        <w:t>опирающи</w:t>
      </w:r>
      <w:r w:rsidR="00B56E4C">
        <w:rPr>
          <w:sz w:val="28"/>
          <w:szCs w:val="28"/>
        </w:rPr>
        <w:t xml:space="preserve">еся </w:t>
      </w:r>
      <w:r w:rsidRPr="00B56E4C">
        <w:rPr>
          <w:sz w:val="28"/>
          <w:szCs w:val="28"/>
        </w:rPr>
        <w:t>на импост и пилястры, прямоугольные оконные проемы в обрамлении с веерной рустовкой и замковым камнем, арочный оконный проем с веерной рустовкой и замковым камнем, отделка стен – бутовый камень</w:t>
      </w:r>
      <w:r w:rsidR="00B56E4C" w:rsidRPr="00B56E4C">
        <w:rPr>
          <w:sz w:val="28"/>
          <w:szCs w:val="28"/>
        </w:rPr>
        <w:t>.</w:t>
      </w:r>
    </w:p>
    <w:p w14:paraId="62210CD0" w14:textId="2040FD68" w:rsidR="00E0449C" w:rsidRPr="00B56E4C" w:rsidRDefault="00E0449C" w:rsidP="00B56E4C">
      <w:pPr>
        <w:pStyle w:val="a3"/>
        <w:numPr>
          <w:ilvl w:val="0"/>
          <w:numId w:val="3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B56E4C">
        <w:rPr>
          <w:sz w:val="28"/>
          <w:szCs w:val="28"/>
        </w:rPr>
        <w:t xml:space="preserve">Местоположение, пропорции, геометрия исторических столярных заполнений дверных и оконных проемов с мелкой </w:t>
      </w:r>
      <w:proofErr w:type="spellStart"/>
      <w:r w:rsidRPr="00B56E4C">
        <w:rPr>
          <w:sz w:val="28"/>
          <w:szCs w:val="28"/>
        </w:rPr>
        <w:t>расстекловкой</w:t>
      </w:r>
      <w:proofErr w:type="spellEnd"/>
      <w:r w:rsidR="00B56E4C" w:rsidRPr="00B56E4C">
        <w:rPr>
          <w:sz w:val="28"/>
          <w:szCs w:val="28"/>
        </w:rPr>
        <w:t>.</w:t>
      </w:r>
    </w:p>
    <w:p w14:paraId="62BF9BB4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58B19ED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CC9F8FB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329CADF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034A25A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0E66E0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BEF2D01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FF6D268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1A0631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9EC1CC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87CF93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4A2A278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180B15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CED810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6409C2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931D05" w14:textId="77777777" w:rsidR="00B56E4C" w:rsidRP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65B06BFE" w:rsidR="00335E99" w:rsidRPr="00813868" w:rsidRDefault="00D740E4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локомотивного депо», 1914 - 1919 гг., расположенного по адресу: Республика Татарстан, Агрызский муниципальный район, г. Агрыз,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Вокзальная, д. 7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2B1C780" w14:textId="6973931C" w:rsidR="005B77E4" w:rsidRPr="005B77E4" w:rsidRDefault="005B77E4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и градостроительные характеристики на вокзале </w:t>
            </w:r>
          </w:p>
          <w:p w14:paraId="293F676C" w14:textId="11DF8C57" w:rsidR="005B77E4" w:rsidRPr="005B77E4" w:rsidRDefault="005B77E4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г. Агрыз, у железнодорожных путей</w:t>
            </w:r>
          </w:p>
          <w:p w14:paraId="2AF3A7AF" w14:textId="72F9F1DE" w:rsidR="00C62BEE" w:rsidRPr="009C7F41" w:rsidRDefault="00C62BEE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3556BC5" w:rsidR="005B77E4" w:rsidRDefault="005B77E4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053EDB0" wp14:editId="721BFB3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4064635</wp:posOffset>
                  </wp:positionV>
                  <wp:extent cx="342900" cy="241935"/>
                  <wp:effectExtent l="0" t="0" r="0" b="5715"/>
                  <wp:wrapNone/>
                  <wp:docPr id="1485807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B77E4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71552" behindDoc="0" locked="0" layoutInCell="1" allowOverlap="1" wp14:anchorId="150F3F4B" wp14:editId="322D151B">
                  <wp:simplePos x="0" y="0"/>
                  <wp:positionH relativeFrom="margin">
                    <wp:posOffset>-65345</wp:posOffset>
                  </wp:positionH>
                  <wp:positionV relativeFrom="paragraph">
                    <wp:posOffset>22224</wp:posOffset>
                  </wp:positionV>
                  <wp:extent cx="3435926" cy="3857625"/>
                  <wp:effectExtent l="0" t="0" r="0" b="0"/>
                  <wp:wrapTopAndBottom/>
                  <wp:docPr id="128607060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026" cy="386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64C76348" w:rsidR="005B77E4" w:rsidRPr="005B77E4" w:rsidRDefault="005B77E4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</w:p>
          <w:p w14:paraId="4292EF68" w14:textId="53C0E453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50C4AC" w14:textId="17647E0D" w:rsidR="005B77E4" w:rsidRPr="005B77E4" w:rsidRDefault="005B77E4" w:rsidP="005B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разновысотного сложной конфигурации в плане развитой по оси юго- запад- северо-восток</w:t>
            </w:r>
          </w:p>
          <w:p w14:paraId="2EDEA04F" w14:textId="776922AF" w:rsidR="00C25CBD" w:rsidRPr="009C7F41" w:rsidRDefault="00C25CBD" w:rsidP="005B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7266BFA3" w:rsidR="00544AE7" w:rsidRPr="00C81763" w:rsidRDefault="005B77E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1F5AA" wp14:editId="12350793">
                  <wp:extent cx="3401398" cy="2181225"/>
                  <wp:effectExtent l="0" t="0" r="889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25" cy="219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F3A6BF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9142122" w14:textId="3C7F1E7B" w:rsidR="005B77E4" w:rsidRPr="00C25CBD" w:rsidRDefault="005B77E4" w:rsidP="005B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 капитальных стен, возведенных из бутового камня, каменные перемычки проемов, металлические 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>рмы</w:t>
            </w:r>
          </w:p>
          <w:p w14:paraId="51272C4D" w14:textId="41491DD2" w:rsidR="00C25CBD" w:rsidRPr="00C25CBD" w:rsidRDefault="00C25CBD" w:rsidP="005B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FA46C36" w14:textId="1899695D" w:rsidR="00C81763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BC3B1" wp14:editId="513F2BE6">
                  <wp:extent cx="3185610" cy="2390775"/>
                  <wp:effectExtent l="0" t="0" r="0" b="0"/>
                  <wp:docPr id="9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85" cy="240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F44F9" w14:textId="77777777" w:rsidR="00612E74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Pr="005B77E4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восточной стороны</w:t>
            </w:r>
          </w:p>
          <w:p w14:paraId="21341238" w14:textId="77777777" w:rsidR="005B77E4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71416A" wp14:editId="07F58E25">
                  <wp:extent cx="3126592" cy="2346483"/>
                  <wp:effectExtent l="0" t="0" r="0" b="0"/>
                  <wp:docPr id="9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326" cy="23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F3C71" w14:textId="77777777" w:rsidR="005B77E4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</w:t>
            </w:r>
            <w:r w:rsidRPr="005B77E4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южной стороны</w:t>
            </w:r>
          </w:p>
          <w:p w14:paraId="110457B8" w14:textId="77777777" w:rsidR="005B77E4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4BE51" wp14:editId="2AF61027">
                  <wp:extent cx="2689720" cy="3583304"/>
                  <wp:effectExtent l="0" t="0" r="0" b="0"/>
                  <wp:docPr id="9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20" cy="358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8EB36DE" w:rsidR="005B77E4" w:rsidRPr="00C81763" w:rsidRDefault="005B77E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М</w:t>
            </w:r>
            <w:r w:rsidRPr="005B77E4">
              <w:rPr>
                <w:rFonts w:ascii="Times New Roman" w:hAnsi="Times New Roman" w:cs="Times New Roman"/>
                <w:noProof/>
                <w:sz w:val="24"/>
                <w:szCs w:val="24"/>
              </w:rPr>
              <w:t>еталлические фермы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090797E7" w:rsidR="00C25CBD" w:rsidRPr="00C25CBD" w:rsidRDefault="005B77E4" w:rsidP="005B77E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Архитектурно-декоративное оформление фасадов: шесть арочных ворот фронтальной части с веерной рустовкой и замковым камнем, прямоугольные оконные проемы с замковым камнем, утопленные в арочные ниши в виде архивольтов, опирающиеся на импост и пилястры, прямоугольные оконные проемы в обрамлении с веерной рустовкой и замковым камнем, арочный оконный проем с веерной рустовкой и замковым камнем, отделка стен – бутовый камень</w:t>
            </w:r>
          </w:p>
        </w:tc>
        <w:tc>
          <w:tcPr>
            <w:tcW w:w="5528" w:type="dxa"/>
          </w:tcPr>
          <w:p w14:paraId="48688BF3" w14:textId="15A2F515" w:rsidR="0079373F" w:rsidRDefault="00980493" w:rsidP="00612E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21EBF6" wp14:editId="0D65F039">
                  <wp:extent cx="3372584" cy="2539365"/>
                  <wp:effectExtent l="0" t="0" r="0" b="0"/>
                  <wp:docPr id="10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584" cy="25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D253" w14:textId="0058F57F" w:rsidR="00980493" w:rsidRDefault="00980493" w:rsidP="0098049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главный фасад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с восточной стороны</w:t>
            </w:r>
            <w:r>
              <w:t xml:space="preserve"> </w:t>
            </w:r>
          </w:p>
          <w:p w14:paraId="693779E7" w14:textId="526CB1EB" w:rsidR="00683091" w:rsidRDefault="00683091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EF26A6D" wp14:editId="26F815D5">
                  <wp:extent cx="3174153" cy="876300"/>
                  <wp:effectExtent l="0" t="0" r="7620" b="0"/>
                  <wp:docPr id="5679958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995851" name="Рисунок 56799585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72" cy="87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3DC55" w14:textId="4D472772" w:rsidR="00683091" w:rsidRDefault="00683091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Арочные ворота</w:t>
            </w:r>
          </w:p>
          <w:p w14:paraId="37338D59" w14:textId="4FC2546A" w:rsidR="00683091" w:rsidRDefault="00683091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D527A" wp14:editId="5E8229E7">
                  <wp:extent cx="3263403" cy="2457063"/>
                  <wp:effectExtent l="0" t="0" r="0" b="635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429" cy="24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328D5" w14:textId="0B41F7D4" w:rsidR="00683091" w:rsidRPr="00683091" w:rsidRDefault="00683091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Вид на ворота с внутренного помещения</w:t>
            </w:r>
          </w:p>
          <w:p w14:paraId="745715EC" w14:textId="77777777" w:rsidR="002D2C49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83FAA" wp14:editId="500F182D">
                  <wp:extent cx="3367975" cy="2535269"/>
                  <wp:effectExtent l="0" t="0" r="0" b="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975" cy="253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87ACE" w14:textId="12E86553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восточной стороны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. Оконные проемы</w:t>
            </w:r>
          </w:p>
          <w:p w14:paraId="3974BB1F" w14:textId="77777777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7BE0B1A" wp14:editId="4205118B">
                  <wp:extent cx="3364865" cy="2533553"/>
                  <wp:effectExtent l="0" t="0" r="6985" b="635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870" cy="253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F452B" w14:textId="18327C44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восточной стороны</w:t>
            </w:r>
          </w:p>
          <w:p w14:paraId="3699719E" w14:textId="77777777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AB5411" wp14:editId="04AC7552">
                  <wp:extent cx="3362325" cy="2532499"/>
                  <wp:effectExtent l="0" t="0" r="0" b="1270"/>
                  <wp:docPr id="1982331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285" cy="254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20AF4" w14:textId="789ED951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ид на боковой фасад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южной стороны</w:t>
            </w:r>
          </w:p>
          <w:p w14:paraId="271B16C9" w14:textId="77777777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088E10" wp14:editId="7AF784BE">
                  <wp:extent cx="3268345" cy="2460605"/>
                  <wp:effectExtent l="0" t="0" r="8255" b="0"/>
                  <wp:docPr id="8296966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48" cy="2472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ACB32F" w14:textId="0E7D6039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Вид с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о стороны двора</w:t>
            </w:r>
          </w:p>
          <w:p w14:paraId="5165EEBD" w14:textId="77777777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65FF1FA" wp14:editId="1D95129B">
                  <wp:extent cx="3270885" cy="2460446"/>
                  <wp:effectExtent l="0" t="0" r="5715" b="0"/>
                  <wp:docPr id="7712830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466" cy="2472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971522" w14:textId="2BCB11AB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с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северо-западной стороны дворового фасада</w:t>
            </w:r>
          </w:p>
          <w:p w14:paraId="5C0EE356" w14:textId="77777777" w:rsidR="00980493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34709B" wp14:editId="0BA6C5BF">
                  <wp:extent cx="3275656" cy="2466355"/>
                  <wp:effectExtent l="0" t="0" r="127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772" cy="24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902955B" w:rsidR="00980493" w:rsidRPr="009C7F41" w:rsidRDefault="00980493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68309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со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>стороны внутреннего двора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0ABE7274" w:rsidR="00BB5EE2" w:rsidRPr="00C25CBD" w:rsidRDefault="005B77E4" w:rsidP="005B77E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пропорции, геометрия исторических столярных заполнений дверных и оконных проемов с мелкой </w:t>
            </w:r>
            <w:proofErr w:type="spellStart"/>
            <w:r w:rsidRPr="005B77E4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расстекловкой</w:t>
            </w:r>
            <w:proofErr w:type="spellEnd"/>
          </w:p>
        </w:tc>
        <w:tc>
          <w:tcPr>
            <w:tcW w:w="5528" w:type="dxa"/>
          </w:tcPr>
          <w:p w14:paraId="41EBE197" w14:textId="4D2F1BBA" w:rsidR="001B437E" w:rsidRDefault="001B437E" w:rsidP="005B77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530B517" w14:textId="1DE0B7C7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42370" w14:textId="77777777" w:rsidR="00C71C78" w:rsidRDefault="00C71C78" w:rsidP="00A54F9C">
      <w:pPr>
        <w:spacing w:after="0" w:line="240" w:lineRule="auto"/>
      </w:pPr>
      <w:r>
        <w:separator/>
      </w:r>
    </w:p>
  </w:endnote>
  <w:endnote w:type="continuationSeparator" w:id="0">
    <w:p w14:paraId="13E81E69" w14:textId="77777777" w:rsidR="00C71C78" w:rsidRDefault="00C71C78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67CCE" w14:textId="77777777" w:rsidR="00C71C78" w:rsidRDefault="00C71C78" w:rsidP="00A54F9C">
      <w:pPr>
        <w:spacing w:after="0" w:line="240" w:lineRule="auto"/>
      </w:pPr>
      <w:r>
        <w:separator/>
      </w:r>
    </w:p>
  </w:footnote>
  <w:footnote w:type="continuationSeparator" w:id="0">
    <w:p w14:paraId="1F2B6BBE" w14:textId="77777777" w:rsidR="00C71C78" w:rsidRDefault="00C71C78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4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890556">
    <w:abstractNumId w:val="0"/>
  </w:num>
  <w:num w:numId="2" w16cid:durableId="35471136">
    <w:abstractNumId w:val="10"/>
  </w:num>
  <w:num w:numId="3" w16cid:durableId="7292284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94021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7671521">
    <w:abstractNumId w:val="27"/>
  </w:num>
  <w:num w:numId="6" w16cid:durableId="512106835">
    <w:abstractNumId w:val="12"/>
  </w:num>
  <w:num w:numId="7" w16cid:durableId="850223656">
    <w:abstractNumId w:val="21"/>
  </w:num>
  <w:num w:numId="8" w16cid:durableId="3799449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8459341">
    <w:abstractNumId w:val="28"/>
  </w:num>
  <w:num w:numId="10" w16cid:durableId="200243345">
    <w:abstractNumId w:val="3"/>
  </w:num>
  <w:num w:numId="11" w16cid:durableId="1196238366">
    <w:abstractNumId w:val="23"/>
  </w:num>
  <w:num w:numId="12" w16cid:durableId="945190360">
    <w:abstractNumId w:val="20"/>
  </w:num>
  <w:num w:numId="13" w16cid:durableId="616256609">
    <w:abstractNumId w:val="19"/>
  </w:num>
  <w:num w:numId="14" w16cid:durableId="1316489826">
    <w:abstractNumId w:val="7"/>
  </w:num>
  <w:num w:numId="15" w16cid:durableId="1590846989">
    <w:abstractNumId w:val="2"/>
  </w:num>
  <w:num w:numId="16" w16cid:durableId="1864979676">
    <w:abstractNumId w:val="22"/>
  </w:num>
  <w:num w:numId="17" w16cid:durableId="241646975">
    <w:abstractNumId w:val="6"/>
  </w:num>
  <w:num w:numId="18" w16cid:durableId="88082904">
    <w:abstractNumId w:val="18"/>
  </w:num>
  <w:num w:numId="19" w16cid:durableId="118454134">
    <w:abstractNumId w:val="17"/>
  </w:num>
  <w:num w:numId="20" w16cid:durableId="1451631008">
    <w:abstractNumId w:val="5"/>
  </w:num>
  <w:num w:numId="21" w16cid:durableId="177163411">
    <w:abstractNumId w:val="11"/>
  </w:num>
  <w:num w:numId="22" w16cid:durableId="1160580988">
    <w:abstractNumId w:val="9"/>
  </w:num>
  <w:num w:numId="23" w16cid:durableId="656881263">
    <w:abstractNumId w:val="24"/>
  </w:num>
  <w:num w:numId="24" w16cid:durableId="1841967831">
    <w:abstractNumId w:val="30"/>
  </w:num>
  <w:num w:numId="25" w16cid:durableId="1449010908">
    <w:abstractNumId w:val="14"/>
  </w:num>
  <w:num w:numId="26" w16cid:durableId="857158673">
    <w:abstractNumId w:val="16"/>
  </w:num>
  <w:num w:numId="27" w16cid:durableId="1913274259">
    <w:abstractNumId w:val="29"/>
  </w:num>
  <w:num w:numId="28" w16cid:durableId="1934702824">
    <w:abstractNumId w:val="4"/>
  </w:num>
  <w:num w:numId="29" w16cid:durableId="1239246755">
    <w:abstractNumId w:val="1"/>
  </w:num>
  <w:num w:numId="30" w16cid:durableId="1143279138">
    <w:abstractNumId w:val="13"/>
  </w:num>
  <w:num w:numId="31" w16cid:durableId="1179739800">
    <w:abstractNumId w:val="8"/>
  </w:num>
  <w:num w:numId="32" w16cid:durableId="85577806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1285B"/>
    <w:rsid w:val="00612E74"/>
    <w:rsid w:val="00615444"/>
    <w:rsid w:val="00617D43"/>
    <w:rsid w:val="00631C58"/>
    <w:rsid w:val="00637A08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6220E"/>
    <w:rsid w:val="00E6385D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3</cp:revision>
  <cp:lastPrinted>2024-12-19T08:51:00Z</cp:lastPrinted>
  <dcterms:created xsi:type="dcterms:W3CDTF">2025-01-30T07:17:00Z</dcterms:created>
  <dcterms:modified xsi:type="dcterms:W3CDTF">2025-01-30T12:07:00Z</dcterms:modified>
</cp:coreProperties>
</file>