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D4" w:rsidRPr="00717F97" w:rsidRDefault="00EB298A">
      <w:pPr>
        <w:pStyle w:val="1"/>
        <w:ind w:right="4019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17F97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утверждении Порядка предоставления бюджету городского округа Набережные Челны </w:t>
      </w:r>
      <w:r w:rsidRPr="00717F9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2024 году</w:t>
      </w:r>
      <w:r w:rsidRPr="00717F97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субсидии из бюджета Республики Татарстан, источником финансового обеспечения которых являются средства резервного фонда Кабинета Министров Республики Татарстан, в целях софинансирования расходных обязательств, возникающих при выполнении полномочий органов местного самоуправления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в части укрепления материально-технической базы </w:t>
      </w:r>
      <w:r w:rsidR="00FE6486" w:rsidRPr="00717F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муниципального автономного общеобразовательного учреждения города Набережные Челны «Лицей-интернат № 84 имени Гали </w:t>
      </w:r>
      <w:proofErr w:type="spellStart"/>
      <w:r w:rsidR="00FE6486" w:rsidRPr="00717F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Акыша</w:t>
      </w:r>
      <w:proofErr w:type="spellEnd"/>
      <w:r w:rsidR="00FE6486" w:rsidRPr="00717F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</w:p>
    <w:p w:rsidR="003779D4" w:rsidRPr="00717F97" w:rsidRDefault="003779D4">
      <w:pPr>
        <w:rPr>
          <w:rFonts w:ascii="Times New Roman" w:hAnsi="Times New Roman" w:cs="Times New Roman"/>
          <w:sz w:val="28"/>
          <w:szCs w:val="28"/>
        </w:rPr>
      </w:pP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717F97">
        <w:rPr>
          <w:rStyle w:val="a4"/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717F9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717F97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бюджету городского округа Набережные Челны</w:t>
      </w:r>
      <w:r w:rsidRPr="00717F9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17F9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 2024 году </w:t>
      </w:r>
      <w:r w:rsidRPr="00717F97">
        <w:rPr>
          <w:rFonts w:ascii="Times New Roman" w:hAnsi="Times New Roman" w:cs="Times New Roman"/>
          <w:sz w:val="28"/>
          <w:szCs w:val="28"/>
        </w:rPr>
        <w:t xml:space="preserve">субсидии из бюджета Республики Татарстан, источником финансового обеспечения которых являются средства резервного фонда Кабинета Министров Республики Татарстан, в целях софинансирования расходных обязательств, возникающих при выполнении полномочий органов местного самоуправления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в части укрепления материально-технической базы </w:t>
      </w:r>
      <w:r w:rsidR="00FE6486" w:rsidRPr="00717F97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общеобразовательного учреждения города Набережные Челны «Лицей-интернат № 84 имени Гали </w:t>
      </w:r>
      <w:proofErr w:type="spellStart"/>
      <w:r w:rsidR="00FE6486" w:rsidRPr="00717F97">
        <w:rPr>
          <w:rFonts w:ascii="Times New Roman" w:hAnsi="Times New Roman" w:cs="Times New Roman"/>
          <w:sz w:val="28"/>
          <w:szCs w:val="28"/>
        </w:rPr>
        <w:t>Акыша</w:t>
      </w:r>
      <w:proofErr w:type="spellEnd"/>
      <w:r w:rsidR="00FE6486" w:rsidRPr="00717F97">
        <w:rPr>
          <w:rFonts w:ascii="Times New Roman" w:hAnsi="Times New Roman" w:cs="Times New Roman"/>
          <w:sz w:val="28"/>
          <w:szCs w:val="28"/>
        </w:rPr>
        <w:t>»</w:t>
      </w:r>
      <w:r w:rsidRPr="00717F97">
        <w:rPr>
          <w:rFonts w:ascii="Times New Roman" w:hAnsi="Times New Roman" w:cs="Times New Roman"/>
          <w:sz w:val="28"/>
          <w:szCs w:val="28"/>
        </w:rPr>
        <w:t>.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bookmarkStart w:id="1" w:name="sub_2"/>
      <w:bookmarkEnd w:id="0"/>
      <w:r w:rsidRPr="00717F97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Министерство образования и науки Республики Татарстан.</w:t>
      </w:r>
      <w:bookmarkEnd w:id="1"/>
    </w:p>
    <w:p w:rsidR="003779D4" w:rsidRPr="00717F97" w:rsidRDefault="003779D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747"/>
        <w:gridCol w:w="3374"/>
      </w:tblGrid>
      <w:tr w:rsidR="003779D4" w:rsidRPr="00717F97">
        <w:tc>
          <w:tcPr>
            <w:tcW w:w="6746" w:type="dxa"/>
          </w:tcPr>
          <w:p w:rsidR="003779D4" w:rsidRPr="00717F97" w:rsidRDefault="00EB298A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717F97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  <w:r w:rsidRPr="00717F97">
              <w:rPr>
                <w:rFonts w:ascii="Times New Roman" w:hAnsi="Times New Roman" w:cs="Times New Roman"/>
                <w:sz w:val="28"/>
                <w:szCs w:val="28"/>
              </w:rPr>
              <w:br/>
              <w:t>Республики Татарстан</w:t>
            </w:r>
          </w:p>
        </w:tc>
        <w:tc>
          <w:tcPr>
            <w:tcW w:w="3374" w:type="dxa"/>
          </w:tcPr>
          <w:p w:rsidR="003779D4" w:rsidRPr="00717F97" w:rsidRDefault="00EB298A">
            <w:pPr>
              <w:pStyle w:val="af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7F97">
              <w:rPr>
                <w:rFonts w:ascii="Times New Roman" w:hAnsi="Times New Roman" w:cs="Times New Roman"/>
                <w:sz w:val="28"/>
                <w:szCs w:val="28"/>
              </w:rPr>
              <w:t>А.В. </w:t>
            </w:r>
            <w:proofErr w:type="spellStart"/>
            <w:r w:rsidRPr="00717F97">
              <w:rPr>
                <w:rFonts w:ascii="Times New Roman" w:hAnsi="Times New Roman" w:cs="Times New Roman"/>
                <w:sz w:val="28"/>
                <w:szCs w:val="28"/>
              </w:rPr>
              <w:t>Песошин</w:t>
            </w:r>
            <w:proofErr w:type="spellEnd"/>
          </w:p>
        </w:tc>
      </w:tr>
    </w:tbl>
    <w:p w:rsidR="003779D4" w:rsidRPr="00717F97" w:rsidRDefault="003779D4">
      <w:pPr>
        <w:rPr>
          <w:rFonts w:ascii="Times New Roman" w:hAnsi="Times New Roman" w:cs="Times New Roman"/>
          <w:sz w:val="28"/>
          <w:szCs w:val="28"/>
        </w:rPr>
      </w:pPr>
    </w:p>
    <w:p w:rsidR="003779D4" w:rsidRPr="00717F97" w:rsidRDefault="003779D4">
      <w:pPr>
        <w:rPr>
          <w:rFonts w:ascii="Times New Roman" w:hAnsi="Times New Roman" w:cs="Times New Roman"/>
          <w:sz w:val="28"/>
          <w:szCs w:val="28"/>
        </w:rPr>
      </w:pPr>
    </w:p>
    <w:p w:rsidR="003779D4" w:rsidRPr="00717F97" w:rsidRDefault="00EB298A">
      <w:pPr>
        <w:pStyle w:val="1"/>
        <w:spacing w:before="0" w:after="0"/>
        <w:ind w:left="595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17F97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</w:t>
      </w:r>
    </w:p>
    <w:p w:rsidR="003779D4" w:rsidRPr="00717F97" w:rsidRDefault="00EB298A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</w:t>
      </w:r>
    </w:p>
    <w:p w:rsidR="003779D4" w:rsidRPr="00717F97" w:rsidRDefault="00EB298A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от_____________ №___________</w:t>
      </w:r>
    </w:p>
    <w:p w:rsidR="003779D4" w:rsidRPr="00717F97" w:rsidRDefault="003779D4">
      <w:pPr>
        <w:ind w:left="5954" w:firstLine="0"/>
        <w:rPr>
          <w:rFonts w:ascii="Times New Roman" w:hAnsi="Times New Roman" w:cs="Times New Roman"/>
          <w:sz w:val="28"/>
          <w:szCs w:val="28"/>
        </w:rPr>
      </w:pPr>
    </w:p>
    <w:p w:rsidR="003779D4" w:rsidRPr="00717F97" w:rsidRDefault="00EB298A">
      <w:pPr>
        <w:pStyle w:val="1"/>
      </w:pPr>
      <w:r w:rsidRPr="00717F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Порядок</w:t>
      </w:r>
      <w:r w:rsidRPr="00717F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предоставления </w:t>
      </w:r>
      <w:r w:rsidRPr="00717F97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бюджету городского округа Набережные Челны </w:t>
      </w:r>
      <w:r w:rsidRPr="00717F9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2024 году </w:t>
      </w:r>
      <w:r w:rsidRPr="00717F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субсидии из бюджета Республики Татарстан, источником финансового обеспечения которых являются средства резервного фонда Кабинета Министров Республики Татарстан, в целях софинансирования расходных обязательств, возникающих при выполнении полномочий органов местного самоуправления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в части укрепления материально-технической базы </w:t>
      </w:r>
      <w:r w:rsidR="00FE6486" w:rsidRPr="00717F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муниципального автономного общеобразовательного учреждения города Набережные Челны «Лицей-интернат № 84 имени Гали </w:t>
      </w:r>
      <w:proofErr w:type="spellStart"/>
      <w:r w:rsidR="00FE6486" w:rsidRPr="00717F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Акыша</w:t>
      </w:r>
      <w:proofErr w:type="spellEnd"/>
      <w:r w:rsidR="00FE6486" w:rsidRPr="00717F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Pr="00717F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bookmarkStart w:id="2" w:name="sub_100"/>
      <w:bookmarkEnd w:id="2"/>
      <w:r w:rsidRPr="00717F97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правила, цели и условия предоставления бюджету городского округа Набережные Челны </w:t>
      </w:r>
      <w:r w:rsidRPr="00717F97">
        <w:rPr>
          <w:rStyle w:val="a4"/>
          <w:rFonts w:ascii="Times New Roman" w:hAnsi="Times New Roman" w:cs="Times New Roman"/>
          <w:color w:val="000000"/>
          <w:sz w:val="28"/>
          <w:szCs w:val="28"/>
        </w:rPr>
        <w:t>в 2024 году</w:t>
      </w:r>
      <w:r w:rsidRPr="00717F97">
        <w:rPr>
          <w:rFonts w:ascii="Times New Roman" w:hAnsi="Times New Roman" w:cs="Times New Roman"/>
          <w:sz w:val="28"/>
          <w:szCs w:val="28"/>
        </w:rPr>
        <w:t xml:space="preserve"> субсидии из бюджета Республики Татарстан, источником финансового обеспечения которых являются средства резервного фонда Кабинета Министров Республики Татарстан, в целях софинансирования расходных обязательств, возникающих при выполнении полномочий органов местного самоуправления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в части укрепления материально-технической базы </w:t>
      </w:r>
      <w:r w:rsidR="00FE6486" w:rsidRPr="00717F97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общеобразовательного учреждения города Набережные Челны «Лицей-интернат № 84 имени Гали </w:t>
      </w:r>
      <w:proofErr w:type="spellStart"/>
      <w:r w:rsidR="00FE6486" w:rsidRPr="00717F97">
        <w:rPr>
          <w:rFonts w:ascii="Times New Roman" w:hAnsi="Times New Roman" w:cs="Times New Roman"/>
          <w:sz w:val="28"/>
          <w:szCs w:val="28"/>
        </w:rPr>
        <w:t>Акыша</w:t>
      </w:r>
      <w:proofErr w:type="spellEnd"/>
      <w:r w:rsidR="00FE6486" w:rsidRPr="00717F97">
        <w:rPr>
          <w:rFonts w:ascii="Times New Roman" w:hAnsi="Times New Roman" w:cs="Times New Roman"/>
          <w:sz w:val="28"/>
          <w:szCs w:val="28"/>
        </w:rPr>
        <w:t>»</w:t>
      </w:r>
      <w:r w:rsidRPr="00717F97">
        <w:rPr>
          <w:rFonts w:ascii="Times New Roman" w:hAnsi="Times New Roman" w:cs="Times New Roman"/>
          <w:sz w:val="28"/>
          <w:szCs w:val="28"/>
        </w:rPr>
        <w:t xml:space="preserve"> (далее соответственно – субсидия, муниципальное образование).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bookmarkStart w:id="3" w:name="sub_101"/>
      <w:bookmarkEnd w:id="3"/>
      <w:r w:rsidRPr="00717F97">
        <w:rPr>
          <w:rFonts w:ascii="Times New Roman" w:hAnsi="Times New Roman" w:cs="Times New Roman"/>
          <w:sz w:val="28"/>
          <w:szCs w:val="28"/>
        </w:rPr>
        <w:t>2. Субсидия предоставляется в целях софинансирования расходных обязательств</w:t>
      </w:r>
      <w:r w:rsidR="00794F68" w:rsidRPr="00717F97">
        <w:rPr>
          <w:rFonts w:ascii="Times New Roman" w:hAnsi="Times New Roman" w:cs="Times New Roman"/>
          <w:sz w:val="28"/>
          <w:szCs w:val="28"/>
        </w:rPr>
        <w:t xml:space="preserve">, возникающих при выполнении полномочий органов местного </w:t>
      </w:r>
      <w:r w:rsidR="00794F68" w:rsidRPr="00717F97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по организации </w:t>
      </w:r>
      <w:r w:rsidRPr="00717F97">
        <w:rPr>
          <w:rFonts w:ascii="Times New Roman" w:hAnsi="Times New Roman" w:cs="Times New Roman"/>
          <w:sz w:val="28"/>
          <w:szCs w:val="28"/>
        </w:rPr>
        <w:t xml:space="preserve"> </w:t>
      </w:r>
      <w:r w:rsidR="00794F68" w:rsidRPr="00717F97">
        <w:rPr>
          <w:rFonts w:ascii="Times New Roman" w:hAnsi="Times New Roman" w:cs="Times New Roman"/>
          <w:sz w:val="28"/>
          <w:szCs w:val="28"/>
        </w:rPr>
        <w:t xml:space="preserve">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в части укрепления материально-технической базы муниципального автономного общеобразовательного учреждения города Набережные Челны «Лицей-интернат № 84 имени Гали </w:t>
      </w:r>
      <w:proofErr w:type="spellStart"/>
      <w:r w:rsidR="00794F68" w:rsidRPr="00717F97">
        <w:rPr>
          <w:rFonts w:ascii="Times New Roman" w:hAnsi="Times New Roman" w:cs="Times New Roman"/>
          <w:sz w:val="28"/>
          <w:szCs w:val="28"/>
        </w:rPr>
        <w:t>Акыша</w:t>
      </w:r>
      <w:proofErr w:type="spellEnd"/>
      <w:r w:rsidR="00794F68" w:rsidRPr="00717F97">
        <w:rPr>
          <w:rFonts w:ascii="Times New Roman" w:hAnsi="Times New Roman" w:cs="Times New Roman"/>
          <w:sz w:val="28"/>
          <w:szCs w:val="28"/>
        </w:rPr>
        <w:t>»</w:t>
      </w:r>
      <w:r w:rsidRPr="00717F97">
        <w:rPr>
          <w:rFonts w:ascii="Times New Roman" w:hAnsi="Times New Roman" w:cs="Times New Roman"/>
          <w:sz w:val="28"/>
          <w:szCs w:val="28"/>
        </w:rPr>
        <w:t>.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bookmarkStart w:id="4" w:name="sub_102"/>
      <w:bookmarkEnd w:id="4"/>
      <w:r w:rsidRPr="00717F97">
        <w:rPr>
          <w:rFonts w:ascii="Times New Roman" w:hAnsi="Times New Roman" w:cs="Times New Roman"/>
          <w:sz w:val="28"/>
          <w:szCs w:val="28"/>
        </w:rPr>
        <w:t xml:space="preserve">3. Направление расходов, на </w:t>
      </w:r>
      <w:proofErr w:type="spellStart"/>
      <w:r w:rsidRPr="00717F9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17F97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– приобретение мебели, инвентаря и оборудования для муниципальных образовательных организаций.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bookmarkStart w:id="5" w:name="sub_103"/>
      <w:bookmarkEnd w:id="5"/>
      <w:r w:rsidRPr="00717F97">
        <w:rPr>
          <w:rFonts w:ascii="Times New Roman" w:hAnsi="Times New Roman" w:cs="Times New Roman"/>
          <w:sz w:val="28"/>
          <w:szCs w:val="28"/>
        </w:rPr>
        <w:t>4. Главным распорядителем бюджетных средств, предоставляемых в соответствии с настоящим Порядком, является Министерство образования и науки Республики Татарстан (далее – Министерство).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bookmarkStart w:id="6" w:name="sub_104"/>
      <w:bookmarkEnd w:id="6"/>
      <w:r w:rsidRPr="00717F97">
        <w:rPr>
          <w:rFonts w:ascii="Times New Roman" w:hAnsi="Times New Roman" w:cs="Times New Roman"/>
          <w:sz w:val="28"/>
          <w:szCs w:val="28"/>
        </w:rPr>
        <w:t xml:space="preserve">5. Субсидия предоставляется бюджету муниципального образования в пределах бюджетных ассигнований и лимитов бюджетных обязательств, доведенных в установленном порядке до Министерства на цели, указанные в </w:t>
      </w:r>
      <w:r w:rsidRPr="00717F97">
        <w:rPr>
          <w:rStyle w:val="a4"/>
          <w:rFonts w:ascii="Times New Roman" w:hAnsi="Times New Roman" w:cs="Times New Roman"/>
          <w:color w:val="auto"/>
          <w:sz w:val="28"/>
          <w:szCs w:val="28"/>
        </w:rPr>
        <w:t>пункте 2</w:t>
      </w:r>
      <w:r w:rsidRPr="00717F9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bookmarkStart w:id="7" w:name="sub_105"/>
      <w:bookmarkStart w:id="8" w:name="sub_108"/>
      <w:bookmarkEnd w:id="7"/>
      <w:r w:rsidRPr="00717F97">
        <w:rPr>
          <w:rFonts w:ascii="Times New Roman" w:hAnsi="Times New Roman" w:cs="Times New Roman"/>
          <w:sz w:val="28"/>
          <w:szCs w:val="28"/>
        </w:rPr>
        <w:t>6. Предоставление субсидии осуществляется при соблюдении следующих условий:</w:t>
      </w:r>
      <w:bookmarkEnd w:id="8"/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наличие муниципального правового акта муниципального образования, утверждающего перечень мероприятий, в целях софинансирования которых предоставляется субсидия;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заключение соглашения о предоставлении субсидии из бюджета Республики Татарстан бюджету муниципального образования (далее - соглашение),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7. Размер субсидии, предоставляемой бюджету муниципального образования в 2024 году, устанавливается в сумме 20 295,0 тыс. рублей.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8. После доведения бюджетных ассигнований и лимитов бюджетных обязательств до Министерства на цели, указанные в пункте 2 настоящего Порядка, Министерство направляет в орган местного самоуправления муниципального образования уведомление о приеме заявок на предоставление субсидии (далее - заявка) в форме электронных документов через единую межведомственную систему электронного документооборота.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bookmarkStart w:id="9" w:name="sub_109"/>
      <w:r w:rsidRPr="00717F97">
        <w:rPr>
          <w:rFonts w:ascii="Times New Roman" w:hAnsi="Times New Roman" w:cs="Times New Roman"/>
          <w:sz w:val="28"/>
          <w:szCs w:val="28"/>
        </w:rPr>
        <w:t>9. Для получения субсидии орган местного самоуправления муниципального образования не позднее пятого рабочего дня со дня получения уведомления о приеме заявок представляет в Министерство в форме электронных документов через единую межведомственную систему электронного документооборота следующие документы:</w:t>
      </w:r>
      <w:bookmarkEnd w:id="9"/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lastRenderedPageBreak/>
        <w:t>заявку в свободной форме;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выписку из решения представительного органа муниципального образования о бюджете муниципального образования на 2024 год и на плановый период 2025 и 2026 годов (сводной бюджетной росписи бюджета муниципального образования), заверенную уполномоченным лицом и подтверждающую наличие в бюджете муниципального образования бюджетных ассигнований на исполнение расходных обязательств муниципального образования;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смету расходов на приобретение мебели, инвентаря и оборудования с обоснованием стоимости в соответствии с законодательством о закупках товаров, работ, услуг для обеспечения государственных и муниципальных нужд.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Заявка подписывается главой муниципального образования или иным уполномоченным им должностным лицом.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 xml:space="preserve">10. Документы, указанные в </w:t>
      </w:r>
      <w:r w:rsidRPr="00717F97">
        <w:rPr>
          <w:rStyle w:val="a4"/>
          <w:rFonts w:ascii="Times New Roman" w:hAnsi="Times New Roman" w:cs="Times New Roman"/>
          <w:color w:val="auto"/>
          <w:sz w:val="28"/>
          <w:szCs w:val="28"/>
        </w:rPr>
        <w:t>пункте 9</w:t>
      </w:r>
      <w:r w:rsidRPr="00717F97">
        <w:rPr>
          <w:rFonts w:ascii="Times New Roman" w:hAnsi="Times New Roman" w:cs="Times New Roman"/>
          <w:sz w:val="28"/>
          <w:szCs w:val="28"/>
        </w:rPr>
        <w:t xml:space="preserve"> </w:t>
      </w:r>
      <w:r w:rsidR="00FE6486" w:rsidRPr="00717F97">
        <w:rPr>
          <w:rFonts w:ascii="Times New Roman" w:hAnsi="Times New Roman" w:cs="Times New Roman"/>
          <w:sz w:val="28"/>
          <w:szCs w:val="28"/>
        </w:rPr>
        <w:t>настоящего Порядка,</w:t>
      </w:r>
      <w:r w:rsidRPr="00717F97">
        <w:rPr>
          <w:rFonts w:ascii="Times New Roman" w:hAnsi="Times New Roman" w:cs="Times New Roman"/>
          <w:sz w:val="28"/>
          <w:szCs w:val="28"/>
        </w:rPr>
        <w:t xml:space="preserve"> регистрируются Министерством в день их поступления с указанием времени и даты их поступления.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bookmarkStart w:id="10" w:name="sub_110"/>
      <w:bookmarkStart w:id="11" w:name="sub_111"/>
      <w:bookmarkEnd w:id="10"/>
      <w:r w:rsidRPr="00717F97">
        <w:rPr>
          <w:rFonts w:ascii="Times New Roman" w:hAnsi="Times New Roman" w:cs="Times New Roman"/>
          <w:sz w:val="28"/>
          <w:szCs w:val="28"/>
        </w:rPr>
        <w:t xml:space="preserve">11. </w:t>
      </w:r>
      <w:bookmarkEnd w:id="11"/>
      <w:r w:rsidRPr="00717F97">
        <w:rPr>
          <w:rFonts w:ascii="Times New Roman" w:hAnsi="Times New Roman" w:cs="Times New Roman"/>
          <w:sz w:val="28"/>
          <w:szCs w:val="28"/>
        </w:rPr>
        <w:t xml:space="preserve">Рассмотрение документов, указанных в пункте 9 настоящего Порядка, на предмет их комплектности, </w:t>
      </w:r>
      <w:proofErr w:type="gramStart"/>
      <w:r w:rsidRPr="00717F97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717F97">
        <w:rPr>
          <w:rFonts w:ascii="Times New Roman" w:hAnsi="Times New Roman" w:cs="Times New Roman"/>
          <w:sz w:val="28"/>
          <w:szCs w:val="28"/>
        </w:rPr>
        <w:t xml:space="preserve"> содержащейся в них информации, а также на соответствие муниципального образования условиям, предусмотренным пунктом 6 настоящего Порядка, и принятие решений о предоставлении субсидии либо об отказе в предоставлении субсидии осуществляются Министерством в течение двух рабочих дней со дня регистрации этих документов.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Решение принимается Министерством в форме приказа.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12. Информация о принятом решении доводится до органа местного самоуправления муниципального образования путем направления уведомления не позднее двух рабочих дней со дня утверждения Министерством приказа.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bookmarkStart w:id="12" w:name="sub_114"/>
      <w:r w:rsidRPr="00717F97">
        <w:rPr>
          <w:rFonts w:ascii="Times New Roman" w:hAnsi="Times New Roman" w:cs="Times New Roman"/>
          <w:sz w:val="28"/>
          <w:szCs w:val="28"/>
        </w:rPr>
        <w:t>13. Основаниями для отказа в предоставлении субсидий являются:</w:t>
      </w:r>
      <w:bookmarkEnd w:id="12"/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несоответствие муниципального образования условиям, предусмотренным пунктом 6 настоящего Порядка;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несоответствие представленных муниципальным образованием документов требованиям, определенным пунктом 9 настоящего Порядка, или непредставление (представление не в полном объеме) указанных документов;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недостоверность представленной информации.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 xml:space="preserve">14. </w:t>
      </w:r>
      <w:bookmarkStart w:id="13" w:name="sub_112"/>
      <w:bookmarkStart w:id="14" w:name="sub_115"/>
      <w:bookmarkEnd w:id="13"/>
      <w:r w:rsidRPr="00717F97">
        <w:rPr>
          <w:rFonts w:ascii="Times New Roman" w:hAnsi="Times New Roman" w:cs="Times New Roman"/>
          <w:sz w:val="28"/>
          <w:szCs w:val="28"/>
        </w:rPr>
        <w:t>Субсидии предоставляются на основании соглашения, подготавливаемого (формируемого) и заключаемого с использованием государственной интегрированной информационной системы управления общественными финансами «Электронный бюджет» по типовой форме, утвержденной Министерством финансов Республики Татарстан.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Уровень софинансирования расходного обязательства муниципального</w:t>
      </w:r>
      <w:r w:rsidRPr="00717F97">
        <w:rPr>
          <w:rFonts w:ascii="Times New Roman" w:hAnsi="Times New Roman" w:cs="Times New Roman"/>
          <w:sz w:val="28"/>
          <w:szCs w:val="28"/>
          <w:shd w:val="clear" w:color="auto" w:fill="81D41A"/>
        </w:rPr>
        <w:t xml:space="preserve"> </w:t>
      </w:r>
      <w:r w:rsidRPr="00717F97">
        <w:rPr>
          <w:rFonts w:ascii="Times New Roman" w:hAnsi="Times New Roman" w:cs="Times New Roman"/>
          <w:sz w:val="28"/>
          <w:szCs w:val="28"/>
        </w:rPr>
        <w:t>образования за счет средств субсидии составляет 99 процентов.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15. Перечисление субсидии осуществляется Министерством не позднее 10-го рабочего дня, следующего за днем заключения соглашения, на единый счет бюджета муниципального образования, открытый финансовому органу муниципального образования в Управлении Федерального казначейства по Республике Татарстан.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 xml:space="preserve">16. Орган местного самоуправления муниципального образования </w:t>
      </w:r>
      <w:r w:rsidRPr="00717F97">
        <w:rPr>
          <w:rFonts w:ascii="Times New Roman" w:hAnsi="Times New Roman" w:cs="Times New Roman"/>
          <w:sz w:val="28"/>
          <w:szCs w:val="28"/>
        </w:rPr>
        <w:lastRenderedPageBreak/>
        <w:t>представляет в Министерство отчеты об осуществлении расходов местного бюджета, в целях софинансирования которых предоставляется субсидия, а также о достижении значения результата использования субсидии по формам и в сроки, которые установлены соглашениями.</w:t>
      </w:r>
    </w:p>
    <w:p w:rsidR="003779D4" w:rsidRPr="00717F97" w:rsidRDefault="00EB29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17. Оценка эффективности использования субсидии в отчетном финансовом году осуществляется Министерством на основании планового и фактически достигнутого муниципальным образованием в отчетном периоде значения результата использования субсидии, установленного соглашением, указанного в пункте 18 настоящего Порядка.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bookmarkStart w:id="15" w:name="sub_116"/>
      <w:bookmarkEnd w:id="14"/>
      <w:r w:rsidRPr="00717F97">
        <w:rPr>
          <w:rFonts w:ascii="Times New Roman" w:hAnsi="Times New Roman" w:cs="Times New Roman"/>
          <w:sz w:val="28"/>
          <w:szCs w:val="28"/>
        </w:rPr>
        <w:t>18. Результатом использования субсидии является</w:t>
      </w:r>
      <w:bookmarkEnd w:id="15"/>
      <w:r w:rsidRPr="00717F97">
        <w:rPr>
          <w:rFonts w:ascii="Times New Roman" w:hAnsi="Times New Roman" w:cs="Times New Roman"/>
          <w:sz w:val="28"/>
          <w:szCs w:val="28"/>
        </w:rPr>
        <w:t xml:space="preserve"> соответствие произведенных муниципальным образованием закупок единиц мебели, инвентаря и оборудования для оснащения </w:t>
      </w:r>
      <w:r w:rsidR="00794F68" w:rsidRPr="00717F97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общеобразовательного учреждения города Набережные Челны «Лицей-интернат № 84 имени Гали </w:t>
      </w:r>
      <w:proofErr w:type="spellStart"/>
      <w:r w:rsidR="00794F68" w:rsidRPr="00717F97">
        <w:rPr>
          <w:rFonts w:ascii="Times New Roman" w:hAnsi="Times New Roman" w:cs="Times New Roman"/>
          <w:sz w:val="28"/>
          <w:szCs w:val="28"/>
        </w:rPr>
        <w:t>Акыша</w:t>
      </w:r>
      <w:proofErr w:type="spellEnd"/>
      <w:r w:rsidR="00794F68" w:rsidRPr="00717F97">
        <w:rPr>
          <w:rFonts w:ascii="Times New Roman" w:hAnsi="Times New Roman" w:cs="Times New Roman"/>
          <w:sz w:val="28"/>
          <w:szCs w:val="28"/>
        </w:rPr>
        <w:t xml:space="preserve">» </w:t>
      </w:r>
      <w:r w:rsidRPr="00717F97">
        <w:rPr>
          <w:rFonts w:ascii="Times New Roman" w:hAnsi="Times New Roman" w:cs="Times New Roman"/>
          <w:sz w:val="28"/>
          <w:szCs w:val="28"/>
        </w:rPr>
        <w:t xml:space="preserve">размеру предоставленной субсидии, установленному </w:t>
      </w:r>
      <w:r w:rsidRPr="00717F97">
        <w:rPr>
          <w:rStyle w:val="a4"/>
          <w:rFonts w:ascii="Times New Roman" w:hAnsi="Times New Roman" w:cs="Times New Roman"/>
          <w:color w:val="auto"/>
          <w:sz w:val="28"/>
          <w:szCs w:val="28"/>
        </w:rPr>
        <w:t>пунктом 7</w:t>
      </w:r>
      <w:r w:rsidRPr="00717F97">
        <w:rPr>
          <w:rFonts w:ascii="Times New Roman" w:hAnsi="Times New Roman" w:cs="Times New Roman"/>
          <w:sz w:val="28"/>
          <w:szCs w:val="28"/>
        </w:rPr>
        <w:t xml:space="preserve"> настоящего Порядка, и спецификации к соглашению, содержащей перечень соответствующих мебели, инвентаря и оборудования по количественным и качественным характеристикам.</w:t>
      </w:r>
    </w:p>
    <w:p w:rsidR="003779D4" w:rsidRPr="00717F97" w:rsidRDefault="00EB298A">
      <w:pPr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Результат использования субсидии должен быть достигнут до 31 декабря 2024 года.</w:t>
      </w:r>
    </w:p>
    <w:p w:rsidR="003779D4" w:rsidRPr="00717F97" w:rsidRDefault="00EB29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 xml:space="preserve">19. Орган местного самоуправления муниципального образования несет ответственность согласно законодательству </w:t>
      </w:r>
      <w:proofErr w:type="gramStart"/>
      <w:r w:rsidRPr="00717F97">
        <w:rPr>
          <w:rFonts w:ascii="Times New Roman" w:hAnsi="Times New Roman" w:cs="Times New Roman"/>
          <w:sz w:val="28"/>
          <w:szCs w:val="28"/>
        </w:rPr>
        <w:t>Российской</w:t>
      </w:r>
      <w:r w:rsidR="00FE6486" w:rsidRPr="00717F97">
        <w:rPr>
          <w:rFonts w:ascii="Times New Roman" w:hAnsi="Times New Roman" w:cs="Times New Roman"/>
          <w:sz w:val="28"/>
          <w:szCs w:val="28"/>
        </w:rPr>
        <w:t xml:space="preserve"> </w:t>
      </w:r>
      <w:r w:rsidRPr="00717F97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717F97">
        <w:rPr>
          <w:rFonts w:ascii="Times New Roman" w:hAnsi="Times New Roman" w:cs="Times New Roman"/>
          <w:sz w:val="28"/>
          <w:szCs w:val="28"/>
        </w:rPr>
        <w:t xml:space="preserve"> за недостоверность представляемых отчетных сведений и нецелевое использование субсидии.</w:t>
      </w:r>
    </w:p>
    <w:p w:rsidR="003779D4" w:rsidRPr="00717F97" w:rsidRDefault="00EB29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20. Не использованная по состоянию на 1 января 2025 года субсидия подлежит возврату в доход бюджета Республики Татарстан до 15 января 2025 года.</w:t>
      </w:r>
    </w:p>
    <w:p w:rsidR="003779D4" w:rsidRPr="00717F97" w:rsidRDefault="00EB29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21. В случае если неиспользованный остаток субсидии не перечислен в доход бюджета Республики Татарстан, указанные средства подлежат взысканию в доход бюджета Республики Татарстан в соответствии с законодательством Российской Федерации.</w:t>
      </w:r>
    </w:p>
    <w:p w:rsidR="003779D4" w:rsidRPr="00717F97" w:rsidRDefault="00EB29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22. В случае нарушения муниципальным образованием условий предоставления субсидии, в том числе невозврата муниципальным образованием средств субсидии в бюджет Республики Татарстан, указанных в пункте 20 настоящего Порядка, к нему применяются бюджетные меры принуждения, предусмотренные бюджетным законодательством Российской Федерации.</w:t>
      </w:r>
    </w:p>
    <w:p w:rsidR="003779D4" w:rsidRPr="00717F97" w:rsidRDefault="00EB29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23. Контроль за целевым использованием субсидий, за соблюдением условий и порядка предоставления субсидий осуществляется Министерством и органами государственного финансового контроля.</w:t>
      </w:r>
    </w:p>
    <w:p w:rsidR="003779D4" w:rsidRPr="00717F97" w:rsidRDefault="003779D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</w:p>
    <w:p w:rsidR="003779D4" w:rsidRDefault="00EB298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7F97"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3779D4">
      <w:headerReference w:type="default" r:id="rId6"/>
      <w:footerReference w:type="default" r:id="rId7"/>
      <w:pgSz w:w="11906" w:h="16800"/>
      <w:pgMar w:top="1440" w:right="985" w:bottom="1440" w:left="80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95D" w:rsidRDefault="00E6595D">
      <w:r>
        <w:separator/>
      </w:r>
    </w:p>
  </w:endnote>
  <w:endnote w:type="continuationSeparator" w:id="0">
    <w:p w:rsidR="00E6595D" w:rsidRDefault="00E6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D4" w:rsidRDefault="00EB298A"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95D" w:rsidRDefault="00E6595D">
      <w:r>
        <w:separator/>
      </w:r>
    </w:p>
  </w:footnote>
  <w:footnote w:type="continuationSeparator" w:id="0">
    <w:p w:rsidR="00E6595D" w:rsidRDefault="00E6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D4" w:rsidRDefault="003779D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D4"/>
    <w:rsid w:val="003779D4"/>
    <w:rsid w:val="00717F97"/>
    <w:rsid w:val="00794F68"/>
    <w:rsid w:val="00E6595D"/>
    <w:rsid w:val="00EB298A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7D022-A828-4AF9-B80F-51769BA0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qFormat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qFormat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Цветовое выделение для Текст"/>
    <w:uiPriority w:val="99"/>
    <w:qFormat/>
    <w:rPr>
      <w:sz w:val="26"/>
      <w:szCs w:val="26"/>
    </w:rPr>
  </w:style>
  <w:style w:type="character" w:customStyle="1" w:styleId="a6">
    <w:name w:val="Верхний колонтитул Знак"/>
    <w:basedOn w:val="a0"/>
    <w:link w:val="a7"/>
    <w:uiPriority w:val="99"/>
    <w:qFormat/>
    <w:rPr>
      <w:rFonts w:ascii="Arial" w:hAnsi="Arial" w:cs="Arial"/>
      <w:sz w:val="26"/>
      <w:szCs w:val="26"/>
    </w:rPr>
  </w:style>
  <w:style w:type="character" w:customStyle="1" w:styleId="a8">
    <w:name w:val="Нижний колонтитул Знак"/>
    <w:basedOn w:val="a0"/>
    <w:link w:val="a9"/>
    <w:uiPriority w:val="99"/>
    <w:qFormat/>
    <w:rPr>
      <w:rFonts w:ascii="Arial" w:hAnsi="Arial" w:cs="Arial"/>
      <w:sz w:val="26"/>
      <w:szCs w:val="26"/>
    </w:rPr>
  </w:style>
  <w:style w:type="character" w:styleId="aa">
    <w:name w:val="Hyperlink"/>
    <w:basedOn w:val="a0"/>
    <w:uiPriority w:val="99"/>
    <w:unhideWhenUsed/>
    <w:rsid w:val="00242645"/>
    <w:rPr>
      <w:color w:val="0563C1" w:themeColor="hyperlink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0">
    <w:name w:val="Текст (справка)"/>
    <w:basedOn w:val="a"/>
    <w:next w:val="a"/>
    <w:uiPriority w:val="99"/>
    <w:qFormat/>
    <w:pPr>
      <w:ind w:left="170" w:right="170" w:firstLine="0"/>
      <w:jc w:val="left"/>
    </w:pPr>
  </w:style>
  <w:style w:type="paragraph" w:customStyle="1" w:styleId="af1">
    <w:name w:val="Комментарий"/>
    <w:basedOn w:val="af0"/>
    <w:next w:val="a"/>
    <w:uiPriority w:val="99"/>
    <w:qFormat/>
    <w:pPr>
      <w:spacing w:before="75"/>
      <w:ind w:right="0"/>
      <w:jc w:val="both"/>
    </w:pPr>
    <w:rPr>
      <w:color w:val="353842"/>
    </w:rPr>
  </w:style>
  <w:style w:type="paragraph" w:customStyle="1" w:styleId="af2">
    <w:name w:val="Информация о версии"/>
    <w:basedOn w:val="af1"/>
    <w:next w:val="a"/>
    <w:uiPriority w:val="99"/>
    <w:qFormat/>
    <w:rPr>
      <w:i/>
      <w:iCs/>
    </w:rPr>
  </w:style>
  <w:style w:type="paragraph" w:customStyle="1" w:styleId="af3">
    <w:name w:val="Текст информации об изменениях"/>
    <w:basedOn w:val="a"/>
    <w:next w:val="a"/>
    <w:uiPriority w:val="99"/>
    <w:qFormat/>
    <w:rPr>
      <w:color w:val="353842"/>
      <w:sz w:val="20"/>
      <w:szCs w:val="20"/>
    </w:rPr>
  </w:style>
  <w:style w:type="paragraph" w:customStyle="1" w:styleId="af4">
    <w:name w:val="Информация об изменениях"/>
    <w:basedOn w:val="af3"/>
    <w:next w:val="a"/>
    <w:uiPriority w:val="99"/>
    <w:qFormat/>
    <w:pPr>
      <w:spacing w:before="180"/>
      <w:ind w:left="360" w:right="360" w:firstLine="0"/>
    </w:pPr>
  </w:style>
  <w:style w:type="paragraph" w:customStyle="1" w:styleId="af5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f6">
    <w:name w:val="Подзаголовок для информации об изменениях"/>
    <w:basedOn w:val="af3"/>
    <w:next w:val="a"/>
    <w:uiPriority w:val="99"/>
    <w:qFormat/>
    <w:rPr>
      <w:b/>
      <w:bCs/>
    </w:rPr>
  </w:style>
  <w:style w:type="paragraph" w:customStyle="1" w:styleId="af7">
    <w:name w:val="Прижатый влево"/>
    <w:basedOn w:val="a"/>
    <w:next w:val="a"/>
    <w:uiPriority w:val="99"/>
    <w:qFormat/>
    <w:pPr>
      <w:ind w:firstLine="0"/>
      <w:jc w:val="left"/>
    </w:pPr>
  </w:style>
  <w:style w:type="paragraph" w:customStyle="1" w:styleId="af8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Борисова Е.С.</cp:lastModifiedBy>
  <cp:revision>3</cp:revision>
  <dcterms:created xsi:type="dcterms:W3CDTF">2024-12-27T12:21:00Z</dcterms:created>
  <dcterms:modified xsi:type="dcterms:W3CDTF">2024-12-27T12:29:00Z</dcterms:modified>
  <dc:language>ru-RU</dc:language>
</cp:coreProperties>
</file>