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B1855" w:rsidRPr="00415020" w:rsidTr="0053622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E78B96" wp14:editId="79E2C5D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20">
              <w:rPr>
                <w:caps/>
                <w:sz w:val="28"/>
                <w:szCs w:val="28"/>
              </w:rPr>
              <w:t>ГОСУДАРСТВЕННЫЙ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РЕСПУБЛИКИ ТАТАРСТАН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по тарифам</w:t>
            </w:r>
          </w:p>
          <w:p w:rsidR="009B1855" w:rsidRPr="00415020" w:rsidRDefault="009B1855" w:rsidP="0053622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jc w:val="center"/>
              <w:rPr>
                <w:sz w:val="20"/>
                <w:szCs w:val="20"/>
              </w:rPr>
            </w:pPr>
          </w:p>
          <w:p w:rsidR="009B1855" w:rsidRPr="00415020" w:rsidRDefault="009B1855" w:rsidP="005362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ТАТАРСТАН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  РЕСПУБЛИКАСЫны</w:t>
            </w:r>
            <w:r w:rsidRPr="00415020">
              <w:rPr>
                <w:caps/>
                <w:sz w:val="28"/>
                <w:szCs w:val="28"/>
                <w:lang w:val="tt-RU"/>
              </w:rPr>
              <w:t>ң</w:t>
            </w:r>
          </w:p>
          <w:p w:rsidR="009B1855" w:rsidRPr="00415020" w:rsidRDefault="009B1855" w:rsidP="0053622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тарифлар буенча </w:t>
            </w:r>
            <w:r w:rsidRPr="0041502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B1855" w:rsidRPr="00415020" w:rsidRDefault="009B1855" w:rsidP="005362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комитеты</w:t>
            </w:r>
          </w:p>
          <w:p w:rsidR="009B1855" w:rsidRPr="00415020" w:rsidRDefault="009B1855" w:rsidP="0053622E">
            <w:pPr>
              <w:rPr>
                <w:sz w:val="28"/>
                <w:szCs w:val="20"/>
              </w:rPr>
            </w:pPr>
          </w:p>
        </w:tc>
      </w:tr>
    </w:tbl>
    <w:p w:rsidR="009B1855" w:rsidRPr="00415020" w:rsidRDefault="009B1855" w:rsidP="009B1855">
      <w:pPr>
        <w:tabs>
          <w:tab w:val="left" w:pos="284"/>
        </w:tabs>
        <w:rPr>
          <w:i/>
          <w:sz w:val="16"/>
          <w:szCs w:val="16"/>
        </w:rPr>
      </w:pPr>
    </w:p>
    <w:p w:rsidR="009B1855" w:rsidRPr="00415020" w:rsidRDefault="009B1855" w:rsidP="009B1855">
      <w:pPr>
        <w:rPr>
          <w:b/>
          <w:sz w:val="28"/>
          <w:szCs w:val="20"/>
        </w:rPr>
      </w:pPr>
      <w:r w:rsidRPr="00415020">
        <w:rPr>
          <w:sz w:val="28"/>
          <w:szCs w:val="20"/>
        </w:rPr>
        <w:t xml:space="preserve">        </w:t>
      </w:r>
      <w:r w:rsidRPr="00415020">
        <w:rPr>
          <w:b/>
          <w:sz w:val="28"/>
          <w:szCs w:val="20"/>
        </w:rPr>
        <w:t xml:space="preserve">     ПОСТАНОВЛЕНИЕ</w:t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  <w:t xml:space="preserve">      </w:t>
      </w:r>
      <w:r w:rsidRPr="00415020">
        <w:rPr>
          <w:b/>
          <w:sz w:val="28"/>
          <w:szCs w:val="20"/>
        </w:rPr>
        <w:t>КАРАР</w:t>
      </w:r>
    </w:p>
    <w:p w:rsidR="009B1855" w:rsidRPr="00415020" w:rsidRDefault="009B1855" w:rsidP="009B1855">
      <w:pPr>
        <w:rPr>
          <w:sz w:val="20"/>
          <w:szCs w:val="20"/>
        </w:rPr>
      </w:pPr>
      <w:r w:rsidRPr="008F1D45">
        <w:rPr>
          <w:b/>
          <w:sz w:val="28"/>
          <w:szCs w:val="20"/>
        </w:rPr>
        <w:t xml:space="preserve">                    </w:t>
      </w:r>
      <w:r w:rsidRPr="008F1D45">
        <w:rPr>
          <w:sz w:val="28"/>
          <w:szCs w:val="28"/>
        </w:rPr>
        <w:t>___________</w:t>
      </w:r>
      <w:r w:rsidRPr="008F1D45">
        <w:rPr>
          <w:b/>
          <w:sz w:val="28"/>
          <w:szCs w:val="20"/>
        </w:rPr>
        <w:t xml:space="preserve"> </w:t>
      </w:r>
      <w:r w:rsidRPr="00415020">
        <w:rPr>
          <w:b/>
          <w:sz w:val="28"/>
          <w:szCs w:val="20"/>
        </w:rPr>
        <w:t xml:space="preserve">                     </w:t>
      </w:r>
      <w:r w:rsidR="00896991">
        <w:rPr>
          <w:b/>
          <w:sz w:val="28"/>
          <w:szCs w:val="20"/>
        </w:rPr>
        <w:t xml:space="preserve">  </w:t>
      </w:r>
      <w:r w:rsidRPr="00415020">
        <w:rPr>
          <w:b/>
          <w:sz w:val="28"/>
          <w:szCs w:val="20"/>
        </w:rPr>
        <w:t xml:space="preserve"> </w:t>
      </w:r>
      <w:proofErr w:type="spellStart"/>
      <w:r w:rsidRPr="00415020">
        <w:rPr>
          <w:sz w:val="28"/>
          <w:szCs w:val="28"/>
        </w:rPr>
        <w:t>г</w:t>
      </w:r>
      <w:proofErr w:type="gramStart"/>
      <w:r w:rsidRPr="00415020">
        <w:rPr>
          <w:sz w:val="28"/>
          <w:szCs w:val="28"/>
        </w:rPr>
        <w:t>.</w:t>
      </w:r>
      <w:r w:rsidRPr="008F1D45">
        <w:rPr>
          <w:sz w:val="28"/>
          <w:szCs w:val="28"/>
        </w:rPr>
        <w:t>К</w:t>
      </w:r>
      <w:proofErr w:type="gramEnd"/>
      <w:r w:rsidRPr="008F1D45">
        <w:rPr>
          <w:sz w:val="28"/>
          <w:szCs w:val="28"/>
        </w:rPr>
        <w:t>азань</w:t>
      </w:r>
      <w:proofErr w:type="spellEnd"/>
      <w:r w:rsidRPr="008F1D45">
        <w:rPr>
          <w:b/>
          <w:sz w:val="28"/>
          <w:szCs w:val="20"/>
        </w:rPr>
        <w:t xml:space="preserve">                  </w:t>
      </w:r>
      <w:r w:rsidRPr="008F1D45">
        <w:rPr>
          <w:sz w:val="28"/>
          <w:szCs w:val="20"/>
        </w:rPr>
        <w:t>№</w:t>
      </w:r>
      <w:r w:rsidRPr="008F1D45">
        <w:rPr>
          <w:b/>
          <w:sz w:val="28"/>
          <w:szCs w:val="20"/>
        </w:rPr>
        <w:t xml:space="preserve"> </w:t>
      </w:r>
      <w:r w:rsidRPr="008F1D45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9B1855" w:rsidRPr="00C11818" w:rsidRDefault="009B1855" w:rsidP="005F3979">
      <w:pPr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529"/>
        <w:gridCol w:w="4894"/>
      </w:tblGrid>
      <w:tr w:rsidR="00137341" w:rsidRPr="00F66C82" w:rsidTr="009B1855">
        <w:tc>
          <w:tcPr>
            <w:tcW w:w="5529" w:type="dxa"/>
            <w:shd w:val="clear" w:color="auto" w:fill="auto"/>
          </w:tcPr>
          <w:p w:rsidR="00137341" w:rsidRPr="00F66C82" w:rsidRDefault="00A80312" w:rsidP="00B25DB5">
            <w:pPr>
              <w:ind w:right="572"/>
              <w:jc w:val="both"/>
              <w:rPr>
                <w:rFonts w:eastAsia="Calibri"/>
                <w:sz w:val="28"/>
                <w:szCs w:val="28"/>
              </w:rPr>
            </w:pPr>
            <w:r w:rsidRPr="00A80312">
              <w:rPr>
                <w:rFonts w:eastAsia="Calibri"/>
                <w:sz w:val="28"/>
                <w:szCs w:val="28"/>
              </w:rPr>
              <w:t>Об устано</w:t>
            </w:r>
            <w:r>
              <w:rPr>
                <w:rFonts w:eastAsia="Calibri"/>
                <w:sz w:val="28"/>
                <w:szCs w:val="28"/>
              </w:rPr>
              <w:t xml:space="preserve">влении тарифов на питьевую воду, </w:t>
            </w:r>
            <w:r w:rsidRPr="00A80312">
              <w:rPr>
                <w:rFonts w:eastAsia="Calibri"/>
                <w:sz w:val="28"/>
                <w:szCs w:val="28"/>
              </w:rPr>
              <w:t xml:space="preserve">водоотведение 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AB6279">
              <w:rPr>
                <w:rFonts w:eastAsia="Calibri"/>
                <w:sz w:val="28"/>
                <w:szCs w:val="28"/>
              </w:rPr>
              <w:t>утвер</w:t>
            </w:r>
            <w:r>
              <w:rPr>
                <w:rFonts w:eastAsia="Calibri"/>
                <w:sz w:val="28"/>
                <w:szCs w:val="28"/>
              </w:rPr>
              <w:t>ждении производственных</w:t>
            </w:r>
            <w:r w:rsidRPr="00A8031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программ </w:t>
            </w:r>
            <w:r w:rsidR="00896991">
              <w:rPr>
                <w:rFonts w:eastAsia="Calibri"/>
                <w:sz w:val="28"/>
                <w:szCs w:val="28"/>
              </w:rPr>
              <w:br/>
            </w:r>
            <w:r w:rsidRPr="00A80312">
              <w:rPr>
                <w:rFonts w:eastAsia="Calibri"/>
                <w:sz w:val="28"/>
                <w:szCs w:val="28"/>
              </w:rPr>
              <w:t>для Акционерного общества «Республиканское производственное объединение «Таткоммунэнерго» Менделеевского муниципального района</w:t>
            </w:r>
            <w:r w:rsidR="00FC5594">
              <w:rPr>
                <w:rFonts w:eastAsia="Calibri"/>
                <w:sz w:val="28"/>
                <w:szCs w:val="28"/>
              </w:rPr>
              <w:t xml:space="preserve"> на </w:t>
            </w:r>
            <w:r w:rsidR="007F7FBA">
              <w:rPr>
                <w:rFonts w:eastAsia="Calibri"/>
                <w:sz w:val="28"/>
                <w:szCs w:val="28"/>
              </w:rPr>
              <w:t>2025 – 2027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F7FBA">
              <w:rPr>
                <w:rFonts w:eastAsia="Calibri"/>
                <w:sz w:val="28"/>
                <w:szCs w:val="28"/>
              </w:rPr>
              <w:t>ы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894" w:type="dxa"/>
            <w:shd w:val="clear" w:color="auto" w:fill="auto"/>
          </w:tcPr>
          <w:p w:rsidR="00137341" w:rsidRPr="00137341" w:rsidRDefault="00137341" w:rsidP="00B25D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B25DB5">
      <w:pPr>
        <w:jc w:val="center"/>
        <w:rPr>
          <w:sz w:val="28"/>
          <w:szCs w:val="28"/>
        </w:rPr>
      </w:pPr>
    </w:p>
    <w:p w:rsidR="00137341" w:rsidRPr="00137341" w:rsidRDefault="00137341" w:rsidP="00B25DB5">
      <w:pPr>
        <w:jc w:val="center"/>
        <w:rPr>
          <w:sz w:val="28"/>
          <w:szCs w:val="28"/>
        </w:rPr>
      </w:pPr>
    </w:p>
    <w:p w:rsidR="000A026E" w:rsidRDefault="007F7FBA" w:rsidP="00B25DB5">
      <w:pPr>
        <w:ind w:firstLine="709"/>
        <w:jc w:val="both"/>
        <w:rPr>
          <w:sz w:val="28"/>
          <w:szCs w:val="28"/>
        </w:rPr>
      </w:pPr>
      <w:r w:rsidRPr="007F7FB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7F7FBA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BA2A9E"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в сфере водоснабжения и водоотведения», от 29 июля 2013 г. № 641 </w:t>
      </w:r>
      <w:r w:rsidR="00BA2A9E"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</w:t>
      </w:r>
      <w:proofErr w:type="gramStart"/>
      <w:r w:rsidRPr="007F7FBA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="00BA2A9E">
        <w:rPr>
          <w:sz w:val="28"/>
          <w:szCs w:val="28"/>
        </w:rPr>
        <w:br/>
      </w:r>
      <w:r w:rsidRPr="007F7FBA">
        <w:rPr>
          <w:sz w:val="28"/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896991">
        <w:rPr>
          <w:sz w:val="28"/>
          <w:szCs w:val="28"/>
        </w:rPr>
        <w:t xml:space="preserve"> 18.12.2024 № 35-ПР </w:t>
      </w:r>
      <w:r w:rsidRPr="007F7FBA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7F7FBA" w:rsidRDefault="00137341" w:rsidP="00B25DB5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>Установить</w:t>
      </w:r>
      <w:r w:rsidR="008045CD">
        <w:rPr>
          <w:sz w:val="28"/>
          <w:szCs w:val="28"/>
        </w:rPr>
        <w:t>:</w:t>
      </w:r>
      <w:r w:rsidRPr="000A026E">
        <w:rPr>
          <w:sz w:val="28"/>
          <w:szCs w:val="28"/>
        </w:rPr>
        <w:t xml:space="preserve"> </w:t>
      </w:r>
    </w:p>
    <w:p w:rsidR="00137341" w:rsidRDefault="00A80312" w:rsidP="00B25DB5">
      <w:pPr>
        <w:ind w:firstLine="709"/>
        <w:jc w:val="both"/>
        <w:rPr>
          <w:sz w:val="28"/>
          <w:szCs w:val="28"/>
        </w:rPr>
      </w:pPr>
      <w:r w:rsidRPr="00A80312">
        <w:rPr>
          <w:sz w:val="28"/>
          <w:szCs w:val="28"/>
        </w:rPr>
        <w:t>тарифы на питьевую воду и водоотведение для Акционерного общества «Республиканское производственное объединение «Таткоммунэнерго» Менделеевского муниципального района (далее – АО «РПО «Таткоммунэнерго»), осуществляющего холодное водоснабжение и водоотведение, с календарной разбивкой согласно прилож</w:t>
      </w:r>
      <w:r>
        <w:rPr>
          <w:sz w:val="28"/>
          <w:szCs w:val="28"/>
        </w:rPr>
        <w:t>ениям 1-2 к настоящему постановлению</w:t>
      </w:r>
      <w:r w:rsidR="007F7FBA">
        <w:rPr>
          <w:sz w:val="28"/>
          <w:szCs w:val="28"/>
        </w:rPr>
        <w:t>;</w:t>
      </w:r>
    </w:p>
    <w:p w:rsidR="007F7FBA" w:rsidRDefault="007F7FBA" w:rsidP="00B25DB5">
      <w:pPr>
        <w:ind w:firstLine="709"/>
        <w:jc w:val="both"/>
        <w:rPr>
          <w:sz w:val="28"/>
          <w:szCs w:val="28"/>
        </w:rPr>
      </w:pPr>
      <w:r w:rsidRPr="007F7FBA">
        <w:rPr>
          <w:sz w:val="28"/>
          <w:szCs w:val="28"/>
        </w:rPr>
        <w:t>долгосрочные параметры регулирования тарифов на питьевую воду</w:t>
      </w:r>
      <w:r w:rsidR="0053622E">
        <w:rPr>
          <w:sz w:val="28"/>
          <w:szCs w:val="28"/>
        </w:rPr>
        <w:t xml:space="preserve"> </w:t>
      </w:r>
      <w:r w:rsidR="00BA2A9E">
        <w:rPr>
          <w:sz w:val="28"/>
          <w:szCs w:val="28"/>
        </w:rPr>
        <w:br/>
      </w:r>
      <w:r w:rsidR="0053622E">
        <w:rPr>
          <w:sz w:val="28"/>
          <w:szCs w:val="28"/>
        </w:rPr>
        <w:t>и водоотведение</w:t>
      </w:r>
      <w:r w:rsidRPr="007F7FBA">
        <w:rPr>
          <w:sz w:val="28"/>
          <w:szCs w:val="28"/>
        </w:rPr>
        <w:t xml:space="preserve"> для </w:t>
      </w:r>
      <w:r w:rsidR="00A80312" w:rsidRPr="00A80312">
        <w:rPr>
          <w:sz w:val="28"/>
          <w:szCs w:val="28"/>
        </w:rPr>
        <w:t>АО «РПО «Таткоммунэнерго»</w:t>
      </w:r>
      <w:r w:rsidRPr="007F7FBA">
        <w:rPr>
          <w:sz w:val="28"/>
          <w:szCs w:val="28"/>
        </w:rPr>
        <w:t>, осуществляющего холодное водоснабжение</w:t>
      </w:r>
      <w:r w:rsidR="0053622E">
        <w:rPr>
          <w:sz w:val="28"/>
          <w:szCs w:val="28"/>
        </w:rPr>
        <w:t xml:space="preserve"> и водоотведение</w:t>
      </w:r>
      <w:r w:rsidRPr="007F7FBA">
        <w:rPr>
          <w:sz w:val="28"/>
          <w:szCs w:val="28"/>
        </w:rPr>
        <w:t xml:space="preserve">, на 2025 – 2027 годы согласно приложению </w:t>
      </w:r>
      <w:r w:rsidR="006C1EB1">
        <w:rPr>
          <w:sz w:val="28"/>
          <w:szCs w:val="28"/>
        </w:rPr>
        <w:br/>
      </w:r>
      <w:r w:rsidRPr="007F7FBA">
        <w:rPr>
          <w:sz w:val="28"/>
          <w:szCs w:val="28"/>
        </w:rPr>
        <w:t>3 к настоящему постановлению.</w:t>
      </w:r>
    </w:p>
    <w:p w:rsidR="007F7FBA" w:rsidRDefault="0053622E" w:rsidP="00B25DB5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производственные программы</w:t>
      </w:r>
      <w:r w:rsidR="007F7FBA" w:rsidRPr="007339BA">
        <w:rPr>
          <w:sz w:val="28"/>
          <w:szCs w:val="28"/>
        </w:rPr>
        <w:t xml:space="preserve"> </w:t>
      </w:r>
      <w:r w:rsidR="00A80312" w:rsidRPr="00A80312">
        <w:rPr>
          <w:sz w:val="28"/>
          <w:szCs w:val="28"/>
        </w:rPr>
        <w:t>АО «РПО «</w:t>
      </w:r>
      <w:proofErr w:type="spellStart"/>
      <w:r w:rsidR="00A80312" w:rsidRPr="00A80312">
        <w:rPr>
          <w:sz w:val="28"/>
          <w:szCs w:val="28"/>
        </w:rPr>
        <w:t>Таткоммунэнерго</w:t>
      </w:r>
      <w:proofErr w:type="spellEnd"/>
      <w:r w:rsidR="00A80312" w:rsidRPr="00A80312">
        <w:rPr>
          <w:sz w:val="28"/>
          <w:szCs w:val="28"/>
        </w:rPr>
        <w:t>»</w:t>
      </w:r>
      <w:r w:rsidR="007F7FBA" w:rsidRPr="007339BA">
        <w:rPr>
          <w:sz w:val="28"/>
          <w:szCs w:val="28"/>
        </w:rPr>
        <w:t xml:space="preserve"> </w:t>
      </w:r>
      <w:r w:rsidR="00896991">
        <w:rPr>
          <w:sz w:val="28"/>
          <w:szCs w:val="28"/>
        </w:rPr>
        <w:br/>
      </w:r>
      <w:r w:rsidR="007F7FBA" w:rsidRPr="007339BA">
        <w:rPr>
          <w:sz w:val="28"/>
          <w:szCs w:val="28"/>
        </w:rPr>
        <w:t xml:space="preserve">в сфере водоснабжения </w:t>
      </w:r>
      <w:r>
        <w:rPr>
          <w:sz w:val="28"/>
          <w:szCs w:val="28"/>
        </w:rPr>
        <w:t xml:space="preserve">и водоотведения </w:t>
      </w:r>
      <w:r w:rsidR="007F7FBA" w:rsidRPr="007339BA">
        <w:rPr>
          <w:sz w:val="28"/>
          <w:szCs w:val="28"/>
        </w:rPr>
        <w:t>согласно приложению 4 к настоящему постановлению.</w:t>
      </w:r>
    </w:p>
    <w:p w:rsidR="003F58F9" w:rsidRPr="007F7FBA" w:rsidRDefault="003F58F9" w:rsidP="00B25DB5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F58F9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3F58F9">
        <w:rPr>
          <w:sz w:val="28"/>
          <w:szCs w:val="28"/>
        </w:rPr>
        <w:br/>
        <w:t>с 1 января 2025 года по 31 декабря 2027 года.</w:t>
      </w:r>
    </w:p>
    <w:p w:rsidR="00137341" w:rsidRDefault="00A80312" w:rsidP="00B25DB5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80312">
        <w:rPr>
          <w:sz w:val="28"/>
          <w:szCs w:val="28"/>
        </w:rPr>
        <w:t>АО «РПО «Таткоммунэнерго»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3622E">
        <w:rPr>
          <w:sz w:val="28"/>
          <w:szCs w:val="28"/>
        </w:rPr>
        <w:t xml:space="preserve"> </w:t>
      </w:r>
      <w:r w:rsidR="00BA2A9E">
        <w:rPr>
          <w:sz w:val="28"/>
          <w:szCs w:val="28"/>
        </w:rPr>
        <w:br/>
      </w:r>
      <w:r w:rsidR="0053622E">
        <w:rPr>
          <w:sz w:val="28"/>
          <w:szCs w:val="28"/>
        </w:rPr>
        <w:t>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</w:t>
      </w:r>
      <w:r w:rsidR="00BA2A9E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BA2A9E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B25DB5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B25DB5">
      <w:pPr>
        <w:ind w:firstLine="709"/>
        <w:jc w:val="both"/>
        <w:rPr>
          <w:sz w:val="28"/>
          <w:szCs w:val="28"/>
        </w:rPr>
      </w:pPr>
    </w:p>
    <w:p w:rsidR="008B5E94" w:rsidRPr="009B1855" w:rsidRDefault="008B5E94" w:rsidP="00B25DB5">
      <w:pPr>
        <w:ind w:firstLine="709"/>
        <w:jc w:val="both"/>
        <w:rPr>
          <w:sz w:val="28"/>
          <w:szCs w:val="28"/>
        </w:rPr>
      </w:pPr>
    </w:p>
    <w:p w:rsidR="006500DC" w:rsidRDefault="00CF272D" w:rsidP="00B25D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B25DB5">
      <w:pPr>
        <w:ind w:left="5954"/>
        <w:rPr>
          <w:sz w:val="23"/>
          <w:szCs w:val="23"/>
        </w:rPr>
        <w:sectPr w:rsidR="0061494B" w:rsidSect="0053622E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830611">
        <w:t xml:space="preserve">1 </w:t>
      </w:r>
      <w:r w:rsidRPr="00EA551C">
        <w:t>к постановлению</w:t>
      </w:r>
    </w:p>
    <w:p w:rsidR="00EA551C" w:rsidRPr="00F46F77" w:rsidRDefault="0013734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B25DB5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</w:t>
      </w:r>
      <w:r w:rsidR="0077411B" w:rsidRPr="0077411B">
        <w:t>_</w:t>
      </w:r>
      <w:r w:rsidRPr="00EA551C">
        <w:t xml:space="preserve"> № </w:t>
      </w:r>
      <w:r w:rsidR="009B1855" w:rsidRPr="0077411B">
        <w:t>___</w:t>
      </w:r>
      <w:r w:rsidR="00896991">
        <w:t>______</w:t>
      </w:r>
      <w:r w:rsidR="009B1855" w:rsidRPr="0077411B">
        <w:t>__________</w:t>
      </w:r>
    </w:p>
    <w:p w:rsidR="006500DC" w:rsidRPr="00F46F77" w:rsidRDefault="006500DC" w:rsidP="00B25DB5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B25DB5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137341" w:rsidRDefault="00137341" w:rsidP="00B25DB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3622E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A80312" w:rsidRPr="00A80312">
        <w:rPr>
          <w:bCs/>
          <w:color w:val="000000" w:themeColor="text1"/>
          <w:sz w:val="28"/>
          <w:szCs w:val="28"/>
        </w:rPr>
        <w:t>АО «РПО «Таткоммунэнерго»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B25DB5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3622E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7F7FBA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6C1EB1" w:rsidRDefault="00137341" w:rsidP="00B25DB5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6C1EB1" w:rsidRPr="006C1EB1" w:rsidRDefault="006C1EB1" w:rsidP="00B25DB5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126"/>
        <w:gridCol w:w="2558"/>
        <w:gridCol w:w="1934"/>
        <w:gridCol w:w="2085"/>
        <w:gridCol w:w="2048"/>
      </w:tblGrid>
      <w:tr w:rsidR="00953A64" w:rsidRPr="00A80312" w:rsidTr="00A80312">
        <w:trPr>
          <w:trHeight w:val="720"/>
          <w:tblHeader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4" w:rsidRPr="00A80312" w:rsidRDefault="00953A64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№</w:t>
            </w:r>
          </w:p>
          <w:p w:rsidR="00953A64" w:rsidRPr="00A80312" w:rsidRDefault="00953A64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п/п</w:t>
            </w:r>
          </w:p>
        </w:tc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4" w:rsidRPr="00A80312" w:rsidRDefault="00953A64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64" w:rsidRPr="00A80312" w:rsidRDefault="00953A64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 xml:space="preserve">Тариф на питьевую воду </w:t>
            </w:r>
          </w:p>
          <w:p w:rsidR="00953A64" w:rsidRPr="00A80312" w:rsidRDefault="00953A64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(</w:t>
            </w:r>
            <w:proofErr w:type="spellStart"/>
            <w:r w:rsidRPr="00A80312">
              <w:rPr>
                <w:sz w:val="28"/>
                <w:szCs w:val="28"/>
              </w:rPr>
              <w:t>одноставочный</w:t>
            </w:r>
            <w:proofErr w:type="spellEnd"/>
            <w:r w:rsidRPr="00A80312">
              <w:rPr>
                <w:sz w:val="28"/>
                <w:szCs w:val="28"/>
              </w:rPr>
              <w:t>),</w:t>
            </w:r>
          </w:p>
          <w:p w:rsidR="00953A64" w:rsidRPr="00A80312" w:rsidRDefault="00953A64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руб./</w:t>
            </w:r>
            <w:proofErr w:type="spellStart"/>
            <w:r w:rsidRPr="00A80312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22E" w:rsidRPr="00A80312" w:rsidRDefault="00A80312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Тариф на водоотведение</w:t>
            </w:r>
          </w:p>
          <w:p w:rsidR="0053622E" w:rsidRPr="00A80312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(</w:t>
            </w:r>
            <w:proofErr w:type="spellStart"/>
            <w:r w:rsidRPr="00A80312">
              <w:rPr>
                <w:sz w:val="28"/>
                <w:szCs w:val="28"/>
              </w:rPr>
              <w:t>одноставочный</w:t>
            </w:r>
            <w:proofErr w:type="spellEnd"/>
            <w:r w:rsidRPr="00A80312">
              <w:rPr>
                <w:sz w:val="28"/>
                <w:szCs w:val="28"/>
              </w:rPr>
              <w:t>),</w:t>
            </w:r>
          </w:p>
          <w:p w:rsidR="00953A64" w:rsidRPr="00A80312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руб./</w:t>
            </w:r>
            <w:proofErr w:type="spellStart"/>
            <w:r w:rsidRPr="00A80312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953A64" w:rsidRPr="00A80312" w:rsidTr="00A80312">
        <w:trPr>
          <w:trHeight w:val="653"/>
          <w:tblHeader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4" w:rsidRPr="00A80312" w:rsidRDefault="00953A64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64" w:rsidRPr="00A80312" w:rsidRDefault="00953A64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с 01.01.2025</w:t>
            </w:r>
          </w:p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 xml:space="preserve"> по 30.06.2025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с 01.07.2025</w:t>
            </w:r>
          </w:p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по 31.12.2025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с 01.01.2025</w:t>
            </w:r>
          </w:p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 xml:space="preserve"> по 30.06.2025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с 01.07.2025</w:t>
            </w:r>
          </w:p>
          <w:p w:rsidR="00953A64" w:rsidRPr="00A80312" w:rsidRDefault="00953A64" w:rsidP="00B25DB5">
            <w:pPr>
              <w:ind w:right="62"/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по 31.12.2025</w:t>
            </w:r>
          </w:p>
        </w:tc>
      </w:tr>
      <w:tr w:rsidR="00A80312" w:rsidRPr="00A80312" w:rsidTr="00A80312">
        <w:trPr>
          <w:trHeight w:val="172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bCs/>
                <w:sz w:val="28"/>
                <w:szCs w:val="28"/>
              </w:rPr>
            </w:pPr>
            <w:r w:rsidRPr="00A80312">
              <w:rPr>
                <w:bCs/>
                <w:sz w:val="28"/>
                <w:szCs w:val="28"/>
              </w:rPr>
              <w:t>Менделеевский муниципальный район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</w:p>
        </w:tc>
      </w:tr>
      <w:tr w:rsidR="00A80312" w:rsidRPr="00A80312" w:rsidTr="00A80312">
        <w:trPr>
          <w:trHeight w:val="98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1</w:t>
            </w:r>
          </w:p>
        </w:tc>
        <w:tc>
          <w:tcPr>
            <w:tcW w:w="1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bCs/>
                <w:sz w:val="28"/>
                <w:szCs w:val="28"/>
              </w:rPr>
            </w:pPr>
            <w:r w:rsidRPr="00A80312">
              <w:rPr>
                <w:bCs/>
                <w:sz w:val="28"/>
                <w:szCs w:val="28"/>
              </w:rPr>
              <w:t>АО «РПО «Таткоммунэнерго»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A80312" w:rsidRDefault="00A80312" w:rsidP="00B25DB5">
            <w:pPr>
              <w:tabs>
                <w:tab w:val="left" w:pos="2304"/>
              </w:tabs>
              <w:rPr>
                <w:bCs/>
                <w:sz w:val="28"/>
                <w:szCs w:val="28"/>
              </w:rPr>
            </w:pPr>
            <w:r w:rsidRPr="00A80312">
              <w:rPr>
                <w:bCs/>
                <w:sz w:val="28"/>
                <w:szCs w:val="28"/>
              </w:rPr>
              <w:tab/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A80312" w:rsidRDefault="00A80312" w:rsidP="00B25DB5">
            <w:pPr>
              <w:tabs>
                <w:tab w:val="left" w:pos="230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A80312" w:rsidP="00B25DB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A80312" w:rsidP="00B25DB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0312" w:rsidRPr="00A80312" w:rsidTr="00DC549A">
        <w:trPr>
          <w:trHeight w:val="98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1.1</w:t>
            </w:r>
          </w:p>
        </w:tc>
        <w:tc>
          <w:tcPr>
            <w:tcW w:w="1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 xml:space="preserve">Население (тарифы указаны </w:t>
            </w:r>
            <w:r w:rsidRPr="00A80312">
              <w:rPr>
                <w:sz w:val="28"/>
                <w:szCs w:val="28"/>
                <w:lang w:val="en-US"/>
              </w:rPr>
              <w:t>c</w:t>
            </w:r>
            <w:r w:rsidRPr="00A80312">
              <w:rPr>
                <w:sz w:val="28"/>
                <w:szCs w:val="28"/>
              </w:rPr>
              <w:t xml:space="preserve"> учетом НДС)*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DC549A" w:rsidP="00DC549A">
            <w:pPr>
              <w:tabs>
                <w:tab w:val="left" w:pos="230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53,09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DC549A" w:rsidP="00DC549A">
            <w:pPr>
              <w:tabs>
                <w:tab w:val="left" w:pos="230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B37C8C" w:rsidP="00DC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B37C8C" w:rsidP="00DC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49,22</w:t>
            </w:r>
          </w:p>
        </w:tc>
      </w:tr>
      <w:tr w:rsidR="00A80312" w:rsidRPr="00A80312" w:rsidTr="00DC549A">
        <w:trPr>
          <w:trHeight w:val="98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1.2</w:t>
            </w:r>
          </w:p>
        </w:tc>
        <w:tc>
          <w:tcPr>
            <w:tcW w:w="1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DC549A" w:rsidP="00DC549A">
            <w:pPr>
              <w:tabs>
                <w:tab w:val="left" w:pos="230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44,24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DC549A" w:rsidP="00DC549A">
            <w:pPr>
              <w:tabs>
                <w:tab w:val="left" w:pos="230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55,86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B37C8C" w:rsidP="00DC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A80312" w:rsidRDefault="00B37C8C" w:rsidP="00DC54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41,02</w:t>
            </w:r>
          </w:p>
        </w:tc>
      </w:tr>
    </w:tbl>
    <w:p w:rsidR="00B4462A" w:rsidRPr="00B4462A" w:rsidRDefault="00B4462A" w:rsidP="00B25DB5">
      <w:pPr>
        <w:ind w:right="140"/>
        <w:rPr>
          <w:bCs/>
          <w:color w:val="000000" w:themeColor="text1"/>
          <w:sz w:val="20"/>
          <w:szCs w:val="28"/>
        </w:rPr>
      </w:pPr>
    </w:p>
    <w:p w:rsidR="00C008BC" w:rsidRPr="008F1D45" w:rsidRDefault="001E0C1E" w:rsidP="00B25DB5">
      <w:pPr>
        <w:jc w:val="both"/>
      </w:pPr>
      <w:r>
        <w:t xml:space="preserve">* </w:t>
      </w:r>
      <w:r w:rsidR="00A80312" w:rsidRPr="00A80312">
        <w:t>Выделяется в целях реализации пункта 6 статьи 168 Налогового кодекса Российской Федерации.</w:t>
      </w:r>
    </w:p>
    <w:p w:rsidR="00467345" w:rsidRDefault="00467345" w:rsidP="00B25DB5">
      <w:pPr>
        <w:ind w:right="140"/>
        <w:jc w:val="both"/>
        <w:rPr>
          <w:sz w:val="28"/>
          <w:szCs w:val="28"/>
        </w:rPr>
      </w:pPr>
    </w:p>
    <w:p w:rsidR="0083287F" w:rsidRPr="00137341" w:rsidRDefault="0083287F" w:rsidP="00B25DB5">
      <w:pPr>
        <w:ind w:right="140"/>
        <w:jc w:val="both"/>
        <w:rPr>
          <w:sz w:val="28"/>
          <w:szCs w:val="28"/>
        </w:rPr>
      </w:pPr>
    </w:p>
    <w:p w:rsidR="0061494B" w:rsidRPr="0061494B" w:rsidRDefault="0061494B" w:rsidP="00B25DB5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B25DB5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B25DB5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896991" w:rsidRDefault="008969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0611" w:rsidRPr="00EA551C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830611" w:rsidRPr="00F46F77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830611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830611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</w:t>
      </w:r>
      <w:r w:rsidR="00896991">
        <w:t>_____</w:t>
      </w:r>
      <w:r w:rsidRPr="0077411B">
        <w:t>___________</w:t>
      </w:r>
    </w:p>
    <w:p w:rsidR="00830611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A80312" w:rsidRDefault="00A80312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94357C" w:rsidRDefault="0094357C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jc w:val="center"/>
        <w:rPr>
          <w:bCs/>
          <w:sz w:val="28"/>
        </w:rPr>
      </w:pPr>
      <w:r w:rsidRPr="0094357C">
        <w:rPr>
          <w:bCs/>
          <w:sz w:val="28"/>
        </w:rPr>
        <w:t xml:space="preserve">Тарифы на питьевую воду </w:t>
      </w:r>
      <w:r w:rsidR="0053622E">
        <w:rPr>
          <w:bCs/>
          <w:sz w:val="28"/>
        </w:rPr>
        <w:t xml:space="preserve">и водоотведение </w:t>
      </w:r>
      <w:r w:rsidRPr="0094357C">
        <w:rPr>
          <w:bCs/>
          <w:sz w:val="28"/>
        </w:rPr>
        <w:t xml:space="preserve">для </w:t>
      </w:r>
      <w:r w:rsidR="00A80312" w:rsidRPr="00A80312">
        <w:rPr>
          <w:bCs/>
          <w:sz w:val="28"/>
        </w:rPr>
        <w:t>АО «РПО «</w:t>
      </w:r>
      <w:proofErr w:type="spellStart"/>
      <w:r w:rsidR="00A80312" w:rsidRPr="00A80312">
        <w:rPr>
          <w:bCs/>
          <w:sz w:val="28"/>
        </w:rPr>
        <w:t>Таткоммунэнерго</w:t>
      </w:r>
      <w:proofErr w:type="spellEnd"/>
      <w:r w:rsidR="00A80312" w:rsidRPr="00A80312">
        <w:rPr>
          <w:bCs/>
          <w:sz w:val="28"/>
        </w:rPr>
        <w:t>»</w:t>
      </w:r>
      <w:r w:rsidRPr="0094357C">
        <w:rPr>
          <w:bCs/>
          <w:sz w:val="28"/>
        </w:rPr>
        <w:t xml:space="preserve">, осуществляющего </w:t>
      </w:r>
      <w:r w:rsidR="00896991">
        <w:rPr>
          <w:bCs/>
          <w:sz w:val="28"/>
        </w:rPr>
        <w:br/>
      </w:r>
      <w:r w:rsidRPr="0094357C">
        <w:rPr>
          <w:bCs/>
          <w:sz w:val="28"/>
        </w:rPr>
        <w:t>холодное водоснабжение</w:t>
      </w:r>
      <w:r w:rsidR="0053622E">
        <w:rPr>
          <w:bCs/>
          <w:sz w:val="28"/>
        </w:rPr>
        <w:t xml:space="preserve"> и водоотведение</w:t>
      </w:r>
      <w:r w:rsidRPr="0094357C">
        <w:rPr>
          <w:bCs/>
          <w:sz w:val="28"/>
        </w:rPr>
        <w:t>, на 2026 – 2027</w:t>
      </w:r>
      <w:r w:rsidR="00262C09">
        <w:rPr>
          <w:bCs/>
          <w:sz w:val="28"/>
          <w:vertAlign w:val="superscript"/>
        </w:rPr>
        <w:t xml:space="preserve"> </w:t>
      </w:r>
      <w:r w:rsidRPr="0094357C">
        <w:rPr>
          <w:bCs/>
          <w:sz w:val="28"/>
        </w:rPr>
        <w:t>годы</w:t>
      </w:r>
      <w:r w:rsidR="00262C09">
        <w:rPr>
          <w:bCs/>
          <w:sz w:val="28"/>
        </w:rPr>
        <w:t>*</w:t>
      </w:r>
      <w:r w:rsidRPr="0094357C">
        <w:rPr>
          <w:bCs/>
          <w:sz w:val="28"/>
        </w:rPr>
        <w:t xml:space="preserve"> с календарной разбивкой</w:t>
      </w:r>
    </w:p>
    <w:p w:rsidR="00A80312" w:rsidRDefault="00A80312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p w:rsidR="0094357C" w:rsidRPr="0083287F" w:rsidRDefault="0094357C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84"/>
        <w:gridCol w:w="2303"/>
        <w:gridCol w:w="3307"/>
        <w:gridCol w:w="3562"/>
      </w:tblGrid>
      <w:tr w:rsidR="0083287F" w:rsidRPr="0083287F" w:rsidTr="00A80312">
        <w:trPr>
          <w:cantSplit/>
          <w:trHeight w:val="93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№</w:t>
            </w:r>
          </w:p>
          <w:p w:rsidR="0053622E" w:rsidRPr="0083287F" w:rsidRDefault="0053622E" w:rsidP="00B25DB5">
            <w:pPr>
              <w:jc w:val="center"/>
              <w:rPr>
                <w:sz w:val="28"/>
                <w:szCs w:val="28"/>
              </w:rPr>
            </w:pPr>
            <w:proofErr w:type="gramStart"/>
            <w:r w:rsidRPr="0083287F">
              <w:rPr>
                <w:sz w:val="28"/>
                <w:szCs w:val="28"/>
              </w:rPr>
              <w:t>п</w:t>
            </w:r>
            <w:proofErr w:type="gramEnd"/>
            <w:r w:rsidRPr="0083287F">
              <w:rPr>
                <w:sz w:val="28"/>
                <w:szCs w:val="28"/>
              </w:rPr>
              <w:t>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2E" w:rsidRPr="0083287F" w:rsidRDefault="0053622E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3622E" w:rsidRPr="0083287F" w:rsidRDefault="0053622E" w:rsidP="00B25DB5">
            <w:pPr>
              <w:ind w:right="-155"/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bCs/>
                <w:sz w:val="28"/>
                <w:szCs w:val="28"/>
              </w:rPr>
              <w:t>Период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Тариф на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питьевую воду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(</w:t>
            </w:r>
            <w:proofErr w:type="spellStart"/>
            <w:r w:rsidRPr="0083287F">
              <w:rPr>
                <w:sz w:val="28"/>
                <w:szCs w:val="28"/>
              </w:rPr>
              <w:t>одноставочный</w:t>
            </w:r>
            <w:proofErr w:type="spellEnd"/>
            <w:r w:rsidRPr="0083287F">
              <w:rPr>
                <w:sz w:val="28"/>
                <w:szCs w:val="28"/>
              </w:rPr>
              <w:t>),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руб./</w:t>
            </w:r>
            <w:proofErr w:type="spellStart"/>
            <w:r w:rsidRPr="0083287F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Тариф на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водоотведение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(</w:t>
            </w:r>
            <w:proofErr w:type="spellStart"/>
            <w:r w:rsidRPr="0083287F">
              <w:rPr>
                <w:sz w:val="28"/>
                <w:szCs w:val="28"/>
              </w:rPr>
              <w:t>одноставочный</w:t>
            </w:r>
            <w:proofErr w:type="spellEnd"/>
            <w:r w:rsidRPr="0083287F">
              <w:rPr>
                <w:sz w:val="28"/>
                <w:szCs w:val="28"/>
              </w:rPr>
              <w:t>),</w:t>
            </w:r>
          </w:p>
          <w:p w:rsidR="0053622E" w:rsidRPr="0083287F" w:rsidRDefault="0053622E" w:rsidP="00B25DB5">
            <w:pPr>
              <w:ind w:left="32" w:right="62"/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руб./</w:t>
            </w:r>
            <w:proofErr w:type="spellStart"/>
            <w:r w:rsidRPr="0083287F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bCs/>
                <w:sz w:val="28"/>
                <w:szCs w:val="28"/>
              </w:rPr>
            </w:pPr>
            <w:r w:rsidRPr="00A80312">
              <w:rPr>
                <w:bCs/>
                <w:sz w:val="28"/>
                <w:szCs w:val="28"/>
              </w:rPr>
              <w:t>Менделеевский муниципальный район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1</w:t>
            </w:r>
          </w:p>
        </w:tc>
        <w:tc>
          <w:tcPr>
            <w:tcW w:w="17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bCs/>
                <w:sz w:val="28"/>
                <w:szCs w:val="28"/>
              </w:rPr>
            </w:pPr>
            <w:r w:rsidRPr="00A80312">
              <w:rPr>
                <w:bCs/>
                <w:sz w:val="28"/>
                <w:szCs w:val="28"/>
              </w:rPr>
              <w:t>АО «РПО «Таткоммунэнерго»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jc w:val="center"/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1.1</w:t>
            </w:r>
          </w:p>
        </w:tc>
        <w:tc>
          <w:tcPr>
            <w:tcW w:w="1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A80312" w:rsidRDefault="00A80312" w:rsidP="00B25DB5">
            <w:pPr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 xml:space="preserve">Население (тарифы указаны </w:t>
            </w:r>
            <w:r w:rsidRPr="00A80312">
              <w:rPr>
                <w:sz w:val="28"/>
                <w:szCs w:val="28"/>
                <w:lang w:val="en-US"/>
              </w:rPr>
              <w:t>c</w:t>
            </w:r>
            <w:r w:rsidRPr="00A80312">
              <w:rPr>
                <w:sz w:val="28"/>
                <w:szCs w:val="28"/>
              </w:rPr>
              <w:t xml:space="preserve"> учетом НДС)*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01.01.2026</w:t>
            </w:r>
          </w:p>
          <w:p w:rsidR="00A80312" w:rsidRPr="0083287F" w:rsidRDefault="00A80312" w:rsidP="00B25DB5">
            <w:pPr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30.06.2026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46,97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01.07.2026</w:t>
            </w:r>
          </w:p>
          <w:p w:rsidR="00A80312" w:rsidRPr="0083287F" w:rsidRDefault="00A80312" w:rsidP="00B25DB5">
            <w:pPr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31.12.2026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46,97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01.01.2027</w:t>
            </w:r>
          </w:p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30.06.2027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46,97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01.07.2027</w:t>
            </w:r>
          </w:p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31.12.2027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48,92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  <w:r w:rsidRPr="00A80312">
              <w:rPr>
                <w:sz w:val="28"/>
                <w:szCs w:val="28"/>
              </w:rPr>
              <w:t>Иные потребители (тарифы указаны без учета НДС)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01.01.2026</w:t>
            </w:r>
          </w:p>
          <w:p w:rsidR="00A80312" w:rsidRPr="0083287F" w:rsidRDefault="00A80312" w:rsidP="00B25DB5">
            <w:pPr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30.06.2026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01.07.2026</w:t>
            </w:r>
          </w:p>
          <w:p w:rsidR="00A80312" w:rsidRPr="0083287F" w:rsidRDefault="00A80312" w:rsidP="00B25DB5">
            <w:pPr>
              <w:jc w:val="center"/>
              <w:rPr>
                <w:bCs/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31.12.2026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01.01.2027</w:t>
            </w:r>
          </w:p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30.06.2027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</w:t>
            </w:r>
          </w:p>
        </w:tc>
      </w:tr>
      <w:tr w:rsidR="00A80312" w:rsidRPr="0083287F" w:rsidTr="00A80312">
        <w:trPr>
          <w:cantSplit/>
          <w:trHeight w:val="93"/>
          <w:jc w:val="center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12" w:rsidRPr="0083287F" w:rsidRDefault="00A80312" w:rsidP="00B25DB5">
            <w:pPr>
              <w:rPr>
                <w:sz w:val="28"/>
                <w:szCs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с 01.07.2027</w:t>
            </w:r>
          </w:p>
          <w:p w:rsidR="00A80312" w:rsidRPr="0083287F" w:rsidRDefault="00A80312" w:rsidP="00B25DB5">
            <w:pPr>
              <w:jc w:val="center"/>
              <w:rPr>
                <w:sz w:val="28"/>
                <w:szCs w:val="28"/>
              </w:rPr>
            </w:pPr>
            <w:r w:rsidRPr="0083287F">
              <w:rPr>
                <w:sz w:val="28"/>
                <w:szCs w:val="28"/>
              </w:rPr>
              <w:t>по 31.12.2027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174B6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12" w:rsidRPr="0083287F" w:rsidRDefault="00B37C8C" w:rsidP="00B2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40,77</w:t>
            </w:r>
          </w:p>
        </w:tc>
      </w:tr>
    </w:tbl>
    <w:p w:rsidR="00157821" w:rsidRPr="00340F5B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firstLine="709"/>
        <w:rPr>
          <w:sz w:val="20"/>
        </w:rPr>
      </w:pPr>
    </w:p>
    <w:p w:rsidR="00157821" w:rsidRPr="008F1D45" w:rsidRDefault="00340F5B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</w:pPr>
      <w:r w:rsidRPr="008F1D45">
        <w:t>*</w:t>
      </w:r>
      <w:r w:rsidR="00157821" w:rsidRPr="008F1D45">
        <w:t xml:space="preserve"> Ежегодная корректировка тарифов на питьевую воду </w:t>
      </w:r>
      <w:r w:rsidR="00121AE8" w:rsidRPr="008F1D45">
        <w:t xml:space="preserve">и водоотведение </w:t>
      </w:r>
      <w:r w:rsidR="00157821" w:rsidRPr="008F1D45">
        <w:t xml:space="preserve">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</w:t>
      </w:r>
      <w:r w:rsidR="0083287F">
        <w:br/>
      </w:r>
      <w:r w:rsidR="00157821" w:rsidRPr="008F1D45">
        <w:t>и водоотведения».</w:t>
      </w:r>
    </w:p>
    <w:p w:rsidR="00157821" w:rsidRPr="008F1D45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</w:pPr>
      <w:r w:rsidRPr="008F1D45">
        <w:t>**</w:t>
      </w:r>
      <w:r w:rsidR="00340F5B" w:rsidRPr="008F1D45">
        <w:t xml:space="preserve"> </w:t>
      </w:r>
      <w:r w:rsidR="002841D7" w:rsidRPr="002841D7">
        <w:t>Выделяется в целях реализации пункта 6 статьи 168 Налогового кодекса Российской Федерации.</w:t>
      </w:r>
    </w:p>
    <w:p w:rsidR="00830611" w:rsidRDefault="0083061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p w:rsidR="00A80312" w:rsidRPr="00A80312" w:rsidRDefault="00A80312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p w:rsidR="00CC1B5F" w:rsidRPr="00013620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Отдел организации, контроля и сопровождения</w:t>
      </w:r>
    </w:p>
    <w:p w:rsidR="00CC1B5F" w:rsidRPr="00013620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принятия тарифных решений Государственного</w:t>
      </w:r>
    </w:p>
    <w:p w:rsidR="00157821" w:rsidRPr="00013620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комитета Республики Татарстан по тарифам</w:t>
      </w:r>
    </w:p>
    <w:p w:rsidR="00896991" w:rsidRDefault="00896991">
      <w:r>
        <w:br w:type="page"/>
      </w:r>
    </w:p>
    <w:p w:rsidR="00157821" w:rsidRPr="00EA551C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3 </w:t>
      </w:r>
      <w:r w:rsidRPr="00EA551C">
        <w:t>к постановлению</w:t>
      </w:r>
    </w:p>
    <w:p w:rsidR="00157821" w:rsidRPr="00F46F77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157821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CC1B5F" w:rsidRPr="00013620" w:rsidRDefault="00157821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</w:t>
      </w:r>
      <w:r w:rsidR="00896991">
        <w:t>______</w:t>
      </w:r>
      <w:r w:rsidRPr="0077411B">
        <w:t>___________</w:t>
      </w:r>
    </w:p>
    <w:p w:rsidR="00013620" w:rsidRDefault="00013620" w:rsidP="00B25DB5">
      <w:pPr>
        <w:tabs>
          <w:tab w:val="left" w:pos="3490"/>
        </w:tabs>
        <w:jc w:val="center"/>
        <w:rPr>
          <w:sz w:val="28"/>
          <w:szCs w:val="28"/>
        </w:rPr>
      </w:pPr>
    </w:p>
    <w:p w:rsidR="0083287F" w:rsidRDefault="0083287F" w:rsidP="00B25DB5">
      <w:pPr>
        <w:tabs>
          <w:tab w:val="left" w:pos="3490"/>
        </w:tabs>
        <w:jc w:val="center"/>
        <w:rPr>
          <w:sz w:val="28"/>
          <w:szCs w:val="28"/>
        </w:rPr>
      </w:pPr>
    </w:p>
    <w:p w:rsidR="00157821" w:rsidRDefault="00157821" w:rsidP="00B25DB5">
      <w:pPr>
        <w:tabs>
          <w:tab w:val="left" w:pos="3490"/>
        </w:tabs>
        <w:jc w:val="center"/>
        <w:rPr>
          <w:sz w:val="28"/>
          <w:szCs w:val="28"/>
        </w:rPr>
      </w:pPr>
      <w:r w:rsidRPr="00B12A81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 xml:space="preserve">питьевую воду </w:t>
      </w:r>
      <w:r w:rsidR="0053622E">
        <w:rPr>
          <w:sz w:val="28"/>
          <w:szCs w:val="28"/>
        </w:rPr>
        <w:t xml:space="preserve">и водоотведение </w:t>
      </w:r>
      <w:r w:rsidRPr="00B12A81">
        <w:rPr>
          <w:sz w:val="28"/>
          <w:szCs w:val="28"/>
        </w:rPr>
        <w:t xml:space="preserve">для </w:t>
      </w:r>
      <w:r w:rsidR="00783E10" w:rsidRPr="00783E10">
        <w:rPr>
          <w:bCs/>
          <w:sz w:val="28"/>
          <w:szCs w:val="28"/>
        </w:rPr>
        <w:t>АО «РПО «Таткоммунэнерго»</w:t>
      </w:r>
      <w:r w:rsidRPr="00B12A81">
        <w:rPr>
          <w:sz w:val="28"/>
          <w:szCs w:val="28"/>
        </w:rPr>
        <w:t>, осущес</w:t>
      </w:r>
      <w:r>
        <w:rPr>
          <w:sz w:val="28"/>
          <w:szCs w:val="28"/>
        </w:rPr>
        <w:t>твляющего холодное водоснабжение</w:t>
      </w:r>
      <w:r w:rsidR="0053622E">
        <w:rPr>
          <w:sz w:val="28"/>
          <w:szCs w:val="28"/>
        </w:rPr>
        <w:t xml:space="preserve"> и водоотведение</w:t>
      </w:r>
      <w:r>
        <w:rPr>
          <w:sz w:val="28"/>
          <w:szCs w:val="28"/>
        </w:rPr>
        <w:t>, на 2025 – 2027</w:t>
      </w:r>
      <w:r w:rsidRPr="00B12A81">
        <w:rPr>
          <w:sz w:val="28"/>
          <w:szCs w:val="28"/>
        </w:rPr>
        <w:t xml:space="preserve"> годы</w:t>
      </w:r>
    </w:p>
    <w:p w:rsidR="00013620" w:rsidRDefault="00013620" w:rsidP="00B25DB5">
      <w:pPr>
        <w:tabs>
          <w:tab w:val="left" w:pos="3490"/>
        </w:tabs>
        <w:jc w:val="center"/>
        <w:rPr>
          <w:sz w:val="28"/>
          <w:szCs w:val="28"/>
        </w:rPr>
      </w:pPr>
    </w:p>
    <w:p w:rsidR="0083287F" w:rsidRDefault="0083287F" w:rsidP="00B25DB5">
      <w:pPr>
        <w:tabs>
          <w:tab w:val="left" w:pos="3490"/>
        </w:tabs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4522"/>
        <w:gridCol w:w="672"/>
        <w:gridCol w:w="1826"/>
        <w:gridCol w:w="1915"/>
        <w:gridCol w:w="2089"/>
        <w:gridCol w:w="1814"/>
        <w:gridCol w:w="1921"/>
      </w:tblGrid>
      <w:tr w:rsidR="00CC1B5F" w:rsidRPr="0083287F" w:rsidTr="0083287F">
        <w:trPr>
          <w:trHeight w:val="20"/>
          <w:tblHeader/>
          <w:tblCellSpacing w:w="5" w:type="nil"/>
          <w:jc w:val="center"/>
        </w:trPr>
        <w:tc>
          <w:tcPr>
            <w:tcW w:w="139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№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proofErr w:type="gramStart"/>
            <w:r w:rsidRPr="00896991">
              <w:rPr>
                <w:sz w:val="28"/>
                <w:szCs w:val="28"/>
              </w:rPr>
              <w:t>п</w:t>
            </w:r>
            <w:proofErr w:type="gramEnd"/>
            <w:r w:rsidRPr="00896991">
              <w:rPr>
                <w:sz w:val="28"/>
                <w:szCs w:val="28"/>
              </w:rPr>
              <w:t>/п</w:t>
            </w:r>
          </w:p>
        </w:tc>
        <w:tc>
          <w:tcPr>
            <w:tcW w:w="1499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Наименование организации, осуществляющей холодное водоснабжение и (или) водоотведение,</w:t>
            </w:r>
            <w:r w:rsidR="00425ADB" w:rsidRPr="00896991">
              <w:rPr>
                <w:sz w:val="28"/>
                <w:szCs w:val="28"/>
              </w:rPr>
              <w:t xml:space="preserve"> </w:t>
            </w:r>
            <w:r w:rsidRPr="00896991">
              <w:rPr>
                <w:sz w:val="28"/>
                <w:szCs w:val="28"/>
              </w:rPr>
              <w:t>вид тарифа</w:t>
            </w:r>
          </w:p>
        </w:tc>
        <w:tc>
          <w:tcPr>
            <w:tcW w:w="234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Год</w:t>
            </w:r>
          </w:p>
        </w:tc>
        <w:tc>
          <w:tcPr>
            <w:tcW w:w="609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Базовый уровень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операционных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896991">
              <w:rPr>
                <w:sz w:val="28"/>
                <w:szCs w:val="28"/>
              </w:rPr>
              <w:t>расходов*</w:t>
            </w:r>
          </w:p>
        </w:tc>
        <w:tc>
          <w:tcPr>
            <w:tcW w:w="563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Индекс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эффективности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операционных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расходов</w:t>
            </w:r>
          </w:p>
        </w:tc>
        <w:tc>
          <w:tcPr>
            <w:tcW w:w="703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Нормативный</w:t>
            </w:r>
          </w:p>
          <w:p w:rsidR="00CC1B5F" w:rsidRPr="00896991" w:rsidRDefault="00340F5B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уровень прибыли</w:t>
            </w:r>
            <w:r w:rsidR="00CC1B5F" w:rsidRPr="00896991">
              <w:rPr>
                <w:sz w:val="28"/>
                <w:szCs w:val="28"/>
              </w:rPr>
              <w:t>**</w:t>
            </w:r>
          </w:p>
        </w:tc>
        <w:tc>
          <w:tcPr>
            <w:tcW w:w="1253" w:type="pct"/>
            <w:gridSpan w:val="2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 xml:space="preserve">Показатели </w:t>
            </w:r>
            <w:r w:rsidR="00896991">
              <w:rPr>
                <w:sz w:val="28"/>
                <w:szCs w:val="28"/>
              </w:rPr>
              <w:br/>
            </w:r>
            <w:r w:rsidRPr="00896991">
              <w:rPr>
                <w:sz w:val="28"/>
                <w:szCs w:val="28"/>
              </w:rPr>
              <w:t>энергосбережения</w:t>
            </w:r>
          </w:p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и энергетической эффективности</w:t>
            </w:r>
          </w:p>
        </w:tc>
      </w:tr>
      <w:tr w:rsidR="00CC1B5F" w:rsidRPr="0083287F" w:rsidTr="0083287F">
        <w:trPr>
          <w:trHeight w:val="20"/>
          <w:tblHeader/>
          <w:tblCellSpacing w:w="5" w:type="nil"/>
          <w:jc w:val="center"/>
        </w:trPr>
        <w:tc>
          <w:tcPr>
            <w:tcW w:w="139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:rsidR="00CC1B5F" w:rsidRPr="00896991" w:rsidRDefault="00340F5B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уровень потерь воды</w:t>
            </w:r>
            <w:r w:rsidR="00CC1B5F" w:rsidRPr="00896991">
              <w:rPr>
                <w:sz w:val="28"/>
                <w:szCs w:val="28"/>
              </w:rPr>
              <w:t>***</w:t>
            </w:r>
          </w:p>
        </w:tc>
        <w:tc>
          <w:tcPr>
            <w:tcW w:w="644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удельный расход электрической энергии</w:t>
            </w:r>
          </w:p>
        </w:tc>
      </w:tr>
      <w:tr w:rsidR="00CC1B5F" w:rsidRPr="0083287F" w:rsidTr="0083287F">
        <w:trPr>
          <w:trHeight w:val="20"/>
          <w:tblHeader/>
          <w:tblCellSpacing w:w="5" w:type="nil"/>
          <w:jc w:val="center"/>
        </w:trPr>
        <w:tc>
          <w:tcPr>
            <w:tcW w:w="139" w:type="pct"/>
            <w:vMerge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тыс. руб.</w:t>
            </w:r>
          </w:p>
        </w:tc>
        <w:tc>
          <w:tcPr>
            <w:tcW w:w="563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%</w:t>
            </w:r>
          </w:p>
        </w:tc>
        <w:tc>
          <w:tcPr>
            <w:tcW w:w="703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%</w:t>
            </w:r>
          </w:p>
        </w:tc>
        <w:tc>
          <w:tcPr>
            <w:tcW w:w="609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%</w:t>
            </w:r>
          </w:p>
        </w:tc>
        <w:tc>
          <w:tcPr>
            <w:tcW w:w="644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proofErr w:type="spellStart"/>
            <w:r w:rsidRPr="00896991">
              <w:rPr>
                <w:sz w:val="28"/>
                <w:szCs w:val="28"/>
              </w:rPr>
              <w:t>кВт·ч</w:t>
            </w:r>
            <w:proofErr w:type="spellEnd"/>
            <w:r w:rsidRPr="00896991">
              <w:rPr>
                <w:sz w:val="28"/>
                <w:szCs w:val="28"/>
              </w:rPr>
              <w:t>/</w:t>
            </w:r>
            <w:proofErr w:type="spellStart"/>
            <w:r w:rsidRPr="00896991">
              <w:rPr>
                <w:sz w:val="28"/>
                <w:szCs w:val="28"/>
              </w:rPr>
              <w:t>куб</w:t>
            </w:r>
            <w:proofErr w:type="gramStart"/>
            <w:r w:rsidRPr="0089699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CC1B5F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</w:t>
            </w:r>
          </w:p>
        </w:tc>
        <w:tc>
          <w:tcPr>
            <w:tcW w:w="1499" w:type="pct"/>
          </w:tcPr>
          <w:p w:rsidR="00CC1B5F" w:rsidRPr="00896991" w:rsidRDefault="00783E10" w:rsidP="00B25DB5">
            <w:pPr>
              <w:rPr>
                <w:sz w:val="28"/>
                <w:szCs w:val="28"/>
              </w:rPr>
            </w:pPr>
            <w:r w:rsidRPr="00896991">
              <w:rPr>
                <w:bCs/>
                <w:sz w:val="28"/>
                <w:szCs w:val="28"/>
              </w:rPr>
              <w:t>АО «РПО «Таткоммунэнерго»</w:t>
            </w:r>
          </w:p>
        </w:tc>
        <w:tc>
          <w:tcPr>
            <w:tcW w:w="234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</w:tr>
      <w:tr w:rsidR="00CC1B5F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 w:val="restart"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1.1</w:t>
            </w:r>
          </w:p>
        </w:tc>
        <w:tc>
          <w:tcPr>
            <w:tcW w:w="1499" w:type="pct"/>
            <w:vMerge w:val="restart"/>
            <w:vAlign w:val="center"/>
          </w:tcPr>
          <w:p w:rsidR="00CC1B5F" w:rsidRPr="00896991" w:rsidRDefault="00CC1B5F" w:rsidP="00B25DB5">
            <w:pPr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 xml:space="preserve">Питьевая вода </w:t>
            </w:r>
          </w:p>
        </w:tc>
        <w:tc>
          <w:tcPr>
            <w:tcW w:w="234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2025</w:t>
            </w:r>
          </w:p>
        </w:tc>
        <w:tc>
          <w:tcPr>
            <w:tcW w:w="609" w:type="pct"/>
            <w:vAlign w:val="center"/>
          </w:tcPr>
          <w:p w:rsidR="00CC1B5F" w:rsidRPr="00896991" w:rsidRDefault="00B37C8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18 910,70</w:t>
            </w:r>
          </w:p>
        </w:tc>
        <w:tc>
          <w:tcPr>
            <w:tcW w:w="563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х</w:t>
            </w:r>
          </w:p>
        </w:tc>
        <w:tc>
          <w:tcPr>
            <w:tcW w:w="703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8,15</w:t>
            </w:r>
          </w:p>
        </w:tc>
        <w:tc>
          <w:tcPr>
            <w:tcW w:w="644" w:type="pct"/>
            <w:vAlign w:val="center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0,145</w:t>
            </w:r>
          </w:p>
        </w:tc>
      </w:tr>
      <w:tr w:rsidR="00CC1B5F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CC1B5F" w:rsidRPr="00896991" w:rsidRDefault="00CC1B5F" w:rsidP="00B25DB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2026</w:t>
            </w:r>
          </w:p>
        </w:tc>
        <w:tc>
          <w:tcPr>
            <w:tcW w:w="609" w:type="pct"/>
            <w:vAlign w:val="center"/>
          </w:tcPr>
          <w:p w:rsidR="00CC1B5F" w:rsidRPr="00896991" w:rsidRDefault="0065502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" w:type="pct"/>
          </w:tcPr>
          <w:p w:rsidR="00CC1B5F" w:rsidRPr="00896991" w:rsidRDefault="00B37C8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8,15</w:t>
            </w:r>
          </w:p>
        </w:tc>
        <w:tc>
          <w:tcPr>
            <w:tcW w:w="644" w:type="pct"/>
            <w:vAlign w:val="center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0,145</w:t>
            </w:r>
          </w:p>
        </w:tc>
      </w:tr>
      <w:tr w:rsidR="00CC1B5F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/>
            <w:vAlign w:val="center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CC1B5F" w:rsidRPr="00896991" w:rsidRDefault="00CC1B5F" w:rsidP="00B25DB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</w:tcPr>
          <w:p w:rsidR="00CC1B5F" w:rsidRPr="00896991" w:rsidRDefault="00CC1B5F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2027</w:t>
            </w:r>
          </w:p>
        </w:tc>
        <w:tc>
          <w:tcPr>
            <w:tcW w:w="609" w:type="pct"/>
            <w:vAlign w:val="center"/>
          </w:tcPr>
          <w:p w:rsidR="00CC1B5F" w:rsidRPr="00896991" w:rsidRDefault="0065502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" w:type="pct"/>
          </w:tcPr>
          <w:p w:rsidR="00CC1B5F" w:rsidRPr="00896991" w:rsidRDefault="00B37C8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8,15</w:t>
            </w:r>
          </w:p>
        </w:tc>
        <w:tc>
          <w:tcPr>
            <w:tcW w:w="644" w:type="pct"/>
            <w:vAlign w:val="center"/>
          </w:tcPr>
          <w:p w:rsidR="00CC1B5F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0,145</w:t>
            </w:r>
          </w:p>
        </w:tc>
      </w:tr>
      <w:tr w:rsidR="0053622E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 w:val="restart"/>
            <w:vAlign w:val="center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1.2</w:t>
            </w:r>
          </w:p>
        </w:tc>
        <w:tc>
          <w:tcPr>
            <w:tcW w:w="1499" w:type="pct"/>
            <w:vMerge w:val="restart"/>
            <w:vAlign w:val="center"/>
          </w:tcPr>
          <w:p w:rsidR="0053622E" w:rsidRPr="00896991" w:rsidRDefault="0053622E" w:rsidP="00B25DB5">
            <w:pPr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34" w:type="pct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2025</w:t>
            </w:r>
          </w:p>
        </w:tc>
        <w:tc>
          <w:tcPr>
            <w:tcW w:w="609" w:type="pct"/>
            <w:vAlign w:val="center"/>
          </w:tcPr>
          <w:p w:rsidR="0053622E" w:rsidRPr="00896991" w:rsidRDefault="0065502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20 250,45</w:t>
            </w:r>
          </w:p>
        </w:tc>
        <w:tc>
          <w:tcPr>
            <w:tcW w:w="56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х</w:t>
            </w:r>
          </w:p>
        </w:tc>
        <w:tc>
          <w:tcPr>
            <w:tcW w:w="70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44" w:type="pct"/>
            <w:vAlign w:val="center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0,936</w:t>
            </w:r>
          </w:p>
        </w:tc>
      </w:tr>
      <w:tr w:rsidR="0053622E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/>
            <w:vAlign w:val="center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53622E" w:rsidRPr="00896991" w:rsidRDefault="0053622E" w:rsidP="00B25DB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2026</w:t>
            </w:r>
          </w:p>
        </w:tc>
        <w:tc>
          <w:tcPr>
            <w:tcW w:w="609" w:type="pct"/>
            <w:vAlign w:val="center"/>
          </w:tcPr>
          <w:p w:rsidR="0053622E" w:rsidRPr="00896991" w:rsidRDefault="0065502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44" w:type="pct"/>
            <w:vAlign w:val="center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0,936</w:t>
            </w:r>
          </w:p>
        </w:tc>
      </w:tr>
      <w:tr w:rsidR="0053622E" w:rsidRPr="0083287F" w:rsidTr="0083287F">
        <w:trPr>
          <w:trHeight w:val="20"/>
          <w:tblCellSpacing w:w="5" w:type="nil"/>
          <w:jc w:val="center"/>
        </w:trPr>
        <w:tc>
          <w:tcPr>
            <w:tcW w:w="139" w:type="pct"/>
            <w:vMerge/>
            <w:vAlign w:val="center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53622E" w:rsidRPr="00896991" w:rsidRDefault="0053622E" w:rsidP="00B25DB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</w:tcPr>
          <w:p w:rsidR="0053622E" w:rsidRPr="00896991" w:rsidRDefault="0053622E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2027</w:t>
            </w:r>
          </w:p>
        </w:tc>
        <w:tc>
          <w:tcPr>
            <w:tcW w:w="609" w:type="pct"/>
            <w:vAlign w:val="center"/>
          </w:tcPr>
          <w:p w:rsidR="0053622E" w:rsidRPr="00896991" w:rsidRDefault="0065502C" w:rsidP="00B25DB5">
            <w:pPr>
              <w:jc w:val="center"/>
              <w:rPr>
                <w:color w:val="000000"/>
                <w:sz w:val="28"/>
                <w:szCs w:val="28"/>
              </w:rPr>
            </w:pPr>
            <w:r w:rsidRPr="0089699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09" w:type="pct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-</w:t>
            </w:r>
          </w:p>
        </w:tc>
        <w:tc>
          <w:tcPr>
            <w:tcW w:w="644" w:type="pct"/>
            <w:vAlign w:val="center"/>
          </w:tcPr>
          <w:p w:rsidR="0053622E" w:rsidRPr="00896991" w:rsidRDefault="0065502C" w:rsidP="00B25DB5">
            <w:pPr>
              <w:jc w:val="center"/>
              <w:rPr>
                <w:sz w:val="28"/>
                <w:szCs w:val="28"/>
              </w:rPr>
            </w:pPr>
            <w:r w:rsidRPr="00896991">
              <w:rPr>
                <w:sz w:val="28"/>
                <w:szCs w:val="28"/>
              </w:rPr>
              <w:t>0,936</w:t>
            </w:r>
          </w:p>
        </w:tc>
      </w:tr>
    </w:tbl>
    <w:p w:rsidR="00CC1B5F" w:rsidRPr="00340F5B" w:rsidRDefault="00CC1B5F" w:rsidP="00B25DB5">
      <w:pPr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CC1B5F" w:rsidRPr="008F1D45" w:rsidRDefault="00340F5B" w:rsidP="00B25DB5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</w:t>
      </w:r>
      <w:r w:rsidR="00CC1B5F" w:rsidRPr="008F1D45">
        <w:rPr>
          <w:szCs w:val="22"/>
        </w:rPr>
        <w:t xml:space="preserve">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CC1B5F" w:rsidRPr="008F1D45" w:rsidRDefault="00340F5B" w:rsidP="00B25DB5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**</w:t>
      </w:r>
      <w:r w:rsidR="00CC1B5F" w:rsidRPr="008F1D45">
        <w:rPr>
          <w:szCs w:val="22"/>
        </w:rPr>
        <w:t xml:space="preserve"> Нормативный уровень прибыли для </w:t>
      </w:r>
      <w:r w:rsidR="00783E10" w:rsidRPr="00783E10">
        <w:rPr>
          <w:bCs/>
          <w:szCs w:val="22"/>
        </w:rPr>
        <w:t>АО «РПО «Таткоммунэнерго»</w:t>
      </w:r>
      <w:r w:rsidR="00CC1B5F" w:rsidRPr="008F1D45">
        <w:rPr>
          <w:szCs w:val="22"/>
        </w:rPr>
        <w:t xml:space="preserve"> не </w:t>
      </w:r>
      <w:r w:rsidR="00CC1B5F" w:rsidRPr="0065502C">
        <w:rPr>
          <w:szCs w:val="22"/>
        </w:rPr>
        <w:t>устанавливается.</w:t>
      </w:r>
    </w:p>
    <w:p w:rsidR="00CC1B5F" w:rsidRPr="008F1D45" w:rsidRDefault="00340F5B" w:rsidP="00B25DB5">
      <w:pPr>
        <w:autoSpaceDE w:val="0"/>
        <w:autoSpaceDN w:val="0"/>
        <w:adjustRightInd w:val="0"/>
        <w:jc w:val="both"/>
        <w:rPr>
          <w:szCs w:val="22"/>
        </w:rPr>
      </w:pPr>
      <w:r w:rsidRPr="008F1D45">
        <w:rPr>
          <w:szCs w:val="22"/>
        </w:rPr>
        <w:t>***</w:t>
      </w:r>
      <w:r w:rsidR="00CC1B5F" w:rsidRPr="008F1D45">
        <w:rPr>
          <w:szCs w:val="22"/>
        </w:rPr>
        <w:t xml:space="preserve"> Показатель энергосбережения и энергетической эффективности «уровень потерь воды» для тарифа на во</w:t>
      </w:r>
      <w:r w:rsidR="0065502C">
        <w:rPr>
          <w:szCs w:val="22"/>
        </w:rPr>
        <w:t>доотведение не устанавливается.</w:t>
      </w:r>
    </w:p>
    <w:p w:rsidR="00CC1B5F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p w:rsidR="00C117B8" w:rsidRPr="00C117B8" w:rsidRDefault="00C117B8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</w:p>
    <w:p w:rsidR="00CC1B5F" w:rsidRPr="00C117B8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Отдел организации, контроля и сопровождения</w:t>
      </w:r>
    </w:p>
    <w:p w:rsidR="00CC1B5F" w:rsidRPr="00C117B8" w:rsidRDefault="00CC1B5F" w:rsidP="00B25DB5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принятия тарифных решений Государственного</w:t>
      </w:r>
    </w:p>
    <w:p w:rsidR="00C117B8" w:rsidRDefault="00CC1B5F" w:rsidP="00CC1B5F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комитета Республики Татарстан по тарифам</w:t>
      </w:r>
    </w:p>
    <w:p w:rsidR="00896991" w:rsidRDefault="00896991">
      <w:pPr>
        <w:rPr>
          <w:sz w:val="28"/>
        </w:rPr>
      </w:pPr>
      <w:r>
        <w:rPr>
          <w:sz w:val="28"/>
        </w:rPr>
        <w:br w:type="page"/>
      </w:r>
    </w:p>
    <w:p w:rsidR="00605326" w:rsidRPr="00EA551C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4 </w:t>
      </w:r>
      <w:r w:rsidRPr="00EA551C">
        <w:t>к постановлению</w:t>
      </w:r>
    </w:p>
    <w:p w:rsidR="00605326" w:rsidRPr="00F46F77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</w:t>
      </w:r>
      <w:r w:rsidRPr="00EA551C">
        <w:t xml:space="preserve"> № </w:t>
      </w:r>
      <w:r w:rsidRPr="0077411B">
        <w:t>__</w:t>
      </w:r>
      <w:r w:rsidR="00896991">
        <w:t>______</w:t>
      </w:r>
      <w:r w:rsidRPr="0077411B">
        <w:t>___________</w:t>
      </w:r>
    </w:p>
    <w:p w:rsidR="00605326" w:rsidRPr="00D4061F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D4061F" w:rsidRPr="00D4061F" w:rsidRDefault="00D4061F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72"/>
        <w:gridCol w:w="1815"/>
        <w:gridCol w:w="574"/>
        <w:gridCol w:w="1554"/>
        <w:gridCol w:w="2401"/>
        <w:gridCol w:w="752"/>
        <w:gridCol w:w="789"/>
        <w:gridCol w:w="433"/>
        <w:gridCol w:w="1185"/>
        <w:gridCol w:w="123"/>
        <w:gridCol w:w="1799"/>
      </w:tblGrid>
      <w:tr w:rsidR="00D4061F" w:rsidRPr="003572E0" w:rsidTr="00DC549A">
        <w:trPr>
          <w:trHeight w:val="46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D4061F" w:rsidRPr="003572E0" w:rsidTr="00DC549A">
        <w:trPr>
          <w:trHeight w:val="36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D4061F" w:rsidRPr="00D75F1E" w:rsidTr="00DC549A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D4061F" w:rsidRPr="00D75F1E" w:rsidRDefault="00D4061F" w:rsidP="00DC549A">
            <w:pPr>
              <w:jc w:val="center"/>
              <w:rPr>
                <w:sz w:val="20"/>
              </w:rPr>
            </w:pPr>
            <w:r w:rsidRPr="00D4061F">
              <w:rPr>
                <w:sz w:val="20"/>
              </w:rPr>
              <w:t>АО «РПО «Таткоммунэнерго»</w:t>
            </w:r>
          </w:p>
        </w:tc>
      </w:tr>
      <w:tr w:rsidR="00D4061F" w:rsidRPr="0077427A" w:rsidTr="00DC549A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D4061F" w:rsidRPr="0077427A" w:rsidRDefault="00174B6C" w:rsidP="00DC549A">
            <w:pPr>
              <w:jc w:val="center"/>
              <w:rPr>
                <w:sz w:val="20"/>
                <w:highlight w:val="yellow"/>
              </w:rPr>
            </w:pPr>
            <w:r w:rsidRPr="00174B6C">
              <w:rPr>
                <w:sz w:val="20"/>
              </w:rPr>
              <w:t>420029, Республика Татарстан, г. Казань, ул. Сибирский тракт, д. 27Г</w:t>
            </w:r>
          </w:p>
        </w:tc>
      </w:tr>
      <w:tr w:rsidR="00D4061F" w:rsidRPr="00031E85" w:rsidTr="00DC549A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D4061F" w:rsidRPr="00031E85" w:rsidRDefault="00D4061F" w:rsidP="00DC549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D4061F" w:rsidRPr="00031E85" w:rsidTr="00DC549A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D4061F" w:rsidRPr="00031E85" w:rsidRDefault="00D4061F" w:rsidP="00DC549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D4061F" w:rsidRPr="003572E0" w:rsidTr="00174B6C">
        <w:trPr>
          <w:trHeight w:val="485"/>
        </w:trPr>
        <w:tc>
          <w:tcPr>
            <w:tcW w:w="1870" w:type="pct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93" w:type="pct"/>
            <w:gridSpan w:val="2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1012" w:type="pct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7</w:t>
            </w:r>
          </w:p>
        </w:tc>
      </w:tr>
      <w:tr w:rsidR="00D4061F" w:rsidRPr="003572E0" w:rsidTr="00DC549A">
        <w:trPr>
          <w:trHeight w:val="847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4061F" w:rsidRPr="003572E0" w:rsidTr="00DC549A">
        <w:trPr>
          <w:trHeight w:val="1020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D4061F" w:rsidRPr="00C44770" w:rsidTr="00DC549A">
        <w:trPr>
          <w:trHeight w:val="360"/>
        </w:trPr>
        <w:tc>
          <w:tcPr>
            <w:tcW w:w="24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4061F" w:rsidRPr="00EB0973" w:rsidRDefault="00D4061F" w:rsidP="00DC549A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C44770"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D4061F" w:rsidRPr="00C4477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D4061F" w:rsidRPr="00C4477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5F09C1" w:rsidTr="00DC549A">
        <w:trPr>
          <w:trHeight w:val="22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5F09C1" w:rsidRDefault="00D4061F" w:rsidP="00DC549A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outlineLvl w:val="3"/>
              <w:rPr>
                <w:color w:val="366092"/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3 716,64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outlineLvl w:val="3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3 876,46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outlineLvl w:val="3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4 031,51</w:t>
            </w:r>
          </w:p>
        </w:tc>
      </w:tr>
      <w:tr w:rsidR="00D4061F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</w:tr>
      <w:tr w:rsidR="00D4061F" w:rsidRPr="00055B33" w:rsidTr="00DC549A">
        <w:trPr>
          <w:trHeight w:val="58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0,00</w:t>
            </w:r>
          </w:p>
        </w:tc>
      </w:tr>
      <w:tr w:rsidR="00D4061F" w:rsidRPr="003572E0" w:rsidTr="00DC549A">
        <w:trPr>
          <w:trHeight w:val="25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D4061F" w:rsidRPr="005F09C1" w:rsidTr="00DC54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5F09C1" w:rsidRDefault="00D4061F" w:rsidP="00DC549A">
            <w:pPr>
              <w:rPr>
                <w:sz w:val="20"/>
              </w:rPr>
            </w:pPr>
            <w:r w:rsidRPr="005F09C1">
              <w:rPr>
                <w:sz w:val="20"/>
              </w:rPr>
              <w:t>1ХВС - Тариф на питьевую воду – водоснабжение</w:t>
            </w:r>
          </w:p>
        </w:tc>
      </w:tr>
      <w:tr w:rsidR="00D4061F" w:rsidRPr="003572E0" w:rsidTr="00DC549A">
        <w:trPr>
          <w:trHeight w:val="570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RPr="003572E0" w:rsidTr="00DC549A">
        <w:trPr>
          <w:trHeight w:val="269"/>
        </w:trPr>
        <w:tc>
          <w:tcPr>
            <w:tcW w:w="24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pct"/>
            <w:gridSpan w:val="3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31,35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31,35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31,35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1 027,92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1 027,92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1 027,92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1 017,66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1 017,66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1 017,66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1 049,01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1 049,01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1 049,01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85,50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85,50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85,50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963,51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963,51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963,51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58,10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58,10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58,10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905,41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905,41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905,41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795,97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795,97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795,97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73,91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73,91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73,91</w:t>
            </w:r>
          </w:p>
        </w:tc>
      </w:tr>
      <w:tr w:rsidR="00174B6C" w:rsidRPr="00055B33" w:rsidTr="00DC549A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174B6C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031E85" w:rsidRDefault="00174B6C" w:rsidP="00174B6C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35,53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35,53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35,53</w:t>
            </w:r>
          </w:p>
        </w:tc>
      </w:tr>
      <w:tr w:rsidR="00D4061F" w:rsidRPr="003572E0" w:rsidTr="00DC549A">
        <w:trPr>
          <w:trHeight w:val="27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4061F" w:rsidRPr="003572E0" w:rsidTr="00DC549A">
        <w:trPr>
          <w:trHeight w:val="450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Tr="00DC549A">
        <w:trPr>
          <w:trHeight w:val="236"/>
        </w:trPr>
        <w:tc>
          <w:tcPr>
            <w:tcW w:w="24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D4061F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D4061F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36 446,81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40382A" w:rsidP="00DC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37 871,29</w:t>
            </w:r>
          </w:p>
        </w:tc>
        <w:tc>
          <w:tcPr>
            <w:tcW w:w="586" w:type="pct"/>
            <w:vAlign w:val="center"/>
          </w:tcPr>
          <w:p w:rsidR="00D4061F" w:rsidRPr="00174B6C" w:rsidRDefault="0040382A" w:rsidP="00DC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39 387,50</w:t>
            </w:r>
          </w:p>
        </w:tc>
      </w:tr>
      <w:tr w:rsidR="00174B6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 xml:space="preserve">, в </w:t>
            </w:r>
            <w:proofErr w:type="spellStart"/>
            <w:r w:rsidRPr="00F91584">
              <w:rPr>
                <w:sz w:val="20"/>
              </w:rPr>
              <w:t>т.ч</w:t>
            </w:r>
            <w:proofErr w:type="spellEnd"/>
            <w:r w:rsidRPr="00F91584">
              <w:rPr>
                <w:sz w:val="20"/>
              </w:rPr>
              <w:t>. налоги и сборы: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6 069,12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6 330,09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6 583,29</w:t>
            </w:r>
          </w:p>
        </w:tc>
      </w:tr>
      <w:tr w:rsidR="00174B6C" w:rsidRPr="005F09C1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3 716,64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3 876,46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4 031,51</w:t>
            </w:r>
          </w:p>
        </w:tc>
      </w:tr>
      <w:tr w:rsidR="00174B6C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5 043,86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4 078,11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4 241,23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621,60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558,30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549,72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97,39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145,76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133,87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D4061F" w:rsidRPr="00F91584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F91584" w:rsidRDefault="00174B6C" w:rsidP="00174B6C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2 296,31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2 385,63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2 478,69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D4061F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174B6C" w:rsidRDefault="00D4061F" w:rsidP="00DC549A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0,00</w:t>
            </w:r>
          </w:p>
        </w:tc>
      </w:tr>
      <w:tr w:rsidR="00174B6C" w:rsidTr="00DC549A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174B6C" w:rsidRPr="003572E0" w:rsidRDefault="00174B6C" w:rsidP="00174B6C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4B6C" w:rsidRPr="003572E0" w:rsidRDefault="00174B6C" w:rsidP="00174B6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48 222,61</w:t>
            </w:r>
          </w:p>
        </w:tc>
        <w:tc>
          <w:tcPr>
            <w:tcW w:w="567" w:type="pct"/>
            <w:gridSpan w:val="3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50 098,18</w:t>
            </w:r>
          </w:p>
        </w:tc>
        <w:tc>
          <w:tcPr>
            <w:tcW w:w="586" w:type="pct"/>
            <w:vAlign w:val="center"/>
          </w:tcPr>
          <w:p w:rsidR="00174B6C" w:rsidRPr="00174B6C" w:rsidRDefault="00174B6C" w:rsidP="00174B6C">
            <w:pPr>
              <w:jc w:val="center"/>
              <w:rPr>
                <w:sz w:val="20"/>
                <w:szCs w:val="20"/>
              </w:rPr>
            </w:pPr>
            <w:r w:rsidRPr="00174B6C">
              <w:rPr>
                <w:sz w:val="20"/>
                <w:szCs w:val="20"/>
              </w:rPr>
              <w:t>52 052,46</w:t>
            </w:r>
          </w:p>
        </w:tc>
      </w:tr>
      <w:tr w:rsidR="00D4061F" w:rsidRPr="003572E0" w:rsidTr="00DC549A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D4061F" w:rsidRPr="003572E0" w:rsidTr="00DC549A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4061F" w:rsidRPr="005F09C1" w:rsidTr="00DC549A">
        <w:trPr>
          <w:trHeight w:val="300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hideMark/>
          </w:tcPr>
          <w:p w:rsidR="00D4061F" w:rsidRPr="005F09C1" w:rsidRDefault="00D4061F" w:rsidP="00DC549A">
            <w:pPr>
              <w:rPr>
                <w:sz w:val="20"/>
              </w:rPr>
            </w:pPr>
            <w:r w:rsidRPr="00DC52A8">
              <w:rPr>
                <w:sz w:val="20"/>
              </w:rPr>
              <w:t>Текущий ремонт сетей водо</w:t>
            </w:r>
            <w:r>
              <w:rPr>
                <w:sz w:val="20"/>
              </w:rPr>
              <w:t>снабжения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D4061F" w:rsidRPr="005F09C1" w:rsidRDefault="00D4061F" w:rsidP="00DC549A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2025-2027</w:t>
            </w:r>
          </w:p>
        </w:tc>
      </w:tr>
      <w:tr w:rsidR="00D4061F" w:rsidRPr="003572E0" w:rsidTr="00DC549A">
        <w:trPr>
          <w:trHeight w:val="583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D4061F" w:rsidRPr="003572E0" w:rsidTr="00DC549A">
        <w:trPr>
          <w:trHeight w:val="473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RPr="003572E0" w:rsidTr="00DC549A">
        <w:trPr>
          <w:trHeight w:val="228"/>
        </w:trPr>
        <w:tc>
          <w:tcPr>
            <w:tcW w:w="24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pct"/>
            <w:gridSpan w:val="3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5F09C1" w:rsidTr="00DC549A">
        <w:trPr>
          <w:trHeight w:val="2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5F09C1" w:rsidRDefault="00D4061F" w:rsidP="00DC549A">
            <w:pPr>
              <w:rPr>
                <w:sz w:val="20"/>
              </w:rPr>
            </w:pPr>
            <w:r w:rsidRPr="005F09C1">
              <w:rPr>
                <w:sz w:val="20"/>
              </w:rPr>
              <w:t xml:space="preserve">1ХВС - Тариф на питьевую воду – водоснабжение </w:t>
            </w:r>
          </w:p>
        </w:tc>
      </w:tr>
      <w:tr w:rsidR="00D4061F" w:rsidRPr="00270288" w:rsidTr="00DC549A">
        <w:trPr>
          <w:trHeight w:val="26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D4061F" w:rsidRPr="00270288" w:rsidRDefault="00D4061F" w:rsidP="00DC549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D4061F" w:rsidRPr="00ED2DCC" w:rsidTr="00DC549A">
        <w:trPr>
          <w:trHeight w:val="76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</w:tr>
      <w:tr w:rsidR="00D4061F" w:rsidRPr="00ED2DCC" w:rsidTr="00DC549A">
        <w:trPr>
          <w:trHeight w:val="900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Default="00D4061F" w:rsidP="00DC54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0,00</w:t>
            </w:r>
          </w:p>
        </w:tc>
      </w:tr>
      <w:tr w:rsidR="00D4061F" w:rsidRPr="00525B8A" w:rsidTr="00DC549A">
        <w:trPr>
          <w:trHeight w:val="311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D4061F" w:rsidRPr="00525B8A" w:rsidRDefault="00D4061F" w:rsidP="00DC549A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D4061F" w:rsidRPr="00EB0973" w:rsidTr="00DC549A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-</w:t>
            </w:r>
          </w:p>
        </w:tc>
        <w:tc>
          <w:tcPr>
            <w:tcW w:w="567" w:type="pct"/>
            <w:gridSpan w:val="3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-</w:t>
            </w:r>
          </w:p>
        </w:tc>
        <w:tc>
          <w:tcPr>
            <w:tcW w:w="586" w:type="pct"/>
            <w:vAlign w:val="center"/>
          </w:tcPr>
          <w:p w:rsidR="00D4061F" w:rsidRPr="0040382A" w:rsidRDefault="00D4061F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-</w:t>
            </w:r>
          </w:p>
        </w:tc>
      </w:tr>
      <w:tr w:rsidR="00D4061F" w:rsidRPr="005F09C1" w:rsidTr="00DC549A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A21127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D4061F" w:rsidRPr="005F09C1" w:rsidRDefault="00D4061F" w:rsidP="00DC549A">
            <w:pPr>
              <w:rPr>
                <w:sz w:val="20"/>
              </w:rPr>
            </w:pPr>
            <w:r w:rsidRPr="005F09C1">
              <w:rPr>
                <w:sz w:val="20"/>
              </w:rPr>
              <w:t>Показатели энергетической эффективности</w:t>
            </w:r>
          </w:p>
        </w:tc>
      </w:tr>
      <w:tr w:rsidR="00D4061F" w:rsidRPr="005F09C1" w:rsidTr="00DC549A">
        <w:trPr>
          <w:trHeight w:val="527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270288" w:rsidRDefault="00D4061F" w:rsidP="00A2112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D4061F" w:rsidRPr="0040382A" w:rsidRDefault="0040382A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567" w:type="pct"/>
            <w:gridSpan w:val="3"/>
            <w:vAlign w:val="center"/>
          </w:tcPr>
          <w:p w:rsidR="00D4061F" w:rsidRPr="0040382A" w:rsidRDefault="0040382A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586" w:type="pct"/>
            <w:vAlign w:val="center"/>
          </w:tcPr>
          <w:p w:rsidR="00D4061F" w:rsidRPr="0040382A" w:rsidRDefault="0040382A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</w:tr>
      <w:tr w:rsidR="00D4061F" w:rsidRPr="005F09C1" w:rsidTr="0040382A">
        <w:trPr>
          <w:trHeight w:val="527"/>
        </w:trPr>
        <w:tc>
          <w:tcPr>
            <w:tcW w:w="246" w:type="pct"/>
            <w:shd w:val="clear" w:color="auto" w:fill="auto"/>
            <w:vAlign w:val="center"/>
          </w:tcPr>
          <w:p w:rsidR="00D4061F" w:rsidRPr="00270288" w:rsidRDefault="00D4061F" w:rsidP="00A2112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lastRenderedPageBreak/>
              <w:t>3.2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:rsidR="0040382A" w:rsidRPr="0040382A" w:rsidRDefault="0040382A" w:rsidP="0040382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0,145</w:t>
            </w:r>
          </w:p>
        </w:tc>
        <w:tc>
          <w:tcPr>
            <w:tcW w:w="567" w:type="pct"/>
            <w:gridSpan w:val="3"/>
            <w:vMerge w:val="restart"/>
            <w:shd w:val="clear" w:color="auto" w:fill="auto"/>
            <w:vAlign w:val="center"/>
          </w:tcPr>
          <w:p w:rsidR="00D4061F" w:rsidRPr="0040382A" w:rsidRDefault="0040382A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0,145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D4061F" w:rsidRPr="0040382A" w:rsidRDefault="0040382A" w:rsidP="00DC549A">
            <w:pPr>
              <w:jc w:val="center"/>
              <w:rPr>
                <w:sz w:val="20"/>
              </w:rPr>
            </w:pPr>
            <w:r w:rsidRPr="0040382A">
              <w:rPr>
                <w:sz w:val="20"/>
              </w:rPr>
              <w:t>0,145</w:t>
            </w:r>
          </w:p>
        </w:tc>
      </w:tr>
      <w:tr w:rsidR="00D4061F" w:rsidRPr="005F09C1" w:rsidTr="0040382A">
        <w:trPr>
          <w:trHeight w:val="527"/>
        </w:trPr>
        <w:tc>
          <w:tcPr>
            <w:tcW w:w="246" w:type="pct"/>
            <w:shd w:val="clear" w:color="auto" w:fill="auto"/>
            <w:vAlign w:val="center"/>
          </w:tcPr>
          <w:p w:rsidR="00D4061F" w:rsidRPr="00270288" w:rsidRDefault="00D4061F" w:rsidP="00A21127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502" w:type="pct"/>
            <w:gridSpan w:val="2"/>
            <w:vMerge/>
            <w:shd w:val="clear" w:color="auto" w:fill="auto"/>
            <w:vAlign w:val="center"/>
          </w:tcPr>
          <w:p w:rsidR="00D4061F" w:rsidRPr="005F09C1" w:rsidRDefault="00D4061F" w:rsidP="00DC549A">
            <w:pPr>
              <w:jc w:val="center"/>
              <w:rPr>
                <w:sz w:val="20"/>
              </w:rPr>
            </w:pPr>
          </w:p>
        </w:tc>
        <w:tc>
          <w:tcPr>
            <w:tcW w:w="567" w:type="pct"/>
            <w:gridSpan w:val="3"/>
            <w:vMerge/>
            <w:shd w:val="clear" w:color="auto" w:fill="auto"/>
            <w:vAlign w:val="center"/>
          </w:tcPr>
          <w:p w:rsidR="00D4061F" w:rsidRPr="005F09C1" w:rsidRDefault="00D4061F" w:rsidP="00DC549A">
            <w:pPr>
              <w:jc w:val="center"/>
              <w:rPr>
                <w:sz w:val="20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D4061F" w:rsidRPr="005F09C1" w:rsidRDefault="00D4061F" w:rsidP="00DC549A">
            <w:pPr>
              <w:jc w:val="center"/>
              <w:rPr>
                <w:sz w:val="20"/>
              </w:rPr>
            </w:pPr>
          </w:p>
        </w:tc>
      </w:tr>
      <w:tr w:rsidR="00D4061F" w:rsidRPr="003572E0" w:rsidTr="00DC549A">
        <w:trPr>
          <w:trHeight w:val="871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D4061F" w:rsidRPr="003572E0" w:rsidTr="00DC549A">
        <w:trPr>
          <w:trHeight w:val="660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811" w:type="pct"/>
            <w:gridSpan w:val="3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4061F" w:rsidRPr="003572E0" w:rsidTr="00DC549A">
        <w:trPr>
          <w:trHeight w:val="345"/>
        </w:trPr>
        <w:tc>
          <w:tcPr>
            <w:tcW w:w="24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811" w:type="pct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84" w:type="pct"/>
            <w:gridSpan w:val="3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626" w:type="pct"/>
            <w:gridSpan w:val="2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031E85" w:rsidTr="00DC549A">
        <w:trPr>
          <w:trHeight w:val="28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031E85" w:rsidRDefault="00D4061F" w:rsidP="00DC549A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питьевую воду </w:t>
            </w:r>
            <w:r>
              <w:rPr>
                <w:sz w:val="20"/>
              </w:rPr>
              <w:t>–</w:t>
            </w:r>
            <w:r w:rsidRPr="00031E85">
              <w:rPr>
                <w:sz w:val="20"/>
              </w:rPr>
              <w:t xml:space="preserve"> водоснабжение</w:t>
            </w:r>
            <w:r>
              <w:rPr>
                <w:sz w:val="20"/>
              </w:rPr>
              <w:t xml:space="preserve"> </w:t>
            </w:r>
          </w:p>
        </w:tc>
      </w:tr>
      <w:tr w:rsidR="00D4061F" w:rsidRPr="00ED2DCC" w:rsidTr="00DC549A">
        <w:trPr>
          <w:trHeight w:val="285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D4061F" w:rsidRPr="008E432A" w:rsidRDefault="00D4061F" w:rsidP="00DC549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811" w:type="pct"/>
            <w:gridSpan w:val="3"/>
            <w:shd w:val="clear" w:color="auto" w:fill="auto"/>
            <w:vAlign w:val="center"/>
          </w:tcPr>
          <w:p w:rsidR="00D4061F" w:rsidRPr="008E432A" w:rsidRDefault="00D4061F" w:rsidP="00DC549A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4061F" w:rsidRPr="008E432A" w:rsidRDefault="00D4061F" w:rsidP="00DC549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</w:tcPr>
          <w:p w:rsidR="00D4061F" w:rsidRPr="00ED2DCC" w:rsidRDefault="00D4061F" w:rsidP="00DC549A">
            <w:pPr>
              <w:jc w:val="center"/>
              <w:rPr>
                <w:sz w:val="20"/>
              </w:rPr>
            </w:pPr>
            <w:r w:rsidRPr="000A45E6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D4061F" w:rsidRPr="003572E0" w:rsidTr="00DC549A">
        <w:trPr>
          <w:trHeight w:val="4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D4061F" w:rsidRPr="003C6CA1" w:rsidTr="00DC549A">
        <w:trPr>
          <w:trHeight w:val="40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C6CA1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Организацией не осуществлялся регулируемый вид деятельности водоотведения в 202</w:t>
            </w:r>
            <w:r>
              <w:rPr>
                <w:sz w:val="20"/>
              </w:rPr>
              <w:t>3</w:t>
            </w:r>
            <w:r w:rsidRPr="003572E0">
              <w:rPr>
                <w:sz w:val="20"/>
              </w:rPr>
              <w:t xml:space="preserve"> году</w:t>
            </w:r>
          </w:p>
        </w:tc>
      </w:tr>
      <w:tr w:rsidR="00D4061F" w:rsidRPr="003572E0" w:rsidTr="00DC549A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D4061F" w:rsidRPr="003572E0" w:rsidTr="00DC549A">
        <w:trPr>
          <w:trHeight w:val="315"/>
        </w:trPr>
        <w:tc>
          <w:tcPr>
            <w:tcW w:w="246" w:type="pc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40382A">
              <w:rPr>
                <w:sz w:val="20"/>
              </w:rPr>
              <w:t>ания абонентов</w:t>
            </w:r>
            <w:r w:rsidR="00A21127">
              <w:rPr>
                <w:sz w:val="20"/>
              </w:rPr>
              <w:t>,</w:t>
            </w:r>
            <w:r w:rsidR="0040382A">
              <w:rPr>
                <w:sz w:val="20"/>
              </w:rPr>
              <w:t xml:space="preserve"> не предусмотрены</w:t>
            </w:r>
          </w:p>
        </w:tc>
      </w:tr>
    </w:tbl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</w:p>
    <w:p w:rsidR="00605326" w:rsidRDefault="00605326" w:rsidP="0060532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</w:p>
    <w:p w:rsidR="000B015E" w:rsidRDefault="000B015E" w:rsidP="00013620">
      <w:pPr>
        <w:jc w:val="center"/>
        <w:rPr>
          <w:sz w:val="28"/>
          <w:szCs w:val="28"/>
        </w:rPr>
        <w:sectPr w:rsidR="000B015E" w:rsidSect="00605326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073"/>
        <w:gridCol w:w="2259"/>
        <w:gridCol w:w="1566"/>
        <w:gridCol w:w="2130"/>
        <w:gridCol w:w="1701"/>
        <w:gridCol w:w="1656"/>
        <w:gridCol w:w="1678"/>
      </w:tblGrid>
      <w:tr w:rsidR="00D4061F" w:rsidRPr="003572E0" w:rsidTr="00781ABC">
        <w:trPr>
          <w:trHeight w:val="46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szCs w:val="28"/>
              </w:rPr>
              <w:lastRenderedPageBreak/>
              <w:br w:type="page"/>
            </w: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D4061F" w:rsidRPr="003572E0" w:rsidTr="00781ABC">
        <w:trPr>
          <w:trHeight w:val="360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D4061F" w:rsidRPr="00D75F1E" w:rsidTr="00781ABC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D4061F" w:rsidRPr="00D75F1E" w:rsidRDefault="00D4061F" w:rsidP="00DC549A">
            <w:pPr>
              <w:jc w:val="center"/>
              <w:rPr>
                <w:sz w:val="20"/>
              </w:rPr>
            </w:pPr>
            <w:r w:rsidRPr="00D4061F">
              <w:rPr>
                <w:sz w:val="20"/>
              </w:rPr>
              <w:t>АО «РПО «Таткоммунэнерго»</w:t>
            </w:r>
          </w:p>
        </w:tc>
      </w:tr>
      <w:tr w:rsidR="00D4061F" w:rsidRPr="000D2731" w:rsidTr="00781ABC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D4061F" w:rsidRPr="000D2731" w:rsidRDefault="000F14E8" w:rsidP="00DC549A">
            <w:pPr>
              <w:jc w:val="center"/>
              <w:rPr>
                <w:sz w:val="20"/>
              </w:rPr>
            </w:pPr>
            <w:r w:rsidRPr="00174B6C">
              <w:rPr>
                <w:sz w:val="20"/>
              </w:rPr>
              <w:t>420029, Республика Татарстан, г. Казань, ул. Сибирский тракт, д. 27Г</w:t>
            </w:r>
          </w:p>
        </w:tc>
      </w:tr>
      <w:tr w:rsidR="00D4061F" w:rsidRPr="003572E0" w:rsidTr="00781ABC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D4061F" w:rsidRPr="003572E0" w:rsidTr="00781ABC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D4061F" w:rsidRPr="003572E0" w:rsidTr="00781ABC">
        <w:trPr>
          <w:trHeight w:val="376"/>
          <w:jc w:val="center"/>
        </w:trPr>
        <w:tc>
          <w:tcPr>
            <w:tcW w:w="6619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6E598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7</w:t>
            </w:r>
          </w:p>
        </w:tc>
      </w:tr>
      <w:tr w:rsidR="00D4061F" w:rsidRPr="003572E0" w:rsidTr="00781ABC">
        <w:trPr>
          <w:trHeight w:val="739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2. Перечень мероприятий по ремонту объектов централизованных систем водоснабжения и водоотведения, мероприятий, </w:t>
            </w:r>
            <w:r w:rsidR="00896991"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 xml:space="preserve">направленных на улучшение качества питьевой воды и качества очистки сточных вод, мероприятий по энергосбережению </w:t>
            </w:r>
            <w:r w:rsidR="00896991"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>и повышению энергетической эффективности, в том числе по снижению потерь воды при транспортировке</w:t>
            </w:r>
          </w:p>
        </w:tc>
      </w:tr>
      <w:tr w:rsidR="00D4061F" w:rsidRPr="003572E0" w:rsidTr="00781ABC">
        <w:trPr>
          <w:trHeight w:val="1020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D4061F" w:rsidRPr="003572E0" w:rsidTr="00781ABC">
        <w:trPr>
          <w:trHeight w:val="360"/>
          <w:jc w:val="center"/>
        </w:trPr>
        <w:tc>
          <w:tcPr>
            <w:tcW w:w="1287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3572E0" w:rsidTr="00781ABC">
        <w:trPr>
          <w:trHeight w:val="22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849,12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885,63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921,06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2 123,56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2 214,87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outlineLvl w:val="3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2 303,47</w:t>
            </w:r>
          </w:p>
        </w:tc>
      </w:tr>
      <w:tr w:rsidR="00D4061F" w:rsidRPr="000D2731" w:rsidTr="00781ABC">
        <w:trPr>
          <w:trHeight w:val="5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color w:val="000000"/>
                <w:sz w:val="20"/>
                <w:szCs w:val="18"/>
              </w:rPr>
            </w:pPr>
            <w:r w:rsidRPr="00781ABC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color w:val="000000"/>
                <w:sz w:val="20"/>
                <w:szCs w:val="18"/>
              </w:rPr>
            </w:pPr>
            <w:r w:rsidRPr="00781ABC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color w:val="000000"/>
                <w:sz w:val="20"/>
                <w:szCs w:val="18"/>
              </w:rPr>
            </w:pPr>
            <w:r w:rsidRPr="00781ABC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D4061F" w:rsidRPr="00EC7D70" w:rsidTr="00781ABC">
        <w:trPr>
          <w:trHeight w:val="30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EC7D70" w:rsidRDefault="00D4061F" w:rsidP="00DC549A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D4061F" w:rsidRPr="003572E0" w:rsidTr="00781ABC">
        <w:trPr>
          <w:trHeight w:val="570"/>
          <w:jc w:val="center"/>
        </w:trPr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RPr="003572E0" w:rsidTr="00781ABC">
        <w:trPr>
          <w:trHeight w:val="269"/>
          <w:jc w:val="center"/>
        </w:trPr>
        <w:tc>
          <w:tcPr>
            <w:tcW w:w="1287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738,94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54,94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54,94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54,94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639,74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639,74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639,74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44,26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44,26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44,26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3.4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0D2731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3572E0" w:rsidTr="00781ABC">
        <w:trPr>
          <w:trHeight w:val="40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4061F" w:rsidRPr="003572E0" w:rsidTr="00781ABC">
        <w:trPr>
          <w:trHeight w:val="450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RPr="003572E0" w:rsidTr="00781ABC">
        <w:trPr>
          <w:trHeight w:val="236"/>
          <w:jc w:val="center"/>
        </w:trPr>
        <w:tc>
          <w:tcPr>
            <w:tcW w:w="1287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20 395,81</w:t>
            </w:r>
          </w:p>
        </w:tc>
        <w:tc>
          <w:tcPr>
            <w:tcW w:w="1656" w:type="dxa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5 408,56</w:t>
            </w:r>
          </w:p>
        </w:tc>
        <w:tc>
          <w:tcPr>
            <w:tcW w:w="1678" w:type="dxa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5 578,20</w:t>
            </w:r>
          </w:p>
        </w:tc>
      </w:tr>
      <w:tr w:rsidR="00781AB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  <w:r w:rsidRPr="00F91584">
              <w:rPr>
                <w:sz w:val="20"/>
              </w:rPr>
              <w:t xml:space="preserve">, в </w:t>
            </w:r>
            <w:proofErr w:type="spellStart"/>
            <w:r w:rsidRPr="00F91584">
              <w:rPr>
                <w:sz w:val="20"/>
              </w:rPr>
              <w:t>т.ч</w:t>
            </w:r>
            <w:proofErr w:type="spellEnd"/>
            <w:r w:rsidRPr="00F91584">
              <w:rPr>
                <w:sz w:val="20"/>
              </w:rPr>
              <w:t>. налоги и сборы: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8 959,17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9 344,42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9 718,19</w:t>
            </w:r>
          </w:p>
        </w:tc>
      </w:tr>
      <w:tr w:rsidR="00781ABC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2 972,68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3 100,51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3 224,53</w:t>
            </w:r>
          </w:p>
        </w:tc>
      </w:tr>
      <w:tr w:rsidR="00781ABC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2 962,26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3 089,64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3 213,23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171,08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171,08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136,54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146,49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3,33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1,43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F91584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F91584" w:rsidRDefault="00781ABC" w:rsidP="00781ABC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1 332,42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1 377,19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1 405,86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D4061F" w:rsidRPr="00ED2DCC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Default="00D4061F" w:rsidP="00DC5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F91584" w:rsidRDefault="00D4061F" w:rsidP="00DC549A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0,00</w:t>
            </w:r>
          </w:p>
        </w:tc>
      </w:tr>
      <w:tr w:rsidR="00781ABC" w:rsidRPr="00F92F41" w:rsidTr="00781ABC">
        <w:trPr>
          <w:trHeight w:val="270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781ABC" w:rsidRPr="003572E0" w:rsidRDefault="00781ABC" w:rsidP="00781ABC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81ABC" w:rsidRPr="003572E0" w:rsidRDefault="00781ABC" w:rsidP="00781ABC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27 980,74</w:t>
            </w:r>
          </w:p>
        </w:tc>
        <w:tc>
          <w:tcPr>
            <w:tcW w:w="1656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28 920,97</w:t>
            </w:r>
          </w:p>
        </w:tc>
        <w:tc>
          <w:tcPr>
            <w:tcW w:w="1678" w:type="dxa"/>
            <w:vAlign w:val="center"/>
          </w:tcPr>
          <w:p w:rsidR="00781ABC" w:rsidRPr="00781ABC" w:rsidRDefault="00781ABC" w:rsidP="00781ABC">
            <w:pPr>
              <w:jc w:val="center"/>
              <w:rPr>
                <w:sz w:val="20"/>
                <w:szCs w:val="20"/>
              </w:rPr>
            </w:pPr>
            <w:r w:rsidRPr="00781ABC">
              <w:rPr>
                <w:sz w:val="20"/>
                <w:szCs w:val="20"/>
              </w:rPr>
              <w:t>29 523,12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4061F" w:rsidRPr="000D2731" w:rsidTr="00781ABC">
        <w:trPr>
          <w:trHeight w:val="300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</w:t>
            </w:r>
          </w:p>
        </w:tc>
        <w:tc>
          <w:tcPr>
            <w:tcW w:w="6898" w:type="dxa"/>
            <w:gridSpan w:val="3"/>
            <w:shd w:val="clear" w:color="auto" w:fill="auto"/>
            <w:hideMark/>
          </w:tcPr>
          <w:p w:rsidR="00D4061F" w:rsidRPr="000D2731" w:rsidRDefault="00D4061F" w:rsidP="00DC549A">
            <w:pPr>
              <w:jc w:val="center"/>
              <w:rPr>
                <w:sz w:val="20"/>
              </w:rPr>
            </w:pPr>
            <w:r w:rsidRPr="00DC52A8">
              <w:rPr>
                <w:sz w:val="20"/>
              </w:rPr>
              <w:t>Текущий</w:t>
            </w:r>
            <w:r w:rsidR="00781ABC">
              <w:rPr>
                <w:sz w:val="20"/>
              </w:rPr>
              <w:t xml:space="preserve"> и капитальный</w:t>
            </w:r>
            <w:r w:rsidRPr="00DC52A8">
              <w:rPr>
                <w:sz w:val="20"/>
              </w:rPr>
              <w:t xml:space="preserve"> ремонт сетей </w:t>
            </w:r>
            <w:r>
              <w:rPr>
                <w:sz w:val="20"/>
              </w:rPr>
              <w:t>водоотведения</w:t>
            </w:r>
          </w:p>
        </w:tc>
        <w:tc>
          <w:tcPr>
            <w:tcW w:w="7165" w:type="dxa"/>
            <w:gridSpan w:val="4"/>
            <w:shd w:val="clear" w:color="auto" w:fill="auto"/>
            <w:hideMark/>
          </w:tcPr>
          <w:p w:rsidR="00D4061F" w:rsidRPr="000D2731" w:rsidRDefault="00D4061F" w:rsidP="00DC549A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2025-2027 гг.</w:t>
            </w:r>
          </w:p>
        </w:tc>
      </w:tr>
      <w:tr w:rsidR="00D4061F" w:rsidRPr="003572E0" w:rsidTr="00781ABC">
        <w:trPr>
          <w:trHeight w:val="41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значения показателей надежности, качества и энергетической эффективности объектов централизованных </w:t>
            </w:r>
            <w:r w:rsidR="00896991"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>систем водоснабжения и водоотведения</w:t>
            </w:r>
          </w:p>
        </w:tc>
      </w:tr>
      <w:tr w:rsidR="00D4061F" w:rsidRPr="003572E0" w:rsidTr="00781ABC">
        <w:trPr>
          <w:trHeight w:val="473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4061F" w:rsidRPr="003572E0" w:rsidTr="00781ABC">
        <w:trPr>
          <w:trHeight w:val="228"/>
          <w:jc w:val="center"/>
        </w:trPr>
        <w:tc>
          <w:tcPr>
            <w:tcW w:w="1287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EC7D70" w:rsidTr="00781ABC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EC7D70" w:rsidRDefault="00D4061F" w:rsidP="00DC549A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063" w:type="dxa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D4061F" w:rsidTr="00781ABC">
        <w:trPr>
          <w:trHeight w:val="76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</w:tr>
      <w:tr w:rsidR="00D4061F" w:rsidTr="00781ABC">
        <w:trPr>
          <w:trHeight w:val="74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</w:pPr>
            <w:r w:rsidRPr="00781ABC">
              <w:rPr>
                <w:sz w:val="20"/>
              </w:rPr>
              <w:t>0,00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063" w:type="dxa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</w:rPr>
            </w:pPr>
            <w:r w:rsidRPr="00781ABC">
              <w:rPr>
                <w:sz w:val="20"/>
              </w:rPr>
              <w:t>-</w:t>
            </w:r>
          </w:p>
        </w:tc>
        <w:tc>
          <w:tcPr>
            <w:tcW w:w="1656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</w:rPr>
            </w:pPr>
            <w:r w:rsidRPr="00781ABC">
              <w:rPr>
                <w:sz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D4061F" w:rsidRPr="00781ABC" w:rsidRDefault="00D4061F" w:rsidP="00DC549A">
            <w:pPr>
              <w:jc w:val="center"/>
              <w:rPr>
                <w:sz w:val="20"/>
              </w:rPr>
            </w:pPr>
            <w:r w:rsidRPr="00781ABC">
              <w:rPr>
                <w:sz w:val="20"/>
              </w:rPr>
              <w:t>-</w:t>
            </w:r>
          </w:p>
        </w:tc>
      </w:tr>
      <w:tr w:rsidR="00D4061F" w:rsidRPr="003572E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063" w:type="dxa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D4061F" w:rsidRPr="00EC7D70" w:rsidTr="00781ABC">
        <w:trPr>
          <w:trHeight w:val="527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4061F" w:rsidRPr="00D4061F" w:rsidRDefault="00781ABC" w:rsidP="00DC549A">
            <w:pPr>
              <w:jc w:val="center"/>
              <w:rPr>
                <w:sz w:val="20"/>
                <w:highlight w:val="yellow"/>
              </w:rPr>
            </w:pPr>
            <w:r w:rsidRPr="00781ABC">
              <w:rPr>
                <w:sz w:val="20"/>
              </w:rPr>
              <w:t>0,936</w:t>
            </w:r>
          </w:p>
        </w:tc>
        <w:tc>
          <w:tcPr>
            <w:tcW w:w="1656" w:type="dxa"/>
            <w:vMerge w:val="restart"/>
            <w:vAlign w:val="center"/>
          </w:tcPr>
          <w:p w:rsidR="00D4061F" w:rsidRPr="00D4061F" w:rsidRDefault="00781ABC" w:rsidP="00DC549A">
            <w:pPr>
              <w:jc w:val="center"/>
              <w:rPr>
                <w:sz w:val="20"/>
                <w:highlight w:val="yellow"/>
              </w:rPr>
            </w:pPr>
            <w:r w:rsidRPr="00781ABC">
              <w:rPr>
                <w:sz w:val="20"/>
              </w:rPr>
              <w:t>0,936</w:t>
            </w:r>
          </w:p>
        </w:tc>
        <w:tc>
          <w:tcPr>
            <w:tcW w:w="1678" w:type="dxa"/>
            <w:vMerge w:val="restart"/>
            <w:vAlign w:val="center"/>
          </w:tcPr>
          <w:p w:rsidR="00D4061F" w:rsidRPr="00D4061F" w:rsidRDefault="00781ABC" w:rsidP="00DC549A">
            <w:pPr>
              <w:jc w:val="center"/>
              <w:rPr>
                <w:sz w:val="20"/>
                <w:highlight w:val="yellow"/>
              </w:rPr>
            </w:pPr>
            <w:r w:rsidRPr="00781ABC">
              <w:rPr>
                <w:sz w:val="20"/>
              </w:rPr>
              <w:t>0,936</w:t>
            </w:r>
          </w:p>
        </w:tc>
      </w:tr>
      <w:tr w:rsidR="00D4061F" w:rsidRPr="00EC7D70" w:rsidTr="00781ABC">
        <w:trPr>
          <w:trHeight w:val="375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</w:tcPr>
          <w:p w:rsidR="00D4061F" w:rsidRPr="00270288" w:rsidRDefault="00D4061F" w:rsidP="00DC549A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4061F" w:rsidRPr="00270288" w:rsidRDefault="00D4061F" w:rsidP="00DC549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4061F" w:rsidRPr="00EC7D70" w:rsidRDefault="00D4061F" w:rsidP="00DC549A">
            <w:pPr>
              <w:jc w:val="center"/>
              <w:rPr>
                <w:sz w:val="20"/>
              </w:rPr>
            </w:pPr>
          </w:p>
        </w:tc>
        <w:tc>
          <w:tcPr>
            <w:tcW w:w="1656" w:type="dxa"/>
            <w:vMerge/>
            <w:vAlign w:val="center"/>
          </w:tcPr>
          <w:p w:rsidR="00D4061F" w:rsidRPr="00EC7D70" w:rsidRDefault="00D4061F" w:rsidP="00DC549A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vMerge/>
            <w:vAlign w:val="center"/>
          </w:tcPr>
          <w:p w:rsidR="00D4061F" w:rsidRPr="00EC7D70" w:rsidRDefault="00D4061F" w:rsidP="00DC549A">
            <w:pPr>
              <w:jc w:val="center"/>
              <w:rPr>
                <w:sz w:val="20"/>
              </w:rPr>
            </w:pPr>
          </w:p>
        </w:tc>
      </w:tr>
      <w:tr w:rsidR="00D4061F" w:rsidRPr="003572E0" w:rsidTr="00781ABC">
        <w:trPr>
          <w:trHeight w:val="696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D4061F" w:rsidRPr="003572E0" w:rsidTr="00781ABC">
        <w:trPr>
          <w:trHeight w:val="660"/>
          <w:jc w:val="center"/>
        </w:trPr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4061F" w:rsidRPr="003572E0" w:rsidTr="00781ABC">
        <w:trPr>
          <w:trHeight w:val="345"/>
          <w:jc w:val="center"/>
        </w:trPr>
        <w:tc>
          <w:tcPr>
            <w:tcW w:w="1287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3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D4061F" w:rsidRPr="003572E0" w:rsidRDefault="00D4061F" w:rsidP="00DC549A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D4061F" w:rsidRPr="00EC7D70" w:rsidTr="00781ABC">
        <w:trPr>
          <w:trHeight w:val="28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EC7D70" w:rsidRDefault="00D4061F" w:rsidP="00DC549A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D4061F" w:rsidRPr="003572E0" w:rsidTr="00781ABC">
        <w:trPr>
          <w:trHeight w:val="285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6898" w:type="dxa"/>
            <w:gridSpan w:val="3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1712E3">
              <w:rPr>
                <w:sz w:val="20"/>
              </w:rPr>
              <w:t xml:space="preserve">Плановые значения показателей надежности, качества </w:t>
            </w:r>
            <w:r w:rsidR="00896991">
              <w:rPr>
                <w:sz w:val="20"/>
              </w:rPr>
              <w:br/>
            </w:r>
            <w:r w:rsidRPr="001712E3">
              <w:rPr>
                <w:sz w:val="20"/>
              </w:rPr>
              <w:t xml:space="preserve">и энергетической эффективности устанавливаются </w:t>
            </w:r>
            <w:r w:rsidR="00896991">
              <w:rPr>
                <w:sz w:val="20"/>
              </w:rPr>
              <w:br/>
            </w:r>
            <w:bookmarkStart w:id="0" w:name="_GoBack"/>
            <w:bookmarkEnd w:id="0"/>
            <w:r w:rsidRPr="001712E3">
              <w:rPr>
                <w:sz w:val="20"/>
              </w:rPr>
              <w:t>без изменения.</w:t>
            </w:r>
          </w:p>
        </w:tc>
      </w:tr>
      <w:tr w:rsidR="00D4061F" w:rsidRPr="003572E0" w:rsidTr="00781ABC">
        <w:trPr>
          <w:trHeight w:val="42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896991" w:rsidRDefault="00896991" w:rsidP="00DC549A">
            <w:pPr>
              <w:jc w:val="center"/>
              <w:rPr>
                <w:b/>
                <w:bCs/>
                <w:sz w:val="20"/>
              </w:rPr>
            </w:pPr>
          </w:p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D4061F" w:rsidRPr="00EC7D70" w:rsidTr="00781ABC">
        <w:trPr>
          <w:trHeight w:val="40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EC7D7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Организацией не осуществлялся регулируемый вид деятельности водоотведения в 202</w:t>
            </w:r>
            <w:r>
              <w:rPr>
                <w:sz w:val="20"/>
              </w:rPr>
              <w:t>3</w:t>
            </w:r>
            <w:r w:rsidRPr="003572E0">
              <w:rPr>
                <w:sz w:val="20"/>
              </w:rPr>
              <w:t xml:space="preserve"> году</w:t>
            </w:r>
          </w:p>
        </w:tc>
      </w:tr>
      <w:tr w:rsidR="00D4061F" w:rsidRPr="003572E0" w:rsidTr="00781ABC">
        <w:trPr>
          <w:trHeight w:val="33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D4061F" w:rsidRPr="003572E0" w:rsidTr="00781ABC">
        <w:trPr>
          <w:trHeight w:val="315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063" w:type="dxa"/>
            <w:gridSpan w:val="7"/>
            <w:shd w:val="clear" w:color="auto" w:fill="auto"/>
            <w:vAlign w:val="center"/>
            <w:hideMark/>
          </w:tcPr>
          <w:p w:rsidR="00D4061F" w:rsidRPr="003572E0" w:rsidRDefault="00D4061F" w:rsidP="00DC549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A21127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</w:t>
            </w:r>
            <w:r w:rsidR="00781ABC">
              <w:rPr>
                <w:sz w:val="20"/>
              </w:rPr>
              <w:t>мотрены</w:t>
            </w:r>
          </w:p>
        </w:tc>
      </w:tr>
    </w:tbl>
    <w:p w:rsidR="000B015E" w:rsidRDefault="000B015E" w:rsidP="000B015E">
      <w:pPr>
        <w:tabs>
          <w:tab w:val="left" w:pos="6663"/>
          <w:tab w:val="left" w:pos="6946"/>
        </w:tabs>
        <w:autoSpaceDE w:val="0"/>
        <w:autoSpaceDN w:val="0"/>
        <w:adjustRightInd w:val="0"/>
        <w:sectPr w:rsidR="000B015E" w:rsidSect="000B015E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1CDC" w:rsidRDefault="00AB1CDC" w:rsidP="00AB1C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AB1CDC" w:rsidRDefault="00AB1CDC" w:rsidP="00AB1CDC">
      <w:pPr>
        <w:rPr>
          <w:sz w:val="28"/>
          <w:szCs w:val="28"/>
        </w:rPr>
      </w:pPr>
    </w:p>
    <w:p w:rsidR="00AB1CDC" w:rsidRDefault="00AB1CDC" w:rsidP="00AB1CDC">
      <w:pPr>
        <w:rPr>
          <w:sz w:val="28"/>
          <w:szCs w:val="28"/>
        </w:rPr>
      </w:pPr>
    </w:p>
    <w:p w:rsidR="00AB1CDC" w:rsidRPr="00AB1CDC" w:rsidRDefault="00AB1CDC" w:rsidP="00AB1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proofErr w:type="spellStart"/>
      <w:r>
        <w:rPr>
          <w:bCs/>
          <w:sz w:val="28"/>
          <w:szCs w:val="28"/>
        </w:rPr>
        <w:t>Л.В.Хабибуллина</w:t>
      </w:r>
      <w:proofErr w:type="spellEnd"/>
    </w:p>
    <w:p w:rsidR="00AB1CDC" w:rsidRDefault="00AB1CDC" w:rsidP="00AB1CDC">
      <w:pPr>
        <w:rPr>
          <w:sz w:val="28"/>
          <w:szCs w:val="28"/>
        </w:rPr>
      </w:pPr>
    </w:p>
    <w:p w:rsidR="00AB1CDC" w:rsidRDefault="00AB1CDC" w:rsidP="00AB1CDC">
      <w:pPr>
        <w:rPr>
          <w:sz w:val="28"/>
          <w:szCs w:val="28"/>
        </w:rPr>
      </w:pPr>
    </w:p>
    <w:p w:rsidR="00AB1CDC" w:rsidRDefault="00AB1CDC" w:rsidP="00AB1CDC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AB1CDC" w:rsidRDefault="00AB1CDC" w:rsidP="00AB1CDC">
      <w:pPr>
        <w:rPr>
          <w:sz w:val="28"/>
          <w:szCs w:val="28"/>
        </w:rPr>
      </w:pPr>
    </w:p>
    <w:p w:rsidR="00AB1CDC" w:rsidRDefault="00AB1CDC" w:rsidP="00AB1CDC">
      <w:pPr>
        <w:rPr>
          <w:sz w:val="28"/>
          <w:szCs w:val="28"/>
        </w:rPr>
      </w:pPr>
    </w:p>
    <w:p w:rsidR="00AB1CDC" w:rsidRPr="005833B1" w:rsidRDefault="00AB1CDC" w:rsidP="00AB1CDC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AB1CDC" w:rsidRDefault="00AB1CDC" w:rsidP="00AB1C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контроля тарифов в сфере водоснабжения </w:t>
      </w:r>
    </w:p>
    <w:p w:rsidR="00AB1CDC" w:rsidRPr="00B326C6" w:rsidRDefault="00AB1CDC" w:rsidP="00B326C6">
      <w:pPr>
        <w:rPr>
          <w:sz w:val="28"/>
          <w:szCs w:val="28"/>
        </w:rPr>
        <w:sectPr w:rsidR="00AB1CDC" w:rsidRPr="00B326C6" w:rsidSect="00AB1CD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и водоотведения                             </w:t>
      </w:r>
      <w:r w:rsidRPr="00E9072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Н.А</w:t>
      </w:r>
      <w:r w:rsidRPr="00E90721">
        <w:rPr>
          <w:sz w:val="28"/>
          <w:szCs w:val="28"/>
        </w:rPr>
        <w:t>.</w:t>
      </w:r>
      <w:r w:rsidR="00B326C6">
        <w:rPr>
          <w:sz w:val="28"/>
          <w:szCs w:val="28"/>
        </w:rPr>
        <w:t>Казачкина</w:t>
      </w:r>
      <w:proofErr w:type="spellEnd"/>
    </w:p>
    <w:p w:rsidR="00AB1CDC" w:rsidRDefault="00AB1CDC" w:rsidP="005D3561">
      <w:pPr>
        <w:tabs>
          <w:tab w:val="left" w:pos="6663"/>
          <w:tab w:val="left" w:pos="6946"/>
        </w:tabs>
        <w:autoSpaceDE w:val="0"/>
        <w:autoSpaceDN w:val="0"/>
        <w:adjustRightInd w:val="0"/>
      </w:pPr>
    </w:p>
    <w:sectPr w:rsidR="00AB1CDC" w:rsidSect="0043097C">
      <w:type w:val="continuous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9A" w:rsidRDefault="00DC549A">
      <w:r>
        <w:separator/>
      </w:r>
    </w:p>
  </w:endnote>
  <w:endnote w:type="continuationSeparator" w:id="0">
    <w:p w:rsidR="00DC549A" w:rsidRDefault="00DC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9A" w:rsidRDefault="00DC549A">
      <w:r>
        <w:separator/>
      </w:r>
    </w:p>
  </w:footnote>
  <w:footnote w:type="continuationSeparator" w:id="0">
    <w:p w:rsidR="00DC549A" w:rsidRDefault="00DC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9A" w:rsidRDefault="00DC549A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549A" w:rsidRDefault="00DC54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9A" w:rsidRDefault="00DC549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9A" w:rsidRDefault="00DC549A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549A" w:rsidRDefault="00DC549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DC549A" w:rsidRDefault="00DC54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991">
          <w:rPr>
            <w:noProof/>
          </w:rPr>
          <w:t>15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575684"/>
      <w:docPartObj>
        <w:docPartGallery w:val="Page Numbers (Top of Page)"/>
        <w:docPartUnique/>
      </w:docPartObj>
    </w:sdtPr>
    <w:sdtEndPr/>
    <w:sdtContent>
      <w:p w:rsidR="00DC549A" w:rsidRDefault="00DC54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99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3620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5A3F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5E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14E8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AE8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57821"/>
    <w:rsid w:val="00160B8D"/>
    <w:rsid w:val="00162253"/>
    <w:rsid w:val="001634FE"/>
    <w:rsid w:val="001648E1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4B6C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C1E"/>
    <w:rsid w:val="001E0DB9"/>
    <w:rsid w:val="001E138D"/>
    <w:rsid w:val="001E1935"/>
    <w:rsid w:val="001E2569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2C09"/>
    <w:rsid w:val="00263387"/>
    <w:rsid w:val="00264AEB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1D7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399"/>
    <w:rsid w:val="002E5AFF"/>
    <w:rsid w:val="002E5E78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0F5B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8F9"/>
    <w:rsid w:val="003F5F93"/>
    <w:rsid w:val="0040222A"/>
    <w:rsid w:val="00403073"/>
    <w:rsid w:val="004037B9"/>
    <w:rsid w:val="0040382A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4F7"/>
    <w:rsid w:val="0041693D"/>
    <w:rsid w:val="00416CBF"/>
    <w:rsid w:val="00417AB9"/>
    <w:rsid w:val="00422760"/>
    <w:rsid w:val="00422B6E"/>
    <w:rsid w:val="004235C7"/>
    <w:rsid w:val="0042393A"/>
    <w:rsid w:val="00425ADB"/>
    <w:rsid w:val="0043097C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622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561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32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02C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1EB1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988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ABC"/>
    <w:rsid w:val="00781C4C"/>
    <w:rsid w:val="00782074"/>
    <w:rsid w:val="0078305C"/>
    <w:rsid w:val="007830FA"/>
    <w:rsid w:val="007832D0"/>
    <w:rsid w:val="0078332C"/>
    <w:rsid w:val="00783E10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2A49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2C17"/>
    <w:rsid w:val="007F36BE"/>
    <w:rsid w:val="007F464B"/>
    <w:rsid w:val="007F4F23"/>
    <w:rsid w:val="007F652F"/>
    <w:rsid w:val="007F6A04"/>
    <w:rsid w:val="007F7B6A"/>
    <w:rsid w:val="007F7FBA"/>
    <w:rsid w:val="00800865"/>
    <w:rsid w:val="008010EB"/>
    <w:rsid w:val="008011E3"/>
    <w:rsid w:val="0080263E"/>
    <w:rsid w:val="0080440E"/>
    <w:rsid w:val="008045C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0611"/>
    <w:rsid w:val="0083114E"/>
    <w:rsid w:val="00831444"/>
    <w:rsid w:val="00831CF4"/>
    <w:rsid w:val="00831EF4"/>
    <w:rsid w:val="0083287F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6991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1C8D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1D45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357C"/>
    <w:rsid w:val="00944715"/>
    <w:rsid w:val="00945EEC"/>
    <w:rsid w:val="00947E45"/>
    <w:rsid w:val="0095078E"/>
    <w:rsid w:val="00953A64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855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1127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312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1CDC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5DB5"/>
    <w:rsid w:val="00B26A31"/>
    <w:rsid w:val="00B30715"/>
    <w:rsid w:val="00B3134E"/>
    <w:rsid w:val="00B31E01"/>
    <w:rsid w:val="00B326C6"/>
    <w:rsid w:val="00B343FD"/>
    <w:rsid w:val="00B345E7"/>
    <w:rsid w:val="00B363E0"/>
    <w:rsid w:val="00B37C8C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2A9E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7B8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03F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1B5F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61F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AAF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549A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AF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14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E7F5-7912-476E-BD14-7912B58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2589</Words>
  <Characters>18129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3</cp:revision>
  <cp:lastPrinted>2022-11-07T05:39:00Z</cp:lastPrinted>
  <dcterms:created xsi:type="dcterms:W3CDTF">2024-12-18T13:50:00Z</dcterms:created>
  <dcterms:modified xsi:type="dcterms:W3CDTF">2024-12-18T13:53:00Z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