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A45" w:rsidRPr="000612A3" w:rsidRDefault="00DC2A45" w:rsidP="00DC2A45">
      <w:pPr>
        <w:pStyle w:val="ConsPlusTitle"/>
        <w:ind w:firstLine="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612A3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</w:p>
    <w:p w:rsidR="0095613D" w:rsidRPr="000612A3" w:rsidRDefault="0095613D" w:rsidP="00DC2A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A45" w:rsidRPr="000612A3" w:rsidRDefault="00DC2A45" w:rsidP="00DC2A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2A3"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</w:p>
    <w:p w:rsidR="00DC2A45" w:rsidRPr="000612A3" w:rsidRDefault="00DC2A45" w:rsidP="00DC2A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DC2A45" w:rsidRPr="000612A3" w:rsidRDefault="00DC2A45" w:rsidP="00DC2A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2A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50F88" w:rsidRPr="000612A3" w:rsidRDefault="00150F88" w:rsidP="00DC2A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DC2A45" w:rsidRPr="000612A3" w:rsidRDefault="00DC2A45" w:rsidP="00DC2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2A3">
        <w:rPr>
          <w:rFonts w:ascii="Times New Roman" w:hAnsi="Times New Roman" w:cs="Times New Roman"/>
          <w:sz w:val="28"/>
          <w:szCs w:val="28"/>
        </w:rPr>
        <w:t>от _____ _____ 20</w:t>
      </w:r>
      <w:r w:rsidR="00795713" w:rsidRPr="000612A3">
        <w:rPr>
          <w:rFonts w:ascii="Times New Roman" w:hAnsi="Times New Roman" w:cs="Times New Roman"/>
          <w:sz w:val="28"/>
          <w:szCs w:val="28"/>
        </w:rPr>
        <w:t>2</w:t>
      </w:r>
      <w:r w:rsidR="00760374" w:rsidRPr="000612A3">
        <w:rPr>
          <w:rFonts w:ascii="Times New Roman" w:hAnsi="Times New Roman" w:cs="Times New Roman"/>
          <w:sz w:val="28"/>
          <w:szCs w:val="28"/>
        </w:rPr>
        <w:t>4</w:t>
      </w:r>
      <w:r w:rsidRPr="000612A3">
        <w:rPr>
          <w:rFonts w:ascii="Times New Roman" w:hAnsi="Times New Roman" w:cs="Times New Roman"/>
          <w:sz w:val="28"/>
          <w:szCs w:val="28"/>
        </w:rPr>
        <w:t xml:space="preserve"> </w:t>
      </w:r>
      <w:r w:rsidR="00DC60B2" w:rsidRPr="000612A3">
        <w:rPr>
          <w:rFonts w:ascii="Times New Roman" w:hAnsi="Times New Roman" w:cs="Times New Roman"/>
          <w:sz w:val="28"/>
          <w:szCs w:val="28"/>
        </w:rPr>
        <w:t xml:space="preserve"> </w:t>
      </w:r>
      <w:r w:rsidR="00DC60B2" w:rsidRPr="000612A3">
        <w:rPr>
          <w:rFonts w:ascii="Times New Roman" w:hAnsi="Times New Roman" w:cs="Times New Roman"/>
          <w:sz w:val="28"/>
          <w:szCs w:val="28"/>
        </w:rPr>
        <w:tab/>
      </w:r>
      <w:r w:rsidR="00DC60B2" w:rsidRPr="000612A3">
        <w:rPr>
          <w:rFonts w:ascii="Times New Roman" w:hAnsi="Times New Roman" w:cs="Times New Roman"/>
          <w:sz w:val="28"/>
          <w:szCs w:val="28"/>
        </w:rPr>
        <w:tab/>
      </w:r>
      <w:r w:rsidR="00DC60B2" w:rsidRPr="000612A3">
        <w:rPr>
          <w:rFonts w:ascii="Times New Roman" w:hAnsi="Times New Roman" w:cs="Times New Roman"/>
          <w:sz w:val="28"/>
          <w:szCs w:val="28"/>
        </w:rPr>
        <w:tab/>
      </w:r>
      <w:r w:rsidR="00DC60B2" w:rsidRPr="000612A3">
        <w:rPr>
          <w:rFonts w:ascii="Times New Roman" w:hAnsi="Times New Roman" w:cs="Times New Roman"/>
          <w:sz w:val="28"/>
          <w:szCs w:val="28"/>
        </w:rPr>
        <w:tab/>
      </w:r>
      <w:r w:rsidR="00DC60B2" w:rsidRPr="000612A3">
        <w:rPr>
          <w:rFonts w:ascii="Times New Roman" w:hAnsi="Times New Roman" w:cs="Times New Roman"/>
          <w:sz w:val="28"/>
          <w:szCs w:val="28"/>
        </w:rPr>
        <w:tab/>
      </w:r>
      <w:r w:rsidR="00DC60B2" w:rsidRPr="000612A3">
        <w:rPr>
          <w:rFonts w:ascii="Times New Roman" w:hAnsi="Times New Roman" w:cs="Times New Roman"/>
          <w:sz w:val="28"/>
          <w:szCs w:val="28"/>
        </w:rPr>
        <w:tab/>
      </w:r>
      <w:r w:rsidR="00DC60B2" w:rsidRPr="000612A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F39FF" w:rsidRPr="000612A3">
        <w:rPr>
          <w:rFonts w:ascii="Times New Roman" w:hAnsi="Times New Roman" w:cs="Times New Roman"/>
          <w:sz w:val="28"/>
          <w:szCs w:val="28"/>
        </w:rPr>
        <w:t xml:space="preserve"> </w:t>
      </w:r>
      <w:r w:rsidR="007414B7" w:rsidRPr="000612A3">
        <w:rPr>
          <w:rFonts w:ascii="Times New Roman" w:hAnsi="Times New Roman" w:cs="Times New Roman"/>
          <w:sz w:val="28"/>
          <w:szCs w:val="28"/>
        </w:rPr>
        <w:t xml:space="preserve">       </w:t>
      </w:r>
      <w:r w:rsidR="00DC60B2" w:rsidRPr="000612A3">
        <w:rPr>
          <w:rFonts w:ascii="Times New Roman" w:hAnsi="Times New Roman" w:cs="Times New Roman"/>
          <w:sz w:val="28"/>
          <w:szCs w:val="28"/>
        </w:rPr>
        <w:t xml:space="preserve">   </w:t>
      </w:r>
      <w:r w:rsidRPr="000612A3">
        <w:rPr>
          <w:rFonts w:ascii="Times New Roman" w:hAnsi="Times New Roman" w:cs="Times New Roman"/>
          <w:sz w:val="28"/>
          <w:szCs w:val="28"/>
        </w:rPr>
        <w:t xml:space="preserve">     № _______</w:t>
      </w:r>
    </w:p>
    <w:p w:rsidR="00150F88" w:rsidRPr="000612A3" w:rsidRDefault="00150F88" w:rsidP="00DC2A4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2361C" w:rsidRPr="000612A3" w:rsidRDefault="00B2361C" w:rsidP="00311F39">
      <w:pPr>
        <w:tabs>
          <w:tab w:val="left" w:pos="0"/>
          <w:tab w:val="left" w:pos="4253"/>
        </w:tabs>
        <w:autoSpaceDE w:val="0"/>
        <w:autoSpaceDN w:val="0"/>
        <w:adjustRightInd w:val="0"/>
        <w:spacing w:after="0" w:line="240" w:lineRule="auto"/>
        <w:ind w:right="49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2A3">
        <w:rPr>
          <w:rFonts w:ascii="Times New Roman" w:eastAsia="Times New Roman" w:hAnsi="Times New Roman" w:cs="Times New Roman"/>
          <w:sz w:val="28"/>
          <w:szCs w:val="28"/>
        </w:rPr>
        <w:t>О внесении изменени</w:t>
      </w:r>
      <w:r w:rsidR="00E714F2" w:rsidRPr="000612A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61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23BD" w:rsidRPr="000612A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11F39" w:rsidRPr="000612A3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 w:rsidR="00311F39" w:rsidRPr="000612A3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обеспечения пенсионеров Республики Татарстан санаторно-курортным лечением, утвержденный</w:t>
      </w:r>
      <w:r w:rsidR="00311F39" w:rsidRPr="000612A3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Кабинета Министров Республики Татарстан от 14.02.2011 № 97 </w:t>
      </w:r>
      <w:r w:rsidR="009C3126" w:rsidRPr="000612A3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311F39" w:rsidRPr="000612A3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Порядка обеспечения пенсионеров Республики Татарстан санаторно-курортным лечением</w:t>
      </w:r>
      <w:r w:rsidR="009C3126" w:rsidRPr="000612A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B7045B" w:rsidRPr="000612A3" w:rsidRDefault="00B7045B" w:rsidP="00612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:rsidR="00B2361C" w:rsidRPr="000612A3" w:rsidRDefault="00B7045B" w:rsidP="00612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12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</w:t>
      </w:r>
      <w:r w:rsidR="009274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совершенствования </w:t>
      </w:r>
      <w:r w:rsidR="00A37616" w:rsidRPr="000612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процесса </w:t>
      </w:r>
      <w:r w:rsidR="00927498" w:rsidRPr="000612A3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обеспечения член</w:t>
      </w:r>
      <w:r w:rsidR="00927498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="00927498" w:rsidRPr="000612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семей</w:t>
      </w:r>
      <w:r w:rsidR="009274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участников специальной военной операции</w:t>
      </w:r>
      <w:r w:rsidR="00927498" w:rsidRPr="000612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санаторно-курортным лечением</w:t>
      </w:r>
      <w:r w:rsidR="00D374E7" w:rsidRPr="000612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B2361C" w:rsidRPr="000612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Кабинет Министров Республики </w:t>
      </w:r>
      <w:r w:rsidRPr="000612A3">
        <w:rPr>
          <w:rFonts w:ascii="Times New Roman" w:eastAsiaTheme="minorHAnsi" w:hAnsi="Times New Roman" w:cs="Times New Roman"/>
          <w:sz w:val="28"/>
          <w:szCs w:val="28"/>
          <w:lang w:eastAsia="en-US"/>
        </w:rPr>
        <w:t>Татарстан</w:t>
      </w:r>
      <w:r w:rsidR="0043757E" w:rsidRPr="000612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2361C" w:rsidRPr="000612A3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ПОСТАНОВЛЯЕТ:</w:t>
      </w:r>
    </w:p>
    <w:p w:rsidR="0095613D" w:rsidRPr="000612A3" w:rsidRDefault="0095613D" w:rsidP="00612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125FC" w:rsidRPr="000612A3" w:rsidRDefault="00B7045B" w:rsidP="00403F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12A3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A125FC" w:rsidRPr="000612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нести в Порядок обеспечения пенсионеров Республики Татарстан санаторно-курортным лечением, утвержденный постановлением Кабинета Министров Республики Татарстан от 14.02.2011 № 97 </w:t>
      </w:r>
      <w:r w:rsidR="009C3126" w:rsidRPr="000612A3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A125FC" w:rsidRPr="000612A3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Порядка обеспечения пенсионеров Республики Татарстан санаторно-курортным лечением</w:t>
      </w:r>
      <w:r w:rsidR="009C3126" w:rsidRPr="000612A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A125FC" w:rsidRPr="000612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306FB" w:rsidRPr="000612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125FC" w:rsidRPr="000612A3">
        <w:rPr>
          <w:rFonts w:ascii="Times New Roman" w:eastAsiaTheme="minorHAnsi" w:hAnsi="Times New Roman" w:cs="Times New Roman"/>
          <w:sz w:val="28"/>
          <w:szCs w:val="28"/>
          <w:lang w:eastAsia="en-US"/>
        </w:rPr>
        <w:t>(с изменениями, внесенными постановлениями Кабинета Министров Республики Татарстан от 11.02.2012 № 105, от 26.05.2017 № 307, от 12.12.2018 № 1117, от 07.03.2019 № 163, от 26.09.2019</w:t>
      </w:r>
      <w:r w:rsidR="007811A7" w:rsidRPr="000612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125FC" w:rsidRPr="000612A3">
        <w:rPr>
          <w:rFonts w:ascii="Times New Roman" w:eastAsiaTheme="minorHAnsi" w:hAnsi="Times New Roman" w:cs="Times New Roman"/>
          <w:sz w:val="28"/>
          <w:szCs w:val="28"/>
          <w:lang w:eastAsia="en-US"/>
        </w:rPr>
        <w:t>№ 877, от 12.06.2020 № 485, от 11.09.2020 № 827, от 18.01.2022</w:t>
      </w:r>
      <w:r w:rsidRPr="000612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125FC" w:rsidRPr="000612A3">
        <w:rPr>
          <w:rFonts w:ascii="Times New Roman" w:eastAsiaTheme="minorHAnsi" w:hAnsi="Times New Roman" w:cs="Times New Roman"/>
          <w:sz w:val="28"/>
          <w:szCs w:val="28"/>
          <w:lang w:eastAsia="en-US"/>
        </w:rPr>
        <w:t>№ 21</w:t>
      </w:r>
      <w:r w:rsidR="0008301E" w:rsidRPr="000612A3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1951D6" w:rsidRPr="000612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8301E" w:rsidRPr="000612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43757E" w:rsidRPr="000612A3">
        <w:rPr>
          <w:rFonts w:ascii="Times New Roman" w:eastAsiaTheme="minorHAnsi" w:hAnsi="Times New Roman" w:cs="Times New Roman"/>
          <w:sz w:val="28"/>
          <w:szCs w:val="28"/>
          <w:lang w:eastAsia="en-US"/>
        </w:rPr>
        <w:t>06.12.2022 № 1291</w:t>
      </w:r>
      <w:r w:rsidR="00A37616" w:rsidRPr="000612A3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08044F" w:rsidRPr="000612A3">
        <w:rPr>
          <w:rFonts w:ascii="Times New Roman" w:hAnsi="Times New Roman" w:cs="Times New Roman"/>
          <w:sz w:val="28"/>
          <w:szCs w:val="28"/>
        </w:rPr>
        <w:t xml:space="preserve"> </w:t>
      </w:r>
      <w:r w:rsidR="0008044F" w:rsidRPr="000612A3">
        <w:rPr>
          <w:rFonts w:ascii="Times New Roman" w:eastAsiaTheme="minorHAnsi" w:hAnsi="Times New Roman" w:cs="Times New Roman"/>
          <w:sz w:val="28"/>
          <w:szCs w:val="28"/>
          <w:lang w:eastAsia="en-US"/>
        </w:rPr>
        <w:t>от 18.02.2023 № 154</w:t>
      </w:r>
      <w:r w:rsidR="009D719D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 02.07.2024 №</w:t>
      </w:r>
      <w:r w:rsidR="00CA00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D719D">
        <w:rPr>
          <w:rFonts w:ascii="Times New Roman" w:eastAsiaTheme="minorHAnsi" w:hAnsi="Times New Roman" w:cs="Times New Roman"/>
          <w:sz w:val="28"/>
          <w:szCs w:val="28"/>
          <w:lang w:eastAsia="en-US"/>
        </w:rPr>
        <w:t>495</w:t>
      </w:r>
      <w:r w:rsidR="00A125FC" w:rsidRPr="000612A3">
        <w:rPr>
          <w:rFonts w:ascii="Times New Roman" w:eastAsiaTheme="minorHAnsi" w:hAnsi="Times New Roman" w:cs="Times New Roman"/>
          <w:sz w:val="28"/>
          <w:szCs w:val="28"/>
          <w:lang w:eastAsia="en-US"/>
        </w:rPr>
        <w:t>), следующие изменения:</w:t>
      </w:r>
    </w:p>
    <w:p w:rsidR="008C657B" w:rsidRPr="008C657B" w:rsidRDefault="008C657B" w:rsidP="008C6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657B">
        <w:rPr>
          <w:rFonts w:ascii="Times New Roman" w:hAnsi="Times New Roman" w:cs="Times New Roman"/>
          <w:sz w:val="28"/>
          <w:szCs w:val="28"/>
        </w:rPr>
        <w:t>пункт 2.1 изложить в следующей редакции:</w:t>
      </w:r>
    </w:p>
    <w:p w:rsidR="008C657B" w:rsidRPr="008C657B" w:rsidRDefault="008C657B" w:rsidP="008C6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Par0"/>
      <w:bookmarkEnd w:id="0"/>
      <w:r w:rsidRPr="008C657B">
        <w:rPr>
          <w:rFonts w:ascii="Times New Roman" w:eastAsiaTheme="minorHAnsi" w:hAnsi="Times New Roman" w:cs="Times New Roman"/>
          <w:sz w:val="28"/>
          <w:szCs w:val="28"/>
          <w:lang w:eastAsia="en-US"/>
        </w:rPr>
        <w:t>«2.1. Для получения путевки гражданин, нуждающийся в санаторно-курортном лечении, представляет в территориальный орган социальной защиты Министерства труда, занятости и социальной защиты Республики Татарстан (далее - территориальный орган социальной защиты) по месту своего жительства заявление по форме, утвержденной Министерством труда, занятости и социальной защиты Республики Татарстан, с приложением:</w:t>
      </w:r>
    </w:p>
    <w:p w:rsidR="008C657B" w:rsidRPr="008C657B" w:rsidRDefault="008C657B" w:rsidP="008C6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65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справки для получения путевки на санаторно-курортное лечение по </w:t>
      </w:r>
      <w:hyperlink r:id="rId7" w:history="1">
        <w:r w:rsidRPr="008C657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форме               № 070/у</w:t>
        </w:r>
      </w:hyperlink>
      <w:r w:rsidRPr="008C657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C657B" w:rsidRPr="008C657B" w:rsidRDefault="008C657B" w:rsidP="008C6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65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документов, подтверждающих доходы, указанные в </w:t>
      </w:r>
      <w:hyperlink r:id="rId8" w:history="1">
        <w:r w:rsidRPr="008C657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абзаце третьем пункта 1</w:t>
        </w:r>
      </w:hyperlink>
      <w:r w:rsidRPr="008C65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r:id="rId9" w:history="1">
        <w:r w:rsidRPr="008C657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абзацах пятом</w:t>
        </w:r>
      </w:hyperlink>
      <w:r w:rsidRPr="008C65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r:id="rId10" w:history="1">
        <w:r w:rsidRPr="008C657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девятом пункта 2</w:t>
        </w:r>
      </w:hyperlink>
      <w:r w:rsidRPr="008C65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приложения к Положению, утвержденному постановлением Кабинета Министров Республики Татарстан № 542, - при наличии указанных доходов;</w:t>
      </w:r>
    </w:p>
    <w:p w:rsidR="008C657B" w:rsidRPr="008C657B" w:rsidRDefault="008C657B" w:rsidP="008C6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657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копий правоустанавливающих документов на объекты недвижимости, права на которые не зарегистрированы в Едином государственном реестре недвижимости (далее - ЕГРН).</w:t>
      </w:r>
    </w:p>
    <w:p w:rsidR="008C657B" w:rsidRPr="008C657B" w:rsidRDefault="008C657B" w:rsidP="008C6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657B">
        <w:rPr>
          <w:rFonts w:ascii="Times New Roman" w:eastAsiaTheme="minorHAnsi" w:hAnsi="Times New Roman" w:cs="Times New Roman"/>
          <w:sz w:val="28"/>
          <w:szCs w:val="28"/>
          <w:lang w:eastAsia="en-US"/>
        </w:rPr>
        <w:t>Члены семей граждан, участвующих в специальной военной операции, из числа граждан, призванных на военную службу по мобилизации в Вооруженные Силы Российской Федерации, военнослужащих и лиц, проходящих службу в национальной гвардии Российской Федерации, граждан, проходящих военную службу в батальонах «Алга» и «Тимер», «Батыр», сформированных в Республике Татарстан, граждан, добровольно выполняющих военные задачи в ходе специальной военной операции, сотрудников Министерства внутренних дел по Республике Татарстан, Управления Федеральной службы безопасности Российской Федерации по Республике Татарстан, командированных в зону проведения специальной военной операции, сотрудников следственного управления Следственного  комитета Российской Федерации по Республике Татарстан, назначенных в порядке перевода на должности в следственные управления Следственного комитета Российской Федерации по Донецкой Народной Республике, Луганской Народной Республике, Запорожской области и Херсонской области, а также члены семей вышеуказанных категорий граждан, погибших (умерших) в результате участия в специальной военной операции (далее соответственно - граждане, участвующие в специальной военной операции, граждане, погибшие (умершие) в результате участия в специальной военной операции)), к которым в целях применения настоящего Порядка относятся супруга (супруг) и родители указанных граждан, для подтверждения первоочередного права на обеспечение санаторно-курортным лечением дополнительно представляют:</w:t>
      </w:r>
    </w:p>
    <w:p w:rsidR="00502E3B" w:rsidRPr="00502E3B" w:rsidRDefault="00502E3B" w:rsidP="00502E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8C657B" w:rsidRPr="00502E3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копии документов, подтверждающих правовые основания отнесения их к членам семей граждан, участвующих в специальной военной операции, либо к членам семей граждан, погибших (умерших) в результате участия в специальной военной операции</w:t>
      </w:r>
      <w:r w:rsidRPr="00502E3B">
        <w:rPr>
          <w:rFonts w:ascii="Times New Roman" w:eastAsiaTheme="minorHAnsi" w:hAnsi="Times New Roman" w:cs="Times New Roman"/>
          <w:sz w:val="28"/>
          <w:szCs w:val="28"/>
          <w:lang w:eastAsia="en-US"/>
        </w:rPr>
        <w:t>, выданных компетентным органом иностранного государства, и их нотариально заверенные переводы;</w:t>
      </w:r>
    </w:p>
    <w:p w:rsidR="008C657B" w:rsidRPr="00502E3B" w:rsidRDefault="008C657B" w:rsidP="00502E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2E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согласие в соответствии со </w:t>
      </w:r>
      <w:hyperlink r:id="rId11" w:history="1">
        <w:r w:rsidRPr="00502E3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9</w:t>
        </w:r>
      </w:hyperlink>
      <w:r w:rsidRPr="00502E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27 июля 2006 года № 152-ФЗ «О персональных данных» (далее - Федеральный закон) гражданина, участвующего в специальной военной операции, на передачу и обработку его персональных данных территориальному органу социальной защиты.</w:t>
      </w:r>
    </w:p>
    <w:p w:rsidR="008C657B" w:rsidRPr="008C657B" w:rsidRDefault="008C657B" w:rsidP="008C6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65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Гражданин, страдающий тяжелой формой хронического заболевания, указанного в перечне, предусмотренном </w:t>
      </w:r>
      <w:hyperlink r:id="rId12" w:history="1">
        <w:r w:rsidRPr="008C657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4 части 1 статьи 51</w:t>
        </w:r>
      </w:hyperlink>
      <w:r w:rsidRPr="008C65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Жилищного кодекса Российской Федерации, при котором совместное проживание с ним в соответствии с законодательством невозможно, дополнительно представляет справку о наличии такого заболевания.</w:t>
      </w:r>
    </w:p>
    <w:p w:rsidR="008C657B" w:rsidRPr="008C657B" w:rsidRDefault="008C657B" w:rsidP="008C6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657B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Гражданин при обращении с заявлением предъявляет документ, удостоверяющий личность.</w:t>
      </w:r>
    </w:p>
    <w:p w:rsidR="008C657B" w:rsidRPr="008C657B" w:rsidRDefault="008C657B" w:rsidP="008C6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657B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 и справки получаются гражданином в соответствующих организациях непосредственно, в том числе при наличии такой возможности в электронной форме.</w:t>
      </w:r>
    </w:p>
    <w:p w:rsidR="008C657B" w:rsidRPr="008C657B" w:rsidRDefault="008C657B" w:rsidP="008C6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657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 случае если копии документов не заверены в установленном законодательством порядке, они представляются с предъявлением оригиналов документов и заверяются специалистом территориального органа социальной защиты.</w:t>
      </w:r>
    </w:p>
    <w:p w:rsidR="008C657B" w:rsidRPr="008C657B" w:rsidRDefault="008C657B" w:rsidP="008C6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657B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Заявление и прилагаемые к нему документы могут быть представлены (направлены) в территориальный орган социальной защиты заявителем одним из следующих способов:</w:t>
      </w:r>
    </w:p>
    <w:p w:rsidR="008C657B" w:rsidRPr="008C657B" w:rsidRDefault="008C657B" w:rsidP="008C6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657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личном обращении либо почтовым отправлением на бумажных носителях;</w:t>
      </w:r>
    </w:p>
    <w:p w:rsidR="008C657B" w:rsidRPr="008C657B" w:rsidRDefault="008C657B" w:rsidP="008C6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657B">
        <w:rPr>
          <w:rFonts w:ascii="Times New Roman" w:eastAsiaTheme="minorHAnsi" w:hAnsi="Times New Roman" w:cs="Times New Roman"/>
          <w:sz w:val="28"/>
          <w:szCs w:val="28"/>
          <w:lang w:eastAsia="en-US"/>
        </w:rPr>
        <w:t>с использованием личного кабинета в государственной информационной системе Республики Татарстан «Портал государственных и муниципальных услуг Республики Татарстан» (далее - Портал государственных и муниципальных услуг Республики Татарстан) в электронной форме;</w:t>
      </w:r>
    </w:p>
    <w:p w:rsidR="008C657B" w:rsidRPr="008C657B" w:rsidRDefault="008C657B" w:rsidP="008C6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657B">
        <w:rPr>
          <w:rFonts w:ascii="Times New Roman" w:eastAsiaTheme="minorHAnsi" w:hAnsi="Times New Roman" w:cs="Times New Roman"/>
          <w:sz w:val="28"/>
          <w:szCs w:val="28"/>
          <w:lang w:eastAsia="en-US"/>
        </w:rPr>
        <w:t>с использованием личного кабинета в федеральной государственной информационной системе «Единый портал государственных и муниципальных услуг (функций)» (далее - Единый портал) в электронной форме.</w:t>
      </w:r>
    </w:p>
    <w:p w:rsidR="008C657B" w:rsidRPr="008C657B" w:rsidRDefault="008C657B" w:rsidP="008C6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65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подаче заявления посредством Единого портала, Портала государственных и муниципальных услуг Республики Татарстан указанные в </w:t>
      </w:r>
      <w:hyperlink w:anchor="Par0" w:history="1">
        <w:r w:rsidRPr="008C657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2.1</w:t>
        </w:r>
      </w:hyperlink>
      <w:r w:rsidRPr="008C65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 документы в электронной форме либо их электронные образы должны быть подписаны лицами, уполномоченными на создание и подписание таких документов, в том числе нотариусами, электронной подписью в соответствии с требованиями Федерального </w:t>
      </w:r>
      <w:hyperlink r:id="rId13" w:history="1">
        <w:r w:rsidRPr="008C657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закона</w:t>
        </w:r>
      </w:hyperlink>
      <w:r w:rsidRPr="008C65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6 апреля 2011 года № 63-ФЗ «Об электронной подписи» (далее - Федеральный закон № 63-ФЗ).</w:t>
      </w:r>
    </w:p>
    <w:p w:rsidR="008C657B" w:rsidRPr="008C657B" w:rsidRDefault="008C657B" w:rsidP="008C6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657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направлении заявления почтовым отправлением прилагаемые к нему копии документов (кроме копии документа, удостоверяющего личность) должны быть заверены в соответствии с законодательством Российской Федерации.</w:t>
      </w:r>
    </w:p>
    <w:p w:rsidR="008C657B" w:rsidRPr="008C657B" w:rsidRDefault="008C657B" w:rsidP="008C6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65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направлении заявления и необходимых документов через информационно-телекоммуникационные сети общего доступа, в том числе через сеть «Интернет», заявление и копии документов в форме электронных документов должны быть подписаны (заверены) в соответствии с требованиями Федерального </w:t>
      </w:r>
      <w:hyperlink r:id="rId14" w:history="1">
        <w:r w:rsidRPr="008C657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закона</w:t>
        </w:r>
      </w:hyperlink>
      <w:r w:rsidRPr="008C65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63-ФЗ и </w:t>
      </w:r>
      <w:hyperlink r:id="rId15" w:history="1">
        <w:r w:rsidRPr="008C657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статьями 21</w:t>
        </w:r>
        <w:r w:rsidRPr="001615E8">
          <w:rPr>
            <w:rFonts w:ascii="Times New Roman" w:eastAsiaTheme="minorHAnsi" w:hAnsi="Times New Roman" w:cs="Times New Roman"/>
            <w:sz w:val="28"/>
            <w:szCs w:val="28"/>
            <w:vertAlign w:val="superscript"/>
            <w:lang w:eastAsia="en-US"/>
          </w:rPr>
          <w:t>1</w:t>
        </w:r>
      </w:hyperlink>
      <w:r w:rsidRPr="008C65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r:id="rId16" w:history="1">
        <w:r w:rsidRPr="008C657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21</w:t>
        </w:r>
        <w:r w:rsidRPr="001615E8">
          <w:rPr>
            <w:rFonts w:ascii="Times New Roman" w:eastAsiaTheme="minorHAnsi" w:hAnsi="Times New Roman" w:cs="Times New Roman"/>
            <w:sz w:val="28"/>
            <w:szCs w:val="28"/>
            <w:vertAlign w:val="superscript"/>
            <w:lang w:eastAsia="en-US"/>
          </w:rPr>
          <w:t>2</w:t>
        </w:r>
      </w:hyperlink>
      <w:r w:rsidRPr="008C65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- Федеральный закон № 210-ФЗ).</w:t>
      </w:r>
    </w:p>
    <w:p w:rsidR="008C657B" w:rsidRPr="008C657B" w:rsidRDefault="008C657B" w:rsidP="008C6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657B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Заявитель при направлении заявления и необходимых документов посредством Единого портала, Портала государственных и муниципальных услуг Республики Татарстан подписывает заявление простой электронной подписью.</w:t>
      </w:r>
    </w:p>
    <w:p w:rsidR="008C657B" w:rsidRPr="008C657B" w:rsidRDefault="008C657B" w:rsidP="008C6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657B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получения простой электронной подписи заявителю необходимо пройти процедуру регистрации (аутентификации) в единой системе идентификации и аутентификации, а также подтвердить учетную запись до уровня не ниже стандартной.»;</w:t>
      </w:r>
    </w:p>
    <w:p w:rsidR="00760374" w:rsidRPr="000612A3" w:rsidRDefault="00760374" w:rsidP="00403F28">
      <w:pPr>
        <w:pStyle w:val="ab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612A3">
        <w:rPr>
          <w:rFonts w:ascii="Times New Roman" w:hAnsi="Times New Roman" w:cs="Times New Roman"/>
          <w:sz w:val="28"/>
          <w:szCs w:val="28"/>
        </w:rPr>
        <w:t xml:space="preserve">подпункт 2.2.1 </w:t>
      </w:r>
      <w:r w:rsidR="00676380">
        <w:rPr>
          <w:rFonts w:ascii="Times New Roman" w:hAnsi="Times New Roman" w:cs="Times New Roman"/>
          <w:sz w:val="28"/>
          <w:szCs w:val="28"/>
        </w:rPr>
        <w:t xml:space="preserve">пункта 2.2 </w:t>
      </w:r>
      <w:r w:rsidRPr="000612A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60374" w:rsidRPr="000612A3" w:rsidRDefault="009C3126" w:rsidP="00403F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12A3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760374" w:rsidRPr="000612A3">
        <w:rPr>
          <w:rFonts w:ascii="Times New Roman" w:eastAsiaTheme="minorHAnsi" w:hAnsi="Times New Roman" w:cs="Times New Roman"/>
          <w:sz w:val="28"/>
          <w:szCs w:val="28"/>
          <w:lang w:eastAsia="en-US"/>
        </w:rPr>
        <w:t>2.2.1. Получает на основании межведомственных запросов, в том числе в электронной форме с использованием системы межведомственного информационного взаимодействия, следующие сведения, необходимые для принятия решения о постановке гражданина на учет на получение путевки:</w:t>
      </w:r>
    </w:p>
    <w:p w:rsidR="00760374" w:rsidRPr="000C1E6E" w:rsidRDefault="00760374" w:rsidP="00403F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Par1"/>
      <w:bookmarkEnd w:id="1"/>
      <w:r w:rsidRPr="000C1E6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о назначении пенсии в соответствии с федеральными законами </w:t>
      </w:r>
      <w:hyperlink r:id="rId17" w:history="1">
        <w:r w:rsidR="009C3126" w:rsidRPr="000C1E6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«</w:t>
        </w:r>
        <w:r w:rsidRPr="000C1E6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О страховых пенсиях</w:t>
        </w:r>
        <w:r w:rsidR="009C3126" w:rsidRPr="000C1E6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»</w:t>
        </w:r>
      </w:hyperlink>
      <w:r w:rsidRPr="000C1E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18" w:history="1">
        <w:r w:rsidR="009C3126" w:rsidRPr="000C1E6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«</w:t>
        </w:r>
        <w:r w:rsidRPr="000C1E6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О трудовых пенсиях в Российской Федерации</w:t>
        </w:r>
        <w:r w:rsidR="009C3126" w:rsidRPr="000C1E6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»</w:t>
        </w:r>
      </w:hyperlink>
      <w:r w:rsidRPr="000C1E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r:id="rId19" w:history="1">
        <w:r w:rsidR="009C3126" w:rsidRPr="000C1E6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«</w:t>
        </w:r>
        <w:r w:rsidRPr="000C1E6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О государственном пенсионном обеспечении в Российской Федерации</w:t>
        </w:r>
        <w:r w:rsidR="009C3126" w:rsidRPr="000C1E6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»</w:t>
        </w:r>
      </w:hyperlink>
      <w:r w:rsidRPr="000C1E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уполномоченных организаций;</w:t>
      </w:r>
    </w:p>
    <w:p w:rsidR="002B5194" w:rsidRPr="000C1E6E" w:rsidRDefault="00760374" w:rsidP="002B51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1E6E">
        <w:rPr>
          <w:rFonts w:ascii="Times New Roman" w:eastAsiaTheme="minorHAnsi" w:hAnsi="Times New Roman" w:cs="Times New Roman"/>
          <w:sz w:val="28"/>
          <w:szCs w:val="28"/>
          <w:lang w:eastAsia="en-US"/>
        </w:rPr>
        <w:t>о доходах, учитываемых при исчислении среднемесячного дохода гражданина</w:t>
      </w:r>
      <w:r w:rsidR="002B5194" w:rsidRPr="000C1E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(за исключением доходов, ука</w:t>
      </w:r>
      <w:bookmarkStart w:id="2" w:name="_GoBack"/>
      <w:bookmarkEnd w:id="2"/>
      <w:r w:rsidR="002B5194" w:rsidRPr="000C1E6E">
        <w:rPr>
          <w:rFonts w:ascii="Times New Roman" w:eastAsiaTheme="minorHAnsi" w:hAnsi="Times New Roman" w:cs="Times New Roman"/>
          <w:sz w:val="28"/>
          <w:szCs w:val="28"/>
          <w:lang w:eastAsia="en-US"/>
        </w:rPr>
        <w:t>занных в абзаце третьем пункта 2.1 Порядка);</w:t>
      </w:r>
    </w:p>
    <w:p w:rsidR="00760374" w:rsidRPr="000C1E6E" w:rsidRDefault="00760374" w:rsidP="00403F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1E6E">
        <w:rPr>
          <w:rFonts w:ascii="Times New Roman" w:eastAsiaTheme="minorHAnsi" w:hAnsi="Times New Roman" w:cs="Times New Roman"/>
          <w:sz w:val="28"/>
          <w:szCs w:val="28"/>
          <w:lang w:eastAsia="en-US"/>
        </w:rPr>
        <w:t>о наличии недвижимого имущества;</w:t>
      </w:r>
    </w:p>
    <w:p w:rsidR="00760374" w:rsidRPr="000C1E6E" w:rsidRDefault="00760374" w:rsidP="00403F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1E6E">
        <w:rPr>
          <w:rFonts w:ascii="Times New Roman" w:eastAsiaTheme="minorHAnsi" w:hAnsi="Times New Roman" w:cs="Times New Roman"/>
          <w:sz w:val="28"/>
          <w:szCs w:val="28"/>
          <w:lang w:eastAsia="en-US"/>
        </w:rPr>
        <w:t>о наличии транспортных средств, самоходных транспортных средств и других видов техники;</w:t>
      </w:r>
    </w:p>
    <w:p w:rsidR="00760374" w:rsidRPr="000C1E6E" w:rsidRDefault="00760374" w:rsidP="00403F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1E6E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признании в установленном порядке жилого помещения непригодным для проживания;</w:t>
      </w:r>
    </w:p>
    <w:p w:rsidR="00760374" w:rsidRPr="000C1E6E" w:rsidRDefault="00760374" w:rsidP="00403F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1E6E">
        <w:rPr>
          <w:rFonts w:ascii="Times New Roman" w:eastAsiaTheme="minorHAnsi" w:hAnsi="Times New Roman" w:cs="Times New Roman"/>
          <w:sz w:val="28"/>
          <w:szCs w:val="28"/>
          <w:lang w:eastAsia="en-US"/>
        </w:rPr>
        <w:t>о страховом номере индивидуального лицевого счета (СНИЛС);</w:t>
      </w:r>
    </w:p>
    <w:p w:rsidR="00760374" w:rsidRPr="000C1E6E" w:rsidRDefault="00760374" w:rsidP="00403F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" w:name="Par9"/>
      <w:bookmarkEnd w:id="3"/>
      <w:r w:rsidRPr="000C1E6E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отсутствии задолженности по уплате налогов, сборов и страховых взносов в бюджеты бюджетной системы Российской Федерации;</w:t>
      </w:r>
    </w:p>
    <w:p w:rsidR="00B15058" w:rsidRPr="000C1E6E" w:rsidRDefault="00ED00E8" w:rsidP="00403F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1E6E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правовых основаниях отнесения к членам семей граждан, участвующих в специальной военной операции, либо к членам семей граждан, погибших (умерших) в результате участия в специальной военной операции</w:t>
      </w:r>
      <w:r w:rsidR="00B15058" w:rsidRPr="000C1E6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339B6" w:rsidRDefault="00C339B6" w:rsidP="00403F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1E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факте участия </w:t>
      </w:r>
      <w:r w:rsidR="00ED00E8" w:rsidRPr="000C1E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специальной военной операции </w:t>
      </w:r>
      <w:r w:rsidR="008C657B" w:rsidRPr="000C1E6E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гражданина</w:t>
      </w:r>
      <w:r w:rsidR="00ED00E8" w:rsidRPr="000C1E6E">
        <w:rPr>
          <w:rFonts w:ascii="Times New Roman" w:eastAsiaTheme="minorHAnsi" w:hAnsi="Times New Roman" w:cs="Times New Roman"/>
          <w:sz w:val="28"/>
          <w:szCs w:val="28"/>
          <w:lang w:eastAsia="en-US"/>
        </w:rPr>
        <w:t>, участвующего в специальной военной операции</w:t>
      </w:r>
      <w:r w:rsidR="00B15058" w:rsidRPr="000C1E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(для членов семьи граждан, участвующих в специальной военной операции)</w:t>
      </w:r>
      <w:r w:rsidRPr="000C1E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</w:t>
      </w:r>
      <w:r w:rsidR="008C657B" w:rsidRPr="000C1E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его </w:t>
      </w:r>
      <w:r w:rsidRPr="000C1E6E">
        <w:rPr>
          <w:rFonts w:ascii="Times New Roman" w:eastAsiaTheme="minorHAnsi" w:hAnsi="Times New Roman" w:cs="Times New Roman"/>
          <w:sz w:val="28"/>
          <w:szCs w:val="28"/>
          <w:lang w:eastAsia="en-US"/>
        </w:rPr>
        <w:t>гибели</w:t>
      </w:r>
      <w:r w:rsidR="004105AA" w:rsidRPr="000C1E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C1E6E">
        <w:rPr>
          <w:rFonts w:ascii="Times New Roman" w:eastAsiaTheme="minorHAnsi" w:hAnsi="Times New Roman" w:cs="Times New Roman"/>
          <w:sz w:val="28"/>
          <w:szCs w:val="28"/>
          <w:lang w:eastAsia="en-US"/>
        </w:rPr>
        <w:t>(смерти) в результате участия в специальной военной операции (для членов семьи граждан</w:t>
      </w:r>
      <w:r w:rsidRPr="005E7924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погибших (умерших) в результате участия в специальной военной операции)</w:t>
      </w:r>
      <w:r w:rsidR="004105AA" w:rsidRPr="005E792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60374" w:rsidRPr="000612A3" w:rsidRDefault="00760374" w:rsidP="00403F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12A3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 введения межведомственного информационного взаимодействия по вопросу обмена информацией о наличии медицинских показаний к санаторно-курортному лечению получает сведения о наличии медицинских показаний к санаторно-курортному лечению.</w:t>
      </w:r>
    </w:p>
    <w:p w:rsidR="005D130F" w:rsidRPr="000612A3" w:rsidRDefault="00760374" w:rsidP="00403F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2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Гражданин вправе по своей инициативе представить в территориальный орган социальной защиты вместе с заявлением документы, содержащие сведения, указанные в </w:t>
      </w:r>
      <w:hyperlink w:anchor="Par1" w:history="1">
        <w:r w:rsidRPr="000612A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абзацах втором</w:t>
        </w:r>
      </w:hyperlink>
      <w:r w:rsidRPr="000612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hyperlink w:anchor="Par9" w:history="1">
        <w:r w:rsidRPr="000612A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девятом</w:t>
        </w:r>
      </w:hyperlink>
      <w:r w:rsidRPr="000612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подпункта.</w:t>
      </w:r>
      <w:r w:rsidR="009C3126" w:rsidRPr="000612A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D130F" w:rsidRPr="000612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130F" w:rsidRPr="000612A3" w:rsidRDefault="005D130F" w:rsidP="00403F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13AC" w:rsidRPr="000612A3" w:rsidRDefault="001713AC" w:rsidP="00403F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2B7E" w:rsidRPr="000612A3" w:rsidRDefault="009865AB" w:rsidP="009D71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2A3">
        <w:rPr>
          <w:rFonts w:ascii="Times New Roman" w:eastAsia="Times New Roman" w:hAnsi="Times New Roman" w:cs="Times New Roman"/>
          <w:sz w:val="28"/>
          <w:szCs w:val="28"/>
        </w:rPr>
        <w:t>Премьер-министр</w:t>
      </w:r>
      <w:r w:rsidR="009D7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0F88" w:rsidRPr="000612A3" w:rsidRDefault="009865AB" w:rsidP="009D71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12A3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 w:rsidR="00612B7E" w:rsidRPr="000612A3">
        <w:rPr>
          <w:rFonts w:ascii="Times New Roman" w:eastAsia="Times New Roman" w:hAnsi="Times New Roman" w:cs="Times New Roman"/>
          <w:sz w:val="28"/>
          <w:szCs w:val="28"/>
        </w:rPr>
        <w:tab/>
      </w:r>
      <w:r w:rsidR="00612B7E" w:rsidRPr="000612A3">
        <w:rPr>
          <w:rFonts w:ascii="Times New Roman" w:eastAsia="Times New Roman" w:hAnsi="Times New Roman" w:cs="Times New Roman"/>
          <w:sz w:val="28"/>
          <w:szCs w:val="28"/>
        </w:rPr>
        <w:tab/>
      </w:r>
      <w:r w:rsidR="00612B7E" w:rsidRPr="000612A3">
        <w:rPr>
          <w:rFonts w:ascii="Times New Roman" w:eastAsia="Times New Roman" w:hAnsi="Times New Roman" w:cs="Times New Roman"/>
          <w:sz w:val="28"/>
          <w:szCs w:val="28"/>
        </w:rPr>
        <w:tab/>
      </w:r>
      <w:r w:rsidR="00612B7E" w:rsidRPr="000612A3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0612A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D71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0612A3">
        <w:rPr>
          <w:rFonts w:ascii="Times New Roman" w:eastAsia="Times New Roman" w:hAnsi="Times New Roman" w:cs="Times New Roman"/>
          <w:sz w:val="28"/>
          <w:szCs w:val="28"/>
        </w:rPr>
        <w:t>А.В.Песошин</w:t>
      </w:r>
    </w:p>
    <w:p w:rsidR="00403F28" w:rsidRPr="000612A3" w:rsidRDefault="00403F2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03F28" w:rsidRPr="000612A3" w:rsidSect="00D048D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746" w:rsidRDefault="00750746" w:rsidP="00703D61">
      <w:pPr>
        <w:spacing w:after="0" w:line="240" w:lineRule="auto"/>
      </w:pPr>
      <w:r>
        <w:separator/>
      </w:r>
    </w:p>
  </w:endnote>
  <w:endnote w:type="continuationSeparator" w:id="0">
    <w:p w:rsidR="00750746" w:rsidRDefault="00750746" w:rsidP="00703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746" w:rsidRDefault="00750746" w:rsidP="00703D61">
      <w:pPr>
        <w:spacing w:after="0" w:line="240" w:lineRule="auto"/>
      </w:pPr>
      <w:r>
        <w:separator/>
      </w:r>
    </w:p>
  </w:footnote>
  <w:footnote w:type="continuationSeparator" w:id="0">
    <w:p w:rsidR="00750746" w:rsidRDefault="00750746" w:rsidP="00703D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45"/>
    <w:rsid w:val="0000617B"/>
    <w:rsid w:val="00006B84"/>
    <w:rsid w:val="0001245A"/>
    <w:rsid w:val="00023516"/>
    <w:rsid w:val="000241B4"/>
    <w:rsid w:val="000266A4"/>
    <w:rsid w:val="00027678"/>
    <w:rsid w:val="00027B45"/>
    <w:rsid w:val="00050D40"/>
    <w:rsid w:val="00054469"/>
    <w:rsid w:val="000575B2"/>
    <w:rsid w:val="000602B6"/>
    <w:rsid w:val="00060E54"/>
    <w:rsid w:val="000612A3"/>
    <w:rsid w:val="00066CC4"/>
    <w:rsid w:val="00070C4D"/>
    <w:rsid w:val="00076523"/>
    <w:rsid w:val="0008044F"/>
    <w:rsid w:val="0008301E"/>
    <w:rsid w:val="00083095"/>
    <w:rsid w:val="0009614B"/>
    <w:rsid w:val="000B62DD"/>
    <w:rsid w:val="000C1577"/>
    <w:rsid w:val="000C1E6E"/>
    <w:rsid w:val="000D63DB"/>
    <w:rsid w:val="000D7809"/>
    <w:rsid w:val="000E04BF"/>
    <w:rsid w:val="000E17A8"/>
    <w:rsid w:val="000E1B72"/>
    <w:rsid w:val="000E48D4"/>
    <w:rsid w:val="000F0A2F"/>
    <w:rsid w:val="00107767"/>
    <w:rsid w:val="0011186E"/>
    <w:rsid w:val="00126135"/>
    <w:rsid w:val="00133709"/>
    <w:rsid w:val="00133FB3"/>
    <w:rsid w:val="00137DF5"/>
    <w:rsid w:val="00150F88"/>
    <w:rsid w:val="001615E8"/>
    <w:rsid w:val="00171220"/>
    <w:rsid w:val="001713AC"/>
    <w:rsid w:val="0018667F"/>
    <w:rsid w:val="00190172"/>
    <w:rsid w:val="001951D6"/>
    <w:rsid w:val="00196761"/>
    <w:rsid w:val="001E0F26"/>
    <w:rsid w:val="001E2224"/>
    <w:rsid w:val="001F0914"/>
    <w:rsid w:val="001F22BE"/>
    <w:rsid w:val="002059E3"/>
    <w:rsid w:val="00211248"/>
    <w:rsid w:val="0021174D"/>
    <w:rsid w:val="0022746F"/>
    <w:rsid w:val="00231306"/>
    <w:rsid w:val="00235901"/>
    <w:rsid w:val="00236663"/>
    <w:rsid w:val="00236D02"/>
    <w:rsid w:val="00240467"/>
    <w:rsid w:val="0024345C"/>
    <w:rsid w:val="00244492"/>
    <w:rsid w:val="00254976"/>
    <w:rsid w:val="00257D87"/>
    <w:rsid w:val="00260FF3"/>
    <w:rsid w:val="002703F8"/>
    <w:rsid w:val="002868ED"/>
    <w:rsid w:val="002937A6"/>
    <w:rsid w:val="002A4CC2"/>
    <w:rsid w:val="002A6493"/>
    <w:rsid w:val="002B5194"/>
    <w:rsid w:val="002C0A61"/>
    <w:rsid w:val="002C6324"/>
    <w:rsid w:val="002C6D42"/>
    <w:rsid w:val="002F5744"/>
    <w:rsid w:val="002F5E28"/>
    <w:rsid w:val="00311F39"/>
    <w:rsid w:val="00316B4A"/>
    <w:rsid w:val="00345998"/>
    <w:rsid w:val="00346FF8"/>
    <w:rsid w:val="00357042"/>
    <w:rsid w:val="00366CEE"/>
    <w:rsid w:val="00367E9D"/>
    <w:rsid w:val="00371169"/>
    <w:rsid w:val="003711C7"/>
    <w:rsid w:val="00372223"/>
    <w:rsid w:val="003821AA"/>
    <w:rsid w:val="00383D9E"/>
    <w:rsid w:val="003845A4"/>
    <w:rsid w:val="0038607A"/>
    <w:rsid w:val="00387E09"/>
    <w:rsid w:val="003950D5"/>
    <w:rsid w:val="003A2B53"/>
    <w:rsid w:val="003D714F"/>
    <w:rsid w:val="003E0049"/>
    <w:rsid w:val="003E60AF"/>
    <w:rsid w:val="003E7328"/>
    <w:rsid w:val="003F144C"/>
    <w:rsid w:val="003F743F"/>
    <w:rsid w:val="003F7EB8"/>
    <w:rsid w:val="00403F28"/>
    <w:rsid w:val="004105AA"/>
    <w:rsid w:val="004120EF"/>
    <w:rsid w:val="004220D7"/>
    <w:rsid w:val="004346B7"/>
    <w:rsid w:val="00436495"/>
    <w:rsid w:val="0043757E"/>
    <w:rsid w:val="00437F10"/>
    <w:rsid w:val="00444309"/>
    <w:rsid w:val="0044457B"/>
    <w:rsid w:val="00445E8D"/>
    <w:rsid w:val="00455734"/>
    <w:rsid w:val="00455C9D"/>
    <w:rsid w:val="004667DD"/>
    <w:rsid w:val="004675F5"/>
    <w:rsid w:val="004815AB"/>
    <w:rsid w:val="0048293D"/>
    <w:rsid w:val="00497C52"/>
    <w:rsid w:val="004A4349"/>
    <w:rsid w:val="004B23BD"/>
    <w:rsid w:val="004B7237"/>
    <w:rsid w:val="004C7959"/>
    <w:rsid w:val="004E14BD"/>
    <w:rsid w:val="004F0A11"/>
    <w:rsid w:val="004F1F65"/>
    <w:rsid w:val="005007DF"/>
    <w:rsid w:val="00502E3B"/>
    <w:rsid w:val="00503F90"/>
    <w:rsid w:val="005228FB"/>
    <w:rsid w:val="00541ADC"/>
    <w:rsid w:val="005441B9"/>
    <w:rsid w:val="005515B8"/>
    <w:rsid w:val="00551B28"/>
    <w:rsid w:val="0055322C"/>
    <w:rsid w:val="0055429E"/>
    <w:rsid w:val="00555BCA"/>
    <w:rsid w:val="00565031"/>
    <w:rsid w:val="00571895"/>
    <w:rsid w:val="005739F4"/>
    <w:rsid w:val="00573EF2"/>
    <w:rsid w:val="00581B3F"/>
    <w:rsid w:val="00582F79"/>
    <w:rsid w:val="00585309"/>
    <w:rsid w:val="00586588"/>
    <w:rsid w:val="005A7F77"/>
    <w:rsid w:val="005C4DBD"/>
    <w:rsid w:val="005C7A68"/>
    <w:rsid w:val="005D130F"/>
    <w:rsid w:val="005D4514"/>
    <w:rsid w:val="005D777B"/>
    <w:rsid w:val="005E6407"/>
    <w:rsid w:val="005E7924"/>
    <w:rsid w:val="005F1E42"/>
    <w:rsid w:val="005F4A56"/>
    <w:rsid w:val="005F5913"/>
    <w:rsid w:val="005F7362"/>
    <w:rsid w:val="00602883"/>
    <w:rsid w:val="00606AF8"/>
    <w:rsid w:val="00606FE1"/>
    <w:rsid w:val="00612B7E"/>
    <w:rsid w:val="00620942"/>
    <w:rsid w:val="00620B49"/>
    <w:rsid w:val="006210FA"/>
    <w:rsid w:val="0062547F"/>
    <w:rsid w:val="00626363"/>
    <w:rsid w:val="00637484"/>
    <w:rsid w:val="00640D34"/>
    <w:rsid w:val="00641C4D"/>
    <w:rsid w:val="00642B5A"/>
    <w:rsid w:val="006563AE"/>
    <w:rsid w:val="0066316B"/>
    <w:rsid w:val="00672F63"/>
    <w:rsid w:val="00676380"/>
    <w:rsid w:val="006808B2"/>
    <w:rsid w:val="00685A22"/>
    <w:rsid w:val="006864B6"/>
    <w:rsid w:val="00693E3C"/>
    <w:rsid w:val="006B15D5"/>
    <w:rsid w:val="006B18FD"/>
    <w:rsid w:val="006B47FC"/>
    <w:rsid w:val="006D0FBA"/>
    <w:rsid w:val="006D381D"/>
    <w:rsid w:val="006D5E4E"/>
    <w:rsid w:val="006F2740"/>
    <w:rsid w:val="006F3731"/>
    <w:rsid w:val="006F3B59"/>
    <w:rsid w:val="00700E2F"/>
    <w:rsid w:val="00700EF2"/>
    <w:rsid w:val="00703D61"/>
    <w:rsid w:val="00706F0F"/>
    <w:rsid w:val="007153C4"/>
    <w:rsid w:val="007306FB"/>
    <w:rsid w:val="00732867"/>
    <w:rsid w:val="00733FEB"/>
    <w:rsid w:val="007414B7"/>
    <w:rsid w:val="00750746"/>
    <w:rsid w:val="00752883"/>
    <w:rsid w:val="007535D7"/>
    <w:rsid w:val="00755444"/>
    <w:rsid w:val="007579A8"/>
    <w:rsid w:val="00760374"/>
    <w:rsid w:val="00761299"/>
    <w:rsid w:val="00761B6A"/>
    <w:rsid w:val="007668E3"/>
    <w:rsid w:val="00775BC4"/>
    <w:rsid w:val="007811A7"/>
    <w:rsid w:val="007870D3"/>
    <w:rsid w:val="00787A45"/>
    <w:rsid w:val="00795713"/>
    <w:rsid w:val="007A0111"/>
    <w:rsid w:val="007B082B"/>
    <w:rsid w:val="007B7C3C"/>
    <w:rsid w:val="007D2A8A"/>
    <w:rsid w:val="007D3437"/>
    <w:rsid w:val="007E13D8"/>
    <w:rsid w:val="007E4B29"/>
    <w:rsid w:val="007E7F3A"/>
    <w:rsid w:val="007F2733"/>
    <w:rsid w:val="007F53C4"/>
    <w:rsid w:val="008019E0"/>
    <w:rsid w:val="00810B0A"/>
    <w:rsid w:val="00823939"/>
    <w:rsid w:val="00832651"/>
    <w:rsid w:val="00833614"/>
    <w:rsid w:val="00841DDF"/>
    <w:rsid w:val="0084793C"/>
    <w:rsid w:val="00863FD8"/>
    <w:rsid w:val="00867D25"/>
    <w:rsid w:val="008709E5"/>
    <w:rsid w:val="00874087"/>
    <w:rsid w:val="00883645"/>
    <w:rsid w:val="008839BE"/>
    <w:rsid w:val="008868AC"/>
    <w:rsid w:val="008A28AF"/>
    <w:rsid w:val="008A6B00"/>
    <w:rsid w:val="008B6317"/>
    <w:rsid w:val="008C5502"/>
    <w:rsid w:val="008C606B"/>
    <w:rsid w:val="008C657B"/>
    <w:rsid w:val="008D7B45"/>
    <w:rsid w:val="008E1E0D"/>
    <w:rsid w:val="00903DE7"/>
    <w:rsid w:val="009041C2"/>
    <w:rsid w:val="00907F60"/>
    <w:rsid w:val="0091628A"/>
    <w:rsid w:val="00916D6C"/>
    <w:rsid w:val="00927498"/>
    <w:rsid w:val="00932FB0"/>
    <w:rsid w:val="00933517"/>
    <w:rsid w:val="00943699"/>
    <w:rsid w:val="009470E4"/>
    <w:rsid w:val="00953DEF"/>
    <w:rsid w:val="00955721"/>
    <w:rsid w:val="0095613D"/>
    <w:rsid w:val="00962448"/>
    <w:rsid w:val="00962E4E"/>
    <w:rsid w:val="0096480B"/>
    <w:rsid w:val="00967E76"/>
    <w:rsid w:val="00975429"/>
    <w:rsid w:val="009839E3"/>
    <w:rsid w:val="0098467C"/>
    <w:rsid w:val="0098487D"/>
    <w:rsid w:val="009860C0"/>
    <w:rsid w:val="009865AB"/>
    <w:rsid w:val="00987ED9"/>
    <w:rsid w:val="00996B88"/>
    <w:rsid w:val="00996C67"/>
    <w:rsid w:val="009A69ED"/>
    <w:rsid w:val="009C06DD"/>
    <w:rsid w:val="009C3126"/>
    <w:rsid w:val="009C3CB6"/>
    <w:rsid w:val="009C5806"/>
    <w:rsid w:val="009D4465"/>
    <w:rsid w:val="009D69A0"/>
    <w:rsid w:val="009D6B33"/>
    <w:rsid w:val="009D719D"/>
    <w:rsid w:val="009E48D9"/>
    <w:rsid w:val="009F3AAA"/>
    <w:rsid w:val="009F40CE"/>
    <w:rsid w:val="00A006FF"/>
    <w:rsid w:val="00A05281"/>
    <w:rsid w:val="00A0620F"/>
    <w:rsid w:val="00A1171E"/>
    <w:rsid w:val="00A125FC"/>
    <w:rsid w:val="00A15CD7"/>
    <w:rsid w:val="00A17DF8"/>
    <w:rsid w:val="00A2006B"/>
    <w:rsid w:val="00A21FAD"/>
    <w:rsid w:val="00A25B93"/>
    <w:rsid w:val="00A367B5"/>
    <w:rsid w:val="00A37616"/>
    <w:rsid w:val="00A44C25"/>
    <w:rsid w:val="00A4704F"/>
    <w:rsid w:val="00A4735B"/>
    <w:rsid w:val="00A51B33"/>
    <w:rsid w:val="00A52E07"/>
    <w:rsid w:val="00A56339"/>
    <w:rsid w:val="00A574CC"/>
    <w:rsid w:val="00A6133B"/>
    <w:rsid w:val="00A67A0D"/>
    <w:rsid w:val="00A80865"/>
    <w:rsid w:val="00A816DB"/>
    <w:rsid w:val="00A87C65"/>
    <w:rsid w:val="00A95B62"/>
    <w:rsid w:val="00A969E6"/>
    <w:rsid w:val="00AA1471"/>
    <w:rsid w:val="00AA16EF"/>
    <w:rsid w:val="00AA79DC"/>
    <w:rsid w:val="00AB272E"/>
    <w:rsid w:val="00AB3D4F"/>
    <w:rsid w:val="00AC6A54"/>
    <w:rsid w:val="00AD2C17"/>
    <w:rsid w:val="00AD2E57"/>
    <w:rsid w:val="00AD3677"/>
    <w:rsid w:val="00AD6883"/>
    <w:rsid w:val="00AE6F69"/>
    <w:rsid w:val="00AF0DFA"/>
    <w:rsid w:val="00AF599B"/>
    <w:rsid w:val="00AF5CF7"/>
    <w:rsid w:val="00B11CCD"/>
    <w:rsid w:val="00B15058"/>
    <w:rsid w:val="00B1591E"/>
    <w:rsid w:val="00B17853"/>
    <w:rsid w:val="00B20764"/>
    <w:rsid w:val="00B23571"/>
    <w:rsid w:val="00B2361C"/>
    <w:rsid w:val="00B2365C"/>
    <w:rsid w:val="00B27B1F"/>
    <w:rsid w:val="00B31D17"/>
    <w:rsid w:val="00B32276"/>
    <w:rsid w:val="00B32E58"/>
    <w:rsid w:val="00B35407"/>
    <w:rsid w:val="00B514FC"/>
    <w:rsid w:val="00B7045B"/>
    <w:rsid w:val="00B71171"/>
    <w:rsid w:val="00B8226C"/>
    <w:rsid w:val="00B915F8"/>
    <w:rsid w:val="00B921EC"/>
    <w:rsid w:val="00BA6ABF"/>
    <w:rsid w:val="00BA7411"/>
    <w:rsid w:val="00BB1580"/>
    <w:rsid w:val="00BB486E"/>
    <w:rsid w:val="00BC216D"/>
    <w:rsid w:val="00BC2803"/>
    <w:rsid w:val="00BC296C"/>
    <w:rsid w:val="00BE0F09"/>
    <w:rsid w:val="00BE478B"/>
    <w:rsid w:val="00BE6B2E"/>
    <w:rsid w:val="00BF01A1"/>
    <w:rsid w:val="00BF2DB4"/>
    <w:rsid w:val="00BF5E34"/>
    <w:rsid w:val="00BF7D83"/>
    <w:rsid w:val="00C00504"/>
    <w:rsid w:val="00C0101E"/>
    <w:rsid w:val="00C06157"/>
    <w:rsid w:val="00C234D9"/>
    <w:rsid w:val="00C25D5C"/>
    <w:rsid w:val="00C339B6"/>
    <w:rsid w:val="00C422A4"/>
    <w:rsid w:val="00C50692"/>
    <w:rsid w:val="00C542FD"/>
    <w:rsid w:val="00C55334"/>
    <w:rsid w:val="00C55633"/>
    <w:rsid w:val="00C61D20"/>
    <w:rsid w:val="00C6205C"/>
    <w:rsid w:val="00C63ADD"/>
    <w:rsid w:val="00C83D79"/>
    <w:rsid w:val="00C87CC2"/>
    <w:rsid w:val="00C92DAA"/>
    <w:rsid w:val="00C95EBF"/>
    <w:rsid w:val="00CA00D0"/>
    <w:rsid w:val="00CA7169"/>
    <w:rsid w:val="00CB26FD"/>
    <w:rsid w:val="00CB7B79"/>
    <w:rsid w:val="00CC253C"/>
    <w:rsid w:val="00CC708F"/>
    <w:rsid w:val="00CD1BC5"/>
    <w:rsid w:val="00CD5DEC"/>
    <w:rsid w:val="00CE08E3"/>
    <w:rsid w:val="00CE3415"/>
    <w:rsid w:val="00CE63F3"/>
    <w:rsid w:val="00CF1F69"/>
    <w:rsid w:val="00CF308E"/>
    <w:rsid w:val="00D01CE3"/>
    <w:rsid w:val="00D03348"/>
    <w:rsid w:val="00D048DB"/>
    <w:rsid w:val="00D13AD6"/>
    <w:rsid w:val="00D22824"/>
    <w:rsid w:val="00D22B2D"/>
    <w:rsid w:val="00D24A92"/>
    <w:rsid w:val="00D342B9"/>
    <w:rsid w:val="00D374E7"/>
    <w:rsid w:val="00D407DF"/>
    <w:rsid w:val="00D40D91"/>
    <w:rsid w:val="00D410DC"/>
    <w:rsid w:val="00D43857"/>
    <w:rsid w:val="00D449FF"/>
    <w:rsid w:val="00D6480B"/>
    <w:rsid w:val="00D66CEC"/>
    <w:rsid w:val="00D67C77"/>
    <w:rsid w:val="00D82C11"/>
    <w:rsid w:val="00D83D2E"/>
    <w:rsid w:val="00DA1E5C"/>
    <w:rsid w:val="00DB3E66"/>
    <w:rsid w:val="00DC2A45"/>
    <w:rsid w:val="00DC2C98"/>
    <w:rsid w:val="00DC60B2"/>
    <w:rsid w:val="00DC7C3E"/>
    <w:rsid w:val="00DD0F56"/>
    <w:rsid w:val="00DD7A22"/>
    <w:rsid w:val="00DE0A44"/>
    <w:rsid w:val="00DE1799"/>
    <w:rsid w:val="00DE28CD"/>
    <w:rsid w:val="00DF2FB6"/>
    <w:rsid w:val="00E0243D"/>
    <w:rsid w:val="00E04498"/>
    <w:rsid w:val="00E07FBC"/>
    <w:rsid w:val="00E16B46"/>
    <w:rsid w:val="00E16E2F"/>
    <w:rsid w:val="00E24BB3"/>
    <w:rsid w:val="00E3065C"/>
    <w:rsid w:val="00E3123E"/>
    <w:rsid w:val="00E33222"/>
    <w:rsid w:val="00E4006A"/>
    <w:rsid w:val="00E4640B"/>
    <w:rsid w:val="00E57538"/>
    <w:rsid w:val="00E71059"/>
    <w:rsid w:val="00E714F2"/>
    <w:rsid w:val="00E72EB7"/>
    <w:rsid w:val="00E84AB8"/>
    <w:rsid w:val="00E84F82"/>
    <w:rsid w:val="00E86B67"/>
    <w:rsid w:val="00E8746D"/>
    <w:rsid w:val="00E935EE"/>
    <w:rsid w:val="00E93DB9"/>
    <w:rsid w:val="00EA1044"/>
    <w:rsid w:val="00EA2EE4"/>
    <w:rsid w:val="00EA5AE4"/>
    <w:rsid w:val="00EB032A"/>
    <w:rsid w:val="00EB2923"/>
    <w:rsid w:val="00EB73BB"/>
    <w:rsid w:val="00EC0C40"/>
    <w:rsid w:val="00EC27FD"/>
    <w:rsid w:val="00EC71C3"/>
    <w:rsid w:val="00ED00E8"/>
    <w:rsid w:val="00ED1229"/>
    <w:rsid w:val="00EE1C4B"/>
    <w:rsid w:val="00EE6430"/>
    <w:rsid w:val="00EF4318"/>
    <w:rsid w:val="00EF71F4"/>
    <w:rsid w:val="00F124AD"/>
    <w:rsid w:val="00F13C14"/>
    <w:rsid w:val="00F30891"/>
    <w:rsid w:val="00F4199E"/>
    <w:rsid w:val="00F50E83"/>
    <w:rsid w:val="00F53329"/>
    <w:rsid w:val="00F623FB"/>
    <w:rsid w:val="00F63619"/>
    <w:rsid w:val="00F76708"/>
    <w:rsid w:val="00F77E71"/>
    <w:rsid w:val="00F841FE"/>
    <w:rsid w:val="00F84554"/>
    <w:rsid w:val="00F9171D"/>
    <w:rsid w:val="00F92919"/>
    <w:rsid w:val="00FA3435"/>
    <w:rsid w:val="00FE7036"/>
    <w:rsid w:val="00FF0D98"/>
    <w:rsid w:val="00FF39FF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C20CD-3D66-4B91-97A2-AEAA31F1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A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2A4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2A4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6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6B33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87408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03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3D6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03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3D61"/>
    <w:rPr>
      <w:rFonts w:eastAsiaTheme="minorEastAsia"/>
      <w:lang w:eastAsia="ru-RU"/>
    </w:rPr>
  </w:style>
  <w:style w:type="paragraph" w:customStyle="1" w:styleId="Default">
    <w:name w:val="Default"/>
    <w:rsid w:val="001712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annotation reference"/>
    <w:basedOn w:val="a0"/>
    <w:uiPriority w:val="99"/>
    <w:unhideWhenUsed/>
    <w:rsid w:val="005D777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5D777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5D777B"/>
    <w:rPr>
      <w:rFonts w:eastAsiaTheme="minorEastAsia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D777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D777B"/>
    <w:rPr>
      <w:rFonts w:eastAsiaTheme="minorEastAsia"/>
      <w:b/>
      <w:bCs/>
      <w:sz w:val="20"/>
      <w:szCs w:val="20"/>
      <w:lang w:eastAsia="ru-RU"/>
    </w:rPr>
  </w:style>
  <w:style w:type="paragraph" w:styleId="af">
    <w:name w:val="footnote text"/>
    <w:basedOn w:val="a"/>
    <w:link w:val="af0"/>
    <w:rsid w:val="00F84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F841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rsid w:val="00F841FE"/>
    <w:rPr>
      <w:vertAlign w:val="superscript"/>
    </w:rPr>
  </w:style>
  <w:style w:type="paragraph" w:styleId="af2">
    <w:name w:val="List Paragraph"/>
    <w:basedOn w:val="a"/>
    <w:uiPriority w:val="34"/>
    <w:qFormat/>
    <w:rsid w:val="00EE1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83438&amp;dst=100693" TargetMode="External"/><Relationship Id="rId13" Type="http://schemas.openxmlformats.org/officeDocument/2006/relationships/hyperlink" Target="https://login.consultant.ru/link/?req=doc&amp;base=LAW&amp;n=454305" TargetMode="External"/><Relationship Id="rId18" Type="http://schemas.openxmlformats.org/officeDocument/2006/relationships/hyperlink" Target="https://login.consultant.ru/link/?req=doc&amp;base=LAW&amp;n=37020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369436&amp;dst=100712" TargetMode="External"/><Relationship Id="rId12" Type="http://schemas.openxmlformats.org/officeDocument/2006/relationships/hyperlink" Target="https://login.consultant.ru/link/?req=doc&amp;base=LAW&amp;n=475049&amp;dst=101287" TargetMode="External"/><Relationship Id="rId17" Type="http://schemas.openxmlformats.org/officeDocument/2006/relationships/hyperlink" Target="https://login.consultant.ru/link/?req=doc&amp;base=LAW&amp;n=4774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5798&amp;dst=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39201&amp;dst=10027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5798&amp;dst=1" TargetMode="External"/><Relationship Id="rId10" Type="http://schemas.openxmlformats.org/officeDocument/2006/relationships/hyperlink" Target="https://login.consultant.ru/link/?req=doc&amp;base=RLAW363&amp;n=183438&amp;dst=100705" TargetMode="External"/><Relationship Id="rId19" Type="http://schemas.openxmlformats.org/officeDocument/2006/relationships/hyperlink" Target="https://login.consultant.ru/link/?req=doc&amp;base=LAW&amp;n=4773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3&amp;n=183438&amp;dst=100701" TargetMode="External"/><Relationship Id="rId14" Type="http://schemas.openxmlformats.org/officeDocument/2006/relationships/hyperlink" Target="https://login.consultant.ru/link/?req=doc&amp;base=LAW&amp;n=4543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D2B6E-738D-4054-8382-BB0A2CCA7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Ирина Викторовна</dc:creator>
  <cp:lastModifiedBy>Гайнанова Миляуша Равилевна</cp:lastModifiedBy>
  <cp:revision>6</cp:revision>
  <cp:lastPrinted>2022-10-26T07:18:00Z</cp:lastPrinted>
  <dcterms:created xsi:type="dcterms:W3CDTF">2024-08-01T10:58:00Z</dcterms:created>
  <dcterms:modified xsi:type="dcterms:W3CDTF">2024-08-05T07:10:00Z</dcterms:modified>
</cp:coreProperties>
</file>