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69C7D" w14:textId="77777777" w:rsidR="00556A17" w:rsidRPr="00332448" w:rsidRDefault="00556A17" w:rsidP="00556A17">
      <w:pPr>
        <w:spacing w:after="0" w:line="240" w:lineRule="auto"/>
        <w:ind w:left="-113"/>
        <w:jc w:val="right"/>
        <w:rPr>
          <w:rFonts w:ascii="Times New Roman" w:eastAsia="Times New Roman" w:hAnsi="Times New Roman" w:cs="Times New Roman"/>
          <w:sz w:val="28"/>
          <w:szCs w:val="28"/>
          <w:lang w:eastAsia="ru-RU"/>
        </w:rPr>
      </w:pPr>
      <w:r w:rsidRPr="00332448">
        <w:rPr>
          <w:rFonts w:ascii="Times New Roman" w:eastAsia="Times New Roman" w:hAnsi="Times New Roman" w:cs="Times New Roman"/>
          <w:sz w:val="28"/>
          <w:szCs w:val="28"/>
          <w:lang w:eastAsia="ru-RU"/>
        </w:rPr>
        <w:t xml:space="preserve">Проект </w:t>
      </w:r>
    </w:p>
    <w:p w14:paraId="323E33EA" w14:textId="77777777" w:rsidR="00556A17" w:rsidRPr="00332448" w:rsidRDefault="00556A17" w:rsidP="00556A17">
      <w:pPr>
        <w:spacing w:after="0" w:line="240" w:lineRule="auto"/>
        <w:ind w:left="-113"/>
        <w:jc w:val="center"/>
        <w:rPr>
          <w:rFonts w:ascii="Times New Roman" w:eastAsia="Times New Roman" w:hAnsi="Times New Roman" w:cs="Times New Roman"/>
          <w:sz w:val="28"/>
          <w:szCs w:val="28"/>
          <w:lang w:eastAsia="ru-RU"/>
        </w:rPr>
      </w:pPr>
      <w:r w:rsidRPr="00332448">
        <w:rPr>
          <w:rFonts w:ascii="Times New Roman" w:eastAsia="Times New Roman" w:hAnsi="Times New Roman" w:cs="Times New Roman"/>
          <w:sz w:val="28"/>
          <w:szCs w:val="28"/>
          <w:lang w:eastAsia="ru-RU"/>
        </w:rPr>
        <w:t>КАБИНЕТ МИНИСТРОВ РЕСПУБЛИКИ ТАТАРСТАН</w:t>
      </w:r>
    </w:p>
    <w:p w14:paraId="175A6869" w14:textId="77777777" w:rsidR="00556A17" w:rsidRPr="00332448" w:rsidRDefault="00556A17" w:rsidP="00556A17">
      <w:pPr>
        <w:spacing w:after="0" w:line="240" w:lineRule="auto"/>
        <w:ind w:left="-113"/>
        <w:jc w:val="center"/>
        <w:rPr>
          <w:rFonts w:ascii="Times New Roman" w:eastAsia="Times New Roman" w:hAnsi="Times New Roman" w:cs="Times New Roman"/>
          <w:sz w:val="28"/>
          <w:szCs w:val="28"/>
          <w:lang w:eastAsia="ru-RU"/>
        </w:rPr>
      </w:pPr>
    </w:p>
    <w:p w14:paraId="026433CE" w14:textId="77777777" w:rsidR="00556A17" w:rsidRPr="00332448" w:rsidRDefault="00556A17" w:rsidP="00556A17">
      <w:pPr>
        <w:spacing w:after="0" w:line="240" w:lineRule="auto"/>
        <w:ind w:left="-113"/>
        <w:jc w:val="center"/>
        <w:rPr>
          <w:rFonts w:ascii="Times New Roman" w:eastAsia="Times New Roman" w:hAnsi="Times New Roman" w:cs="Times New Roman"/>
          <w:sz w:val="28"/>
          <w:szCs w:val="28"/>
          <w:lang w:eastAsia="ru-RU"/>
        </w:rPr>
      </w:pPr>
      <w:r w:rsidRPr="00332448">
        <w:rPr>
          <w:rFonts w:ascii="Times New Roman" w:eastAsia="Times New Roman" w:hAnsi="Times New Roman" w:cs="Times New Roman"/>
          <w:sz w:val="28"/>
          <w:szCs w:val="28"/>
          <w:lang w:eastAsia="ru-RU"/>
        </w:rPr>
        <w:t>ПОСТАНОВЛЕНИЕ</w:t>
      </w:r>
    </w:p>
    <w:p w14:paraId="562E834B" w14:textId="7EDFA7D1" w:rsidR="00556A17" w:rsidRDefault="00556A17" w:rsidP="001951D7">
      <w:pPr>
        <w:spacing w:after="0" w:line="240" w:lineRule="auto"/>
        <w:ind w:left="-113"/>
        <w:jc w:val="both"/>
        <w:rPr>
          <w:rFonts w:ascii="Times New Roman" w:eastAsia="Times New Roman" w:hAnsi="Times New Roman" w:cs="Times New Roman"/>
          <w:sz w:val="28"/>
          <w:szCs w:val="28"/>
          <w:lang w:eastAsia="ru-RU"/>
        </w:rPr>
      </w:pPr>
      <w:r w:rsidRPr="00332448">
        <w:rPr>
          <w:rFonts w:ascii="Times New Roman" w:eastAsia="Times New Roman" w:hAnsi="Times New Roman" w:cs="Times New Roman"/>
          <w:sz w:val="28"/>
          <w:szCs w:val="28"/>
          <w:lang w:eastAsia="ru-RU"/>
        </w:rPr>
        <w:t>от ______________</w:t>
      </w:r>
      <w:r w:rsidRPr="00332448">
        <w:rPr>
          <w:rFonts w:ascii="Times New Roman" w:eastAsia="Times New Roman" w:hAnsi="Times New Roman" w:cs="Times New Roman"/>
          <w:sz w:val="28"/>
          <w:szCs w:val="28"/>
          <w:lang w:eastAsia="ru-RU"/>
        </w:rPr>
        <w:tab/>
      </w:r>
      <w:r w:rsidRPr="00332448">
        <w:rPr>
          <w:rFonts w:ascii="Times New Roman" w:eastAsia="Times New Roman" w:hAnsi="Times New Roman" w:cs="Times New Roman"/>
          <w:sz w:val="28"/>
          <w:szCs w:val="28"/>
          <w:lang w:eastAsia="ru-RU"/>
        </w:rPr>
        <w:tab/>
      </w:r>
      <w:r w:rsidRPr="00332448">
        <w:rPr>
          <w:rFonts w:ascii="Times New Roman" w:eastAsia="Times New Roman" w:hAnsi="Times New Roman" w:cs="Times New Roman"/>
          <w:sz w:val="28"/>
          <w:szCs w:val="28"/>
          <w:lang w:eastAsia="ru-RU"/>
        </w:rPr>
        <w:tab/>
      </w:r>
      <w:r w:rsidRPr="00332448">
        <w:rPr>
          <w:rFonts w:ascii="Times New Roman" w:eastAsia="Times New Roman" w:hAnsi="Times New Roman" w:cs="Times New Roman"/>
          <w:sz w:val="28"/>
          <w:szCs w:val="28"/>
          <w:lang w:eastAsia="ru-RU"/>
        </w:rPr>
        <w:tab/>
      </w:r>
      <w:r w:rsidRPr="00332448">
        <w:rPr>
          <w:rFonts w:ascii="Times New Roman" w:eastAsia="Times New Roman" w:hAnsi="Times New Roman" w:cs="Times New Roman"/>
          <w:sz w:val="28"/>
          <w:szCs w:val="28"/>
          <w:lang w:eastAsia="ru-RU"/>
        </w:rPr>
        <w:tab/>
      </w:r>
      <w:r w:rsidRPr="00332448">
        <w:rPr>
          <w:rFonts w:ascii="Times New Roman" w:eastAsia="Times New Roman" w:hAnsi="Times New Roman" w:cs="Times New Roman"/>
          <w:sz w:val="28"/>
          <w:szCs w:val="28"/>
          <w:lang w:eastAsia="ru-RU"/>
        </w:rPr>
        <w:tab/>
      </w:r>
      <w:r w:rsidRPr="00332448">
        <w:rPr>
          <w:rFonts w:ascii="Times New Roman" w:eastAsia="Times New Roman" w:hAnsi="Times New Roman" w:cs="Times New Roman"/>
          <w:sz w:val="28"/>
          <w:szCs w:val="28"/>
          <w:lang w:eastAsia="ru-RU"/>
        </w:rPr>
        <w:tab/>
        <w:t xml:space="preserve">                   № ______</w:t>
      </w:r>
    </w:p>
    <w:p w14:paraId="4C75D816" w14:textId="77777777" w:rsidR="001951D7" w:rsidRPr="00332448" w:rsidRDefault="001951D7" w:rsidP="00556A17">
      <w:pPr>
        <w:spacing w:after="0" w:line="240" w:lineRule="auto"/>
        <w:jc w:val="both"/>
        <w:rPr>
          <w:rFonts w:ascii="Times New Roman" w:eastAsia="Times New Roman" w:hAnsi="Times New Roman" w:cs="Times New Roman"/>
          <w:sz w:val="28"/>
          <w:szCs w:val="28"/>
          <w:lang w:eastAsia="ru-RU"/>
        </w:rPr>
      </w:pPr>
    </w:p>
    <w:tbl>
      <w:tblPr>
        <w:tblStyle w:val="a5"/>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tblGrid>
      <w:tr w:rsidR="00556A17" w:rsidRPr="008A670B" w14:paraId="5DCA8D25" w14:textId="77777777" w:rsidTr="00582523">
        <w:tc>
          <w:tcPr>
            <w:tcW w:w="4933" w:type="dxa"/>
          </w:tcPr>
          <w:p w14:paraId="5594EEC4" w14:textId="3B0C34A1" w:rsidR="00582523" w:rsidRDefault="00556A17" w:rsidP="00582523">
            <w:pPr>
              <w:autoSpaceDE w:val="0"/>
              <w:autoSpaceDN w:val="0"/>
              <w:adjustRightInd w:val="0"/>
              <w:ind w:right="314"/>
              <w:jc w:val="both"/>
              <w:rPr>
                <w:rFonts w:ascii="Times New Roman" w:hAnsi="Times New Roman" w:cs="Times New Roman"/>
                <w:sz w:val="28"/>
                <w:szCs w:val="28"/>
              </w:rPr>
            </w:pPr>
            <w:r w:rsidRPr="008A670B">
              <w:rPr>
                <w:rFonts w:ascii="Times New Roman" w:hAnsi="Times New Roman" w:cs="Times New Roman"/>
                <w:sz w:val="28"/>
                <w:szCs w:val="28"/>
              </w:rPr>
              <w:t>О внесении изменения в Порядок выплаты компенсации из бюджета Республики Татарстан поставщикам социальных услуг в Республике Татарстан, утвер</w:t>
            </w:r>
            <w:r w:rsidR="00582523">
              <w:rPr>
                <w:rFonts w:ascii="Times New Roman" w:hAnsi="Times New Roman" w:cs="Times New Roman"/>
                <w:sz w:val="28"/>
                <w:szCs w:val="28"/>
              </w:rPr>
              <w:t xml:space="preserve">жденный постановлением Кабинета </w:t>
            </w:r>
            <w:r w:rsidRPr="008A670B">
              <w:rPr>
                <w:rFonts w:ascii="Times New Roman" w:hAnsi="Times New Roman" w:cs="Times New Roman"/>
                <w:sz w:val="28"/>
                <w:szCs w:val="28"/>
              </w:rPr>
              <w:t xml:space="preserve">Министров Республики Татарстан от </w:t>
            </w:r>
          </w:p>
          <w:p w14:paraId="516FA65E" w14:textId="4EA36CA7" w:rsidR="00556A17" w:rsidRPr="008A670B" w:rsidRDefault="00556A17" w:rsidP="00582523">
            <w:pPr>
              <w:autoSpaceDE w:val="0"/>
              <w:autoSpaceDN w:val="0"/>
              <w:adjustRightInd w:val="0"/>
              <w:ind w:right="314"/>
              <w:jc w:val="both"/>
              <w:rPr>
                <w:rFonts w:ascii="Times New Roman" w:hAnsi="Times New Roman" w:cs="Times New Roman"/>
                <w:sz w:val="28"/>
                <w:szCs w:val="28"/>
              </w:rPr>
            </w:pPr>
            <w:r w:rsidRPr="008A670B">
              <w:rPr>
                <w:rFonts w:ascii="Times New Roman" w:hAnsi="Times New Roman" w:cs="Times New Roman"/>
                <w:sz w:val="28"/>
                <w:szCs w:val="28"/>
              </w:rPr>
              <w:t>29.12.2016 № 1046 «Об утверждении Порядка выплаты компенсации из бюджета Республики Татарстан поставщикам социальных услуг в Республике Татарстан»</w:t>
            </w:r>
          </w:p>
          <w:p w14:paraId="434E40FC" w14:textId="77777777" w:rsidR="00556A17" w:rsidRPr="008A670B" w:rsidRDefault="00556A17" w:rsidP="00582523">
            <w:pPr>
              <w:autoSpaceDE w:val="0"/>
              <w:autoSpaceDN w:val="0"/>
              <w:adjustRightInd w:val="0"/>
              <w:ind w:right="314"/>
              <w:jc w:val="both"/>
              <w:rPr>
                <w:rFonts w:ascii="Times New Roman" w:hAnsi="Times New Roman" w:cs="Times New Roman"/>
                <w:sz w:val="28"/>
                <w:szCs w:val="28"/>
              </w:rPr>
            </w:pPr>
          </w:p>
          <w:p w14:paraId="2C1FDF69" w14:textId="77777777" w:rsidR="00556A17" w:rsidRPr="008A670B" w:rsidRDefault="00556A17" w:rsidP="00582523">
            <w:pPr>
              <w:ind w:right="314"/>
              <w:jc w:val="both"/>
              <w:rPr>
                <w:rFonts w:ascii="Times New Roman" w:eastAsia="Times New Roman" w:hAnsi="Times New Roman" w:cs="Times New Roman"/>
                <w:sz w:val="28"/>
                <w:szCs w:val="28"/>
                <w:lang w:eastAsia="ru-RU"/>
              </w:rPr>
            </w:pPr>
          </w:p>
        </w:tc>
      </w:tr>
    </w:tbl>
    <w:p w14:paraId="3E95A1A7" w14:textId="77777777" w:rsidR="00556A17" w:rsidRPr="008A670B" w:rsidRDefault="00556A17" w:rsidP="00791DE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A670B">
        <w:rPr>
          <w:rFonts w:ascii="Times New Roman" w:hAnsi="Times New Roman" w:cs="Times New Roman"/>
          <w:color w:val="000000" w:themeColor="text1"/>
          <w:sz w:val="28"/>
          <w:szCs w:val="28"/>
        </w:rPr>
        <w:t xml:space="preserve">Кабинет Министров Республики Татарстан </w:t>
      </w:r>
      <w:r w:rsidRPr="008A670B">
        <w:rPr>
          <w:rFonts w:ascii="Times New Roman" w:eastAsia="Times New Roman" w:hAnsi="Times New Roman" w:cs="Times New Roman"/>
          <w:color w:val="000000" w:themeColor="text1"/>
          <w:sz w:val="28"/>
          <w:szCs w:val="28"/>
          <w:lang w:eastAsia="ru-RU"/>
        </w:rPr>
        <w:t>ПОСТАНОВЛЯЕТ:</w:t>
      </w:r>
    </w:p>
    <w:p w14:paraId="0D675C03" w14:textId="77777777" w:rsidR="00556A17" w:rsidRPr="008A670B" w:rsidRDefault="00556A17" w:rsidP="00791DE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5141987C" w14:textId="173557F9" w:rsidR="00556A17" w:rsidRPr="008A670B" w:rsidRDefault="00556A17" w:rsidP="00791DEF">
      <w:pPr>
        <w:pStyle w:val="aa"/>
        <w:numPr>
          <w:ilvl w:val="0"/>
          <w:numId w:val="5"/>
        </w:numPr>
        <w:spacing w:after="0" w:line="240" w:lineRule="auto"/>
        <w:ind w:left="0" w:firstLine="709"/>
        <w:jc w:val="both"/>
        <w:rPr>
          <w:rFonts w:ascii="Times New Roman" w:hAnsi="Times New Roman" w:cs="Times New Roman"/>
          <w:sz w:val="28"/>
          <w:szCs w:val="28"/>
        </w:rPr>
      </w:pPr>
      <w:r w:rsidRPr="008A670B">
        <w:rPr>
          <w:rFonts w:ascii="Times New Roman" w:hAnsi="Times New Roman" w:cs="Times New Roman"/>
          <w:color w:val="000000" w:themeColor="text1"/>
          <w:sz w:val="28"/>
          <w:szCs w:val="28"/>
        </w:rPr>
        <w:t xml:space="preserve">Внести в </w:t>
      </w:r>
      <w:hyperlink r:id="rId8" w:history="1">
        <w:r w:rsidRPr="008A670B">
          <w:rPr>
            <w:rFonts w:ascii="Times New Roman" w:hAnsi="Times New Roman" w:cs="Times New Roman"/>
            <w:color w:val="000000" w:themeColor="text1"/>
            <w:sz w:val="28"/>
            <w:szCs w:val="28"/>
          </w:rPr>
          <w:t>Порядок</w:t>
        </w:r>
      </w:hyperlink>
      <w:r w:rsidRPr="008A670B">
        <w:rPr>
          <w:rFonts w:ascii="Times New Roman" w:hAnsi="Times New Roman" w:cs="Times New Roman"/>
          <w:color w:val="000000" w:themeColor="text1"/>
          <w:sz w:val="28"/>
          <w:szCs w:val="28"/>
        </w:rPr>
        <w:t xml:space="preserve"> выплаты компенсации из бюджета Республики Татарстан поставщикам социальных услуг в Республике Татарстан, утвержденный постановлением Кабинета Министров Республики Татарстан от 29.12.2016 № 1046 «Об утверждении Порядка выплаты компенсации из бюджета Республики Татарстан поставщикам социальных услуг в Республике Татарстан» (с изменениями, внесенными постановлениями Кабинета Министров Республики Татарстан от 03.05.2017 </w:t>
      </w:r>
      <w:hyperlink r:id="rId9" w:history="1">
        <w:r w:rsidRPr="008A670B">
          <w:rPr>
            <w:rFonts w:ascii="Times New Roman" w:hAnsi="Times New Roman" w:cs="Times New Roman"/>
            <w:color w:val="000000" w:themeColor="text1"/>
            <w:sz w:val="28"/>
            <w:szCs w:val="28"/>
          </w:rPr>
          <w:t>№ 259</w:t>
        </w:r>
      </w:hyperlink>
      <w:r w:rsidRPr="008A670B">
        <w:rPr>
          <w:rFonts w:ascii="Times New Roman" w:hAnsi="Times New Roman" w:cs="Times New Roman"/>
          <w:color w:val="000000" w:themeColor="text1"/>
          <w:sz w:val="28"/>
          <w:szCs w:val="28"/>
        </w:rPr>
        <w:t xml:space="preserve">, от 27.02.2019 </w:t>
      </w:r>
      <w:hyperlink r:id="rId10" w:history="1">
        <w:r w:rsidRPr="008A670B">
          <w:rPr>
            <w:rFonts w:ascii="Times New Roman" w:hAnsi="Times New Roman" w:cs="Times New Roman"/>
            <w:color w:val="000000" w:themeColor="text1"/>
            <w:sz w:val="28"/>
            <w:szCs w:val="28"/>
          </w:rPr>
          <w:t>№ 128</w:t>
        </w:r>
      </w:hyperlink>
      <w:r w:rsidRPr="008A670B">
        <w:rPr>
          <w:rFonts w:ascii="Times New Roman" w:hAnsi="Times New Roman" w:cs="Times New Roman"/>
          <w:color w:val="000000" w:themeColor="text1"/>
          <w:sz w:val="28"/>
          <w:szCs w:val="28"/>
        </w:rPr>
        <w:t xml:space="preserve">, от 27.07.2019 </w:t>
      </w:r>
      <w:hyperlink r:id="rId11" w:history="1">
        <w:r w:rsidRPr="008A670B">
          <w:rPr>
            <w:rFonts w:ascii="Times New Roman" w:hAnsi="Times New Roman" w:cs="Times New Roman"/>
            <w:color w:val="000000" w:themeColor="text1"/>
            <w:sz w:val="28"/>
            <w:szCs w:val="28"/>
          </w:rPr>
          <w:t>№ 626</w:t>
        </w:r>
      </w:hyperlink>
      <w:r w:rsidRPr="008A670B">
        <w:rPr>
          <w:rFonts w:ascii="Times New Roman" w:hAnsi="Times New Roman" w:cs="Times New Roman"/>
          <w:color w:val="000000" w:themeColor="text1"/>
          <w:sz w:val="28"/>
          <w:szCs w:val="28"/>
        </w:rPr>
        <w:t>, от 30.12.2019 № 1236, от 21.05.2021 № 360, от 10.06.2022 № 545, от 14.12.2022 № 1328,  от 14.03.2023 № 250, от 07.08.2023 № 952, от 29.12.2023</w:t>
      </w:r>
      <w:r w:rsidR="0013413E">
        <w:rPr>
          <w:rFonts w:ascii="Times New Roman" w:hAnsi="Times New Roman" w:cs="Times New Roman"/>
          <w:color w:val="000000" w:themeColor="text1"/>
          <w:sz w:val="28"/>
          <w:szCs w:val="28"/>
        </w:rPr>
        <w:t xml:space="preserve">                    </w:t>
      </w:r>
      <w:r w:rsidRPr="008A670B">
        <w:rPr>
          <w:rFonts w:ascii="Times New Roman" w:hAnsi="Times New Roman" w:cs="Times New Roman"/>
          <w:color w:val="000000" w:themeColor="text1"/>
          <w:sz w:val="28"/>
          <w:szCs w:val="28"/>
        </w:rPr>
        <w:t xml:space="preserve"> № 1753), </w:t>
      </w:r>
      <w:r w:rsidRPr="008A670B">
        <w:rPr>
          <w:rFonts w:ascii="Times New Roman" w:hAnsi="Times New Roman" w:cs="Times New Roman"/>
          <w:sz w:val="28"/>
          <w:szCs w:val="28"/>
        </w:rPr>
        <w:t xml:space="preserve">изменение, изложив его в новой редакции (прилагается). </w:t>
      </w:r>
    </w:p>
    <w:p w14:paraId="5C83AC21" w14:textId="77777777" w:rsidR="00556A17" w:rsidRPr="008A670B" w:rsidRDefault="00556A17" w:rsidP="00791DEF">
      <w:pPr>
        <w:pStyle w:val="aa"/>
        <w:numPr>
          <w:ilvl w:val="0"/>
          <w:numId w:val="5"/>
        </w:numPr>
        <w:spacing w:after="0" w:line="240" w:lineRule="auto"/>
        <w:ind w:left="0" w:firstLine="709"/>
        <w:jc w:val="both"/>
        <w:rPr>
          <w:rFonts w:ascii="Times New Roman" w:hAnsi="Times New Roman" w:cs="Times New Roman"/>
          <w:sz w:val="28"/>
          <w:szCs w:val="28"/>
        </w:rPr>
      </w:pPr>
      <w:r w:rsidRPr="008A670B">
        <w:rPr>
          <w:rFonts w:ascii="Times New Roman" w:hAnsi="Times New Roman" w:cs="Times New Roman"/>
          <w:sz w:val="28"/>
          <w:szCs w:val="28"/>
        </w:rPr>
        <w:t>Установить, что настоящее постановление вступает в силу с 1 января 2025 года.</w:t>
      </w:r>
    </w:p>
    <w:p w14:paraId="426F5B16" w14:textId="77777777" w:rsidR="00556A17" w:rsidRPr="008A670B" w:rsidRDefault="00556A17" w:rsidP="00791DEF">
      <w:pPr>
        <w:spacing w:after="0" w:line="240" w:lineRule="auto"/>
        <w:ind w:firstLine="709"/>
        <w:jc w:val="both"/>
        <w:rPr>
          <w:rFonts w:ascii="Times New Roman" w:hAnsi="Times New Roman" w:cs="Times New Roman"/>
          <w:sz w:val="28"/>
          <w:szCs w:val="28"/>
        </w:rPr>
      </w:pPr>
    </w:p>
    <w:p w14:paraId="45062073" w14:textId="77777777" w:rsidR="00556A17" w:rsidRPr="008A670B" w:rsidRDefault="00556A17" w:rsidP="00791DEF">
      <w:pPr>
        <w:spacing w:after="0" w:line="240" w:lineRule="auto"/>
        <w:jc w:val="both"/>
        <w:rPr>
          <w:rFonts w:ascii="Times New Roman" w:hAnsi="Times New Roman" w:cs="Times New Roman"/>
          <w:sz w:val="28"/>
          <w:szCs w:val="28"/>
        </w:rPr>
      </w:pPr>
      <w:r w:rsidRPr="008A670B">
        <w:rPr>
          <w:rFonts w:ascii="Times New Roman" w:hAnsi="Times New Roman" w:cs="Times New Roman"/>
          <w:sz w:val="28"/>
          <w:szCs w:val="28"/>
        </w:rPr>
        <w:t>Премьер-министр</w:t>
      </w:r>
    </w:p>
    <w:p w14:paraId="1717C43B" w14:textId="77777777" w:rsidR="00556A17" w:rsidRPr="008A670B" w:rsidRDefault="00556A17" w:rsidP="00791DEF">
      <w:pPr>
        <w:spacing w:after="0" w:line="240" w:lineRule="auto"/>
        <w:jc w:val="both"/>
        <w:rPr>
          <w:rFonts w:ascii="Times New Roman" w:hAnsi="Times New Roman" w:cs="Times New Roman"/>
          <w:sz w:val="28"/>
          <w:szCs w:val="28"/>
        </w:rPr>
      </w:pPr>
      <w:r w:rsidRPr="008A670B">
        <w:rPr>
          <w:rFonts w:ascii="Times New Roman" w:hAnsi="Times New Roman" w:cs="Times New Roman"/>
          <w:sz w:val="28"/>
          <w:szCs w:val="28"/>
        </w:rPr>
        <w:t>Республики Татарстан                                                                            А.В.Песошин</w:t>
      </w:r>
    </w:p>
    <w:p w14:paraId="05CFC6DB"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F0C749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BE24F3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40633A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CF8172F"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49E428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66B6127"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BD41E5E" w14:textId="3FAF671D" w:rsidR="00556A17"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713A6D1" w14:textId="77777777" w:rsidR="0099624C" w:rsidRPr="008A670B" w:rsidRDefault="0099624C"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39DAB80" w14:textId="77777777" w:rsidR="00556A17" w:rsidRPr="008A670B" w:rsidRDefault="00556A17" w:rsidP="00791DEF">
      <w:pPr>
        <w:widowControl w:val="0"/>
        <w:autoSpaceDE w:val="0"/>
        <w:autoSpaceDN w:val="0"/>
        <w:spacing w:after="0" w:line="240" w:lineRule="auto"/>
        <w:ind w:firstLine="709"/>
        <w:jc w:val="right"/>
        <w:outlineLvl w:val="0"/>
        <w:rPr>
          <w:rFonts w:ascii="Times New Roman" w:eastAsiaTheme="minorEastAsia" w:hAnsi="Times New Roman" w:cs="Times New Roman"/>
          <w:sz w:val="28"/>
          <w:szCs w:val="28"/>
          <w:lang w:eastAsia="ru-RU"/>
        </w:rPr>
      </w:pPr>
    </w:p>
    <w:p w14:paraId="5B8BFC5F" w14:textId="07BD0B9D" w:rsidR="00582523" w:rsidRDefault="00582523" w:rsidP="00582523">
      <w:pPr>
        <w:widowControl w:val="0"/>
        <w:autoSpaceDE w:val="0"/>
        <w:autoSpaceDN w:val="0"/>
        <w:spacing w:after="0" w:line="240" w:lineRule="auto"/>
        <w:ind w:firstLine="709"/>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00556A17" w:rsidRPr="008A670B">
        <w:rPr>
          <w:rFonts w:ascii="Times New Roman" w:eastAsiaTheme="minorEastAsia" w:hAnsi="Times New Roman" w:cs="Times New Roman"/>
          <w:sz w:val="28"/>
          <w:szCs w:val="28"/>
          <w:lang w:eastAsia="ru-RU"/>
        </w:rPr>
        <w:t>Утвержден</w:t>
      </w:r>
    </w:p>
    <w:p w14:paraId="0519EC6B" w14:textId="673FD723" w:rsidR="00582523" w:rsidRDefault="00582523" w:rsidP="00582523">
      <w:pPr>
        <w:widowControl w:val="0"/>
        <w:autoSpaceDE w:val="0"/>
        <w:autoSpaceDN w:val="0"/>
        <w:spacing w:after="0" w:line="240" w:lineRule="auto"/>
        <w:ind w:firstLine="709"/>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п</w:t>
      </w:r>
      <w:r w:rsidR="00556A17" w:rsidRPr="008A670B">
        <w:rPr>
          <w:rFonts w:ascii="Times New Roman" w:eastAsiaTheme="minorEastAsia" w:hAnsi="Times New Roman" w:cs="Times New Roman"/>
          <w:sz w:val="28"/>
          <w:szCs w:val="28"/>
          <w:lang w:eastAsia="ru-RU"/>
        </w:rPr>
        <w:t>остановлением</w:t>
      </w:r>
    </w:p>
    <w:p w14:paraId="1FC59E0C" w14:textId="52F747F3" w:rsidR="00582523" w:rsidRDefault="00582523" w:rsidP="00582523">
      <w:pPr>
        <w:widowControl w:val="0"/>
        <w:autoSpaceDE w:val="0"/>
        <w:autoSpaceDN w:val="0"/>
        <w:spacing w:after="0" w:line="240" w:lineRule="auto"/>
        <w:ind w:firstLine="709"/>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00556A17" w:rsidRPr="008A670B">
        <w:rPr>
          <w:rFonts w:ascii="Times New Roman" w:eastAsiaTheme="minorEastAsia" w:hAnsi="Times New Roman" w:cs="Times New Roman"/>
          <w:sz w:val="28"/>
          <w:szCs w:val="28"/>
          <w:lang w:eastAsia="ru-RU"/>
        </w:rPr>
        <w:t>Кабинета Министров</w:t>
      </w:r>
    </w:p>
    <w:p w14:paraId="7D2284BA" w14:textId="408120E9" w:rsidR="00582523" w:rsidRDefault="00582523" w:rsidP="00582523">
      <w:pPr>
        <w:widowControl w:val="0"/>
        <w:autoSpaceDE w:val="0"/>
        <w:autoSpaceDN w:val="0"/>
        <w:spacing w:after="0" w:line="240" w:lineRule="auto"/>
        <w:ind w:firstLine="709"/>
        <w:outlineLvl w:val="0"/>
        <w:rPr>
          <w:rStyle w:val="ab"/>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00556A17" w:rsidRPr="008A670B">
        <w:rPr>
          <w:rFonts w:ascii="Times New Roman" w:eastAsiaTheme="minorEastAsia" w:hAnsi="Times New Roman" w:cs="Times New Roman"/>
          <w:sz w:val="28"/>
          <w:szCs w:val="28"/>
          <w:lang w:eastAsia="ru-RU"/>
        </w:rPr>
        <w:t>Республики Татарстан</w:t>
      </w:r>
    </w:p>
    <w:p w14:paraId="541B8C25" w14:textId="30B049F7" w:rsidR="00556A17" w:rsidRPr="008A670B" w:rsidRDefault="00582523" w:rsidP="00582523">
      <w:pPr>
        <w:widowControl w:val="0"/>
        <w:autoSpaceDE w:val="0"/>
        <w:autoSpaceDN w:val="0"/>
        <w:spacing w:after="0" w:line="240" w:lineRule="auto"/>
        <w:ind w:firstLine="709"/>
        <w:outlineLvl w:val="0"/>
        <w:rPr>
          <w:rFonts w:ascii="Times New Roman" w:eastAsiaTheme="minorEastAsia" w:hAnsi="Times New Roman" w:cs="Times New Roman"/>
          <w:sz w:val="28"/>
          <w:szCs w:val="28"/>
          <w:lang w:eastAsia="ru-RU"/>
        </w:rPr>
      </w:pPr>
      <w:r>
        <w:rPr>
          <w:rStyle w:val="ab"/>
          <w:rFonts w:ascii="Times New Roman" w:hAnsi="Times New Roman" w:cs="Times New Roman"/>
          <w:sz w:val="28"/>
          <w:szCs w:val="28"/>
        </w:rPr>
        <w:tab/>
      </w:r>
      <w:r>
        <w:rPr>
          <w:rStyle w:val="ab"/>
          <w:rFonts w:ascii="Times New Roman" w:hAnsi="Times New Roman" w:cs="Times New Roman"/>
          <w:sz w:val="28"/>
          <w:szCs w:val="28"/>
        </w:rPr>
        <w:tab/>
      </w:r>
      <w:r>
        <w:rPr>
          <w:rStyle w:val="ab"/>
          <w:rFonts w:ascii="Times New Roman" w:hAnsi="Times New Roman" w:cs="Times New Roman"/>
          <w:sz w:val="28"/>
          <w:szCs w:val="28"/>
        </w:rPr>
        <w:tab/>
      </w:r>
      <w:r>
        <w:rPr>
          <w:rStyle w:val="ab"/>
          <w:rFonts w:ascii="Times New Roman" w:hAnsi="Times New Roman" w:cs="Times New Roman"/>
          <w:sz w:val="28"/>
          <w:szCs w:val="28"/>
        </w:rPr>
        <w:tab/>
      </w:r>
      <w:r>
        <w:rPr>
          <w:rStyle w:val="ab"/>
          <w:rFonts w:ascii="Times New Roman" w:hAnsi="Times New Roman" w:cs="Times New Roman"/>
          <w:sz w:val="28"/>
          <w:szCs w:val="28"/>
        </w:rPr>
        <w:tab/>
      </w:r>
      <w:r>
        <w:rPr>
          <w:rStyle w:val="ab"/>
          <w:rFonts w:ascii="Times New Roman" w:hAnsi="Times New Roman" w:cs="Times New Roman"/>
          <w:sz w:val="28"/>
          <w:szCs w:val="28"/>
        </w:rPr>
        <w:tab/>
      </w:r>
      <w:r>
        <w:rPr>
          <w:rStyle w:val="ab"/>
          <w:rFonts w:ascii="Times New Roman" w:hAnsi="Times New Roman" w:cs="Times New Roman"/>
          <w:sz w:val="28"/>
          <w:szCs w:val="28"/>
        </w:rPr>
        <w:tab/>
      </w:r>
      <w:r>
        <w:rPr>
          <w:rStyle w:val="ab"/>
          <w:rFonts w:ascii="Times New Roman" w:hAnsi="Times New Roman" w:cs="Times New Roman"/>
          <w:sz w:val="28"/>
          <w:szCs w:val="28"/>
        </w:rPr>
        <w:tab/>
      </w:r>
      <w:r w:rsidR="00556A17" w:rsidRPr="008A670B">
        <w:rPr>
          <w:rStyle w:val="ab"/>
          <w:rFonts w:ascii="Times New Roman" w:hAnsi="Times New Roman" w:cs="Times New Roman"/>
          <w:sz w:val="28"/>
          <w:szCs w:val="28"/>
        </w:rPr>
        <w:t>от 29.12.2016 №</w:t>
      </w:r>
      <w:r w:rsidR="00556A17" w:rsidRPr="008A670B">
        <w:rPr>
          <w:rFonts w:ascii="Times New Roman" w:eastAsiaTheme="minorEastAsia" w:hAnsi="Times New Roman" w:cs="Times New Roman"/>
          <w:sz w:val="28"/>
          <w:szCs w:val="28"/>
          <w:lang w:eastAsia="ru-RU"/>
        </w:rPr>
        <w:t>1046</w:t>
      </w:r>
    </w:p>
    <w:p w14:paraId="3FDC5044" w14:textId="77777777" w:rsidR="00556A17" w:rsidRPr="008A670B" w:rsidRDefault="00556A17" w:rsidP="00791DEF">
      <w:pPr>
        <w:autoSpaceDE w:val="0"/>
        <w:autoSpaceDN w:val="0"/>
        <w:adjustRightInd w:val="0"/>
        <w:spacing w:after="0" w:line="240" w:lineRule="auto"/>
        <w:ind w:firstLine="709"/>
        <w:rPr>
          <w:rFonts w:ascii="Times New Roman" w:eastAsia="Calibri" w:hAnsi="Times New Roman" w:cs="Times New Roman"/>
          <w:sz w:val="28"/>
          <w:szCs w:val="28"/>
        </w:rPr>
      </w:pP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t xml:space="preserve">(в редакции постановления </w:t>
      </w:r>
    </w:p>
    <w:p w14:paraId="02001EF8" w14:textId="77777777" w:rsidR="00556A17" w:rsidRPr="008A670B" w:rsidRDefault="00556A17" w:rsidP="00791DEF">
      <w:pPr>
        <w:autoSpaceDE w:val="0"/>
        <w:autoSpaceDN w:val="0"/>
        <w:adjustRightInd w:val="0"/>
        <w:spacing w:after="0" w:line="240" w:lineRule="auto"/>
        <w:ind w:firstLine="709"/>
        <w:rPr>
          <w:rFonts w:ascii="Times New Roman" w:eastAsia="Calibri" w:hAnsi="Times New Roman" w:cs="Times New Roman"/>
          <w:sz w:val="28"/>
          <w:szCs w:val="28"/>
        </w:rPr>
      </w:pP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t xml:space="preserve">Кабинета Министров </w:t>
      </w:r>
    </w:p>
    <w:p w14:paraId="59B0B089" w14:textId="77777777" w:rsidR="00556A17" w:rsidRPr="008A670B" w:rsidRDefault="00556A17" w:rsidP="00791DEF">
      <w:pPr>
        <w:autoSpaceDE w:val="0"/>
        <w:autoSpaceDN w:val="0"/>
        <w:adjustRightInd w:val="0"/>
        <w:spacing w:after="0" w:line="240" w:lineRule="auto"/>
        <w:ind w:firstLine="709"/>
        <w:rPr>
          <w:rFonts w:ascii="Times New Roman" w:eastAsia="Calibri" w:hAnsi="Times New Roman" w:cs="Times New Roman"/>
          <w:sz w:val="28"/>
          <w:szCs w:val="28"/>
        </w:rPr>
      </w:pP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t xml:space="preserve">Республики Татарстан </w:t>
      </w:r>
    </w:p>
    <w:p w14:paraId="767C023E" w14:textId="3EA044B7" w:rsidR="00556A17" w:rsidRPr="008A670B" w:rsidRDefault="00556A17" w:rsidP="00791DEF">
      <w:pPr>
        <w:autoSpaceDE w:val="0"/>
        <w:autoSpaceDN w:val="0"/>
        <w:adjustRightInd w:val="0"/>
        <w:spacing w:after="0" w:line="240" w:lineRule="auto"/>
        <w:ind w:firstLine="709"/>
        <w:rPr>
          <w:rFonts w:ascii="Times New Roman" w:eastAsia="Calibri" w:hAnsi="Times New Roman" w:cs="Times New Roman"/>
          <w:sz w:val="28"/>
          <w:szCs w:val="28"/>
        </w:rPr>
      </w:pP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r>
      <w:r w:rsidRPr="008A670B">
        <w:rPr>
          <w:rFonts w:ascii="Times New Roman" w:eastAsia="Calibri" w:hAnsi="Times New Roman" w:cs="Times New Roman"/>
          <w:sz w:val="28"/>
          <w:szCs w:val="28"/>
        </w:rPr>
        <w:tab/>
        <w:t xml:space="preserve">от ________2024 № _____) </w:t>
      </w:r>
    </w:p>
    <w:p w14:paraId="0E6F039B" w14:textId="77777777" w:rsidR="00556A17" w:rsidRPr="008A670B" w:rsidRDefault="00556A17" w:rsidP="00791DEF">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p>
    <w:p w14:paraId="53EA072E"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5422608D" w14:textId="77777777" w:rsidR="00556A17" w:rsidRPr="008A670B" w:rsidRDefault="00556A17" w:rsidP="00791DE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0" w:name="P43"/>
      <w:bookmarkEnd w:id="0"/>
      <w:r w:rsidRPr="008A670B">
        <w:rPr>
          <w:rFonts w:ascii="Times New Roman" w:eastAsiaTheme="minorEastAsia" w:hAnsi="Times New Roman" w:cs="Times New Roman"/>
          <w:sz w:val="28"/>
          <w:szCs w:val="28"/>
          <w:lang w:eastAsia="ru-RU"/>
        </w:rPr>
        <w:t>Порядок</w:t>
      </w:r>
    </w:p>
    <w:p w14:paraId="45DEF031" w14:textId="77777777" w:rsidR="00556A17" w:rsidRPr="008A670B" w:rsidRDefault="00556A17" w:rsidP="00791DE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8A670B">
        <w:rPr>
          <w:rFonts w:ascii="Times New Roman" w:eastAsiaTheme="minorEastAsia" w:hAnsi="Times New Roman" w:cs="Times New Roman"/>
          <w:sz w:val="28"/>
          <w:szCs w:val="28"/>
          <w:lang w:eastAsia="ru-RU"/>
        </w:rPr>
        <w:t>выплаты компенсации из бюджета Республики Татарстан</w:t>
      </w:r>
    </w:p>
    <w:p w14:paraId="14B16204" w14:textId="77777777" w:rsidR="00556A17" w:rsidRPr="008A670B" w:rsidRDefault="00556A17" w:rsidP="00791DE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8A670B">
        <w:rPr>
          <w:rFonts w:ascii="Times New Roman" w:eastAsiaTheme="minorEastAsia" w:hAnsi="Times New Roman" w:cs="Times New Roman"/>
          <w:sz w:val="28"/>
          <w:szCs w:val="28"/>
          <w:lang w:eastAsia="ru-RU"/>
        </w:rPr>
        <w:t>поставщикам социальных услуг в Республике Татарстан</w:t>
      </w:r>
    </w:p>
    <w:p w14:paraId="740A019A" w14:textId="77777777" w:rsidR="00556A17" w:rsidRPr="008A670B" w:rsidRDefault="00556A17" w:rsidP="00791DEF">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
    <w:p w14:paraId="3EEC5C18"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eastAsiaTheme="minorEastAsia" w:hAnsi="Times New Roman" w:cs="Times New Roman"/>
          <w:color w:val="000000" w:themeColor="text1"/>
          <w:sz w:val="28"/>
          <w:szCs w:val="28"/>
          <w:lang w:eastAsia="ru-RU"/>
        </w:rPr>
        <w:t xml:space="preserve">1.1. Настоящий Порядок выплаты компенсации из бюджета Республики Татарстан поставщикам социальных услуг в Республике Татарстан (далее - Порядок) разработан в целях реализации Федерального </w:t>
      </w:r>
      <w:hyperlink r:id="rId12">
        <w:r w:rsidRPr="008A670B">
          <w:rPr>
            <w:rFonts w:ascii="Times New Roman" w:eastAsiaTheme="minorEastAsia" w:hAnsi="Times New Roman" w:cs="Times New Roman"/>
            <w:color w:val="000000" w:themeColor="text1"/>
            <w:sz w:val="28"/>
            <w:szCs w:val="28"/>
            <w:lang w:eastAsia="ru-RU"/>
          </w:rPr>
          <w:t>закона</w:t>
        </w:r>
      </w:hyperlink>
      <w:r w:rsidRPr="008A670B">
        <w:rPr>
          <w:rFonts w:ascii="Times New Roman" w:eastAsiaTheme="minorEastAsia" w:hAnsi="Times New Roman" w:cs="Times New Roman"/>
          <w:color w:val="000000" w:themeColor="text1"/>
          <w:sz w:val="28"/>
          <w:szCs w:val="28"/>
          <w:lang w:eastAsia="ru-RU"/>
        </w:rPr>
        <w:t xml:space="preserve"> от 28 декабря 2013 года № 442-ФЗ «Об основах социального обслуживания граждан в Российской Федерации» и </w:t>
      </w:r>
      <w:hyperlink r:id="rId13">
        <w:r w:rsidRPr="008A670B">
          <w:rPr>
            <w:rFonts w:ascii="Times New Roman" w:eastAsiaTheme="minorEastAsia" w:hAnsi="Times New Roman" w:cs="Times New Roman"/>
            <w:color w:val="000000" w:themeColor="text1"/>
            <w:sz w:val="28"/>
            <w:szCs w:val="28"/>
            <w:lang w:eastAsia="ru-RU"/>
          </w:rPr>
          <w:t>Закона</w:t>
        </w:r>
      </w:hyperlink>
      <w:r w:rsidRPr="008A670B">
        <w:rPr>
          <w:rFonts w:ascii="Times New Roman" w:eastAsiaTheme="minorEastAsia" w:hAnsi="Times New Roman" w:cs="Times New Roman"/>
          <w:color w:val="000000" w:themeColor="text1"/>
          <w:sz w:val="28"/>
          <w:szCs w:val="28"/>
          <w:lang w:eastAsia="ru-RU"/>
        </w:rPr>
        <w:t xml:space="preserve"> Республики Татарстан от 18 декабря 2014 года № 126-ЗРТ «О регулировании отдельных вопросов в сфере социального обслуживания граждан в Республике Татарстан» в соответствии со </w:t>
      </w:r>
      <w:hyperlink r:id="rId14">
        <w:r w:rsidRPr="008A670B">
          <w:rPr>
            <w:rFonts w:ascii="Times New Roman" w:eastAsiaTheme="minorEastAsia" w:hAnsi="Times New Roman" w:cs="Times New Roman"/>
            <w:color w:val="000000" w:themeColor="text1"/>
            <w:sz w:val="28"/>
            <w:szCs w:val="28"/>
            <w:lang w:eastAsia="ru-RU"/>
          </w:rPr>
          <w:t>статьями 78</w:t>
        </w:r>
      </w:hyperlink>
      <w:r w:rsidRPr="008A670B">
        <w:rPr>
          <w:rFonts w:ascii="Times New Roman" w:eastAsiaTheme="minorEastAsia" w:hAnsi="Times New Roman" w:cs="Times New Roman"/>
          <w:color w:val="000000" w:themeColor="text1"/>
          <w:sz w:val="28"/>
          <w:szCs w:val="28"/>
          <w:lang w:eastAsia="ru-RU"/>
        </w:rPr>
        <w:t xml:space="preserve"> и </w:t>
      </w:r>
      <w:hyperlink r:id="rId15">
        <w:r w:rsidRPr="008A670B">
          <w:rPr>
            <w:rFonts w:ascii="Times New Roman" w:eastAsiaTheme="minorEastAsia" w:hAnsi="Times New Roman" w:cs="Times New Roman"/>
            <w:color w:val="000000" w:themeColor="text1"/>
            <w:sz w:val="28"/>
            <w:szCs w:val="28"/>
            <w:lang w:eastAsia="ru-RU"/>
          </w:rPr>
          <w:t>78</w:t>
        </w:r>
        <w:r w:rsidRPr="008A670B">
          <w:rPr>
            <w:rFonts w:ascii="Times New Roman" w:eastAsiaTheme="minorEastAsia" w:hAnsi="Times New Roman" w:cs="Times New Roman"/>
            <w:color w:val="000000" w:themeColor="text1"/>
            <w:sz w:val="28"/>
            <w:szCs w:val="28"/>
            <w:vertAlign w:val="superscript"/>
            <w:lang w:eastAsia="ru-RU"/>
          </w:rPr>
          <w:t>1</w:t>
        </w:r>
      </w:hyperlink>
      <w:r w:rsidRPr="008A670B">
        <w:rPr>
          <w:rFonts w:ascii="Times New Roman" w:eastAsiaTheme="minorEastAsia" w:hAnsi="Times New Roman" w:cs="Times New Roman"/>
          <w:color w:val="000000" w:themeColor="text1"/>
          <w:sz w:val="28"/>
          <w:szCs w:val="28"/>
          <w:lang w:eastAsia="ru-RU"/>
        </w:rPr>
        <w:t xml:space="preserve"> Бюджетного кодекса Российской Федерации</w:t>
      </w:r>
      <w:r w:rsidRPr="008A670B">
        <w:rPr>
          <w:rFonts w:ascii="Times New Roman" w:hAnsi="Times New Roman" w:cs="Times New Roman"/>
          <w:color w:val="000000" w:themeColor="text1"/>
          <w:sz w:val="28"/>
          <w:szCs w:val="28"/>
        </w:rPr>
        <w:t xml:space="preserve">, </w:t>
      </w:r>
      <w:hyperlink r:id="rId16" w:history="1">
        <w:r w:rsidRPr="008A670B">
          <w:rPr>
            <w:rFonts w:ascii="Times New Roman" w:hAnsi="Times New Roman" w:cs="Times New Roman"/>
            <w:color w:val="000000" w:themeColor="text1"/>
            <w:sz w:val="28"/>
            <w:szCs w:val="28"/>
          </w:rPr>
          <w:t>постановлением</w:t>
        </w:r>
      </w:hyperlink>
      <w:r w:rsidRPr="008A670B">
        <w:rPr>
          <w:rFonts w:ascii="Times New Roman" w:hAnsi="Times New Roman" w:cs="Times New Roman"/>
          <w:color w:val="000000" w:themeColor="text1"/>
          <w:sz w:val="28"/>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w:t>
      </w:r>
      <w:hyperlink r:id="rId17" w:history="1">
        <w:r w:rsidRPr="008A670B">
          <w:rPr>
            <w:rFonts w:ascii="Times New Roman" w:hAnsi="Times New Roman" w:cs="Times New Roman"/>
            <w:color w:val="000000" w:themeColor="text1"/>
            <w:sz w:val="28"/>
            <w:szCs w:val="28"/>
          </w:rPr>
          <w:t>кодексом</w:t>
        </w:r>
      </w:hyperlink>
      <w:r w:rsidRPr="008A670B">
        <w:rPr>
          <w:rFonts w:ascii="Times New Roman" w:hAnsi="Times New Roman" w:cs="Times New Roman"/>
          <w:color w:val="000000" w:themeColor="text1"/>
          <w:sz w:val="28"/>
          <w:szCs w:val="28"/>
        </w:rPr>
        <w:t xml:space="preserve"> Республики Татарстан.</w:t>
      </w:r>
    </w:p>
    <w:p w14:paraId="0C95D4F8"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1.2. Порядок определяет условия и механизм выплаты компенсации поставщикам социальных услуг (далее - поставщик) путем предоставления гранта в форме субсидии (далее - грант) из бюджета Республики Татарстан.</w:t>
      </w:r>
    </w:p>
    <w:p w14:paraId="6B17F62C"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1.3. Основные термины и понятия, используемые в настоящем Порядке, применяются в том же значении, что и в Федеральном </w:t>
      </w:r>
      <w:hyperlink r:id="rId18">
        <w:r w:rsidRPr="008A670B">
          <w:rPr>
            <w:rFonts w:ascii="Times New Roman" w:eastAsiaTheme="minorEastAsia" w:hAnsi="Times New Roman" w:cs="Times New Roman"/>
            <w:color w:val="000000" w:themeColor="text1"/>
            <w:sz w:val="28"/>
            <w:szCs w:val="28"/>
            <w:lang w:eastAsia="ru-RU"/>
          </w:rPr>
          <w:t>законе</w:t>
        </w:r>
      </w:hyperlink>
      <w:r w:rsidRPr="008A670B">
        <w:rPr>
          <w:rFonts w:ascii="Times New Roman" w:eastAsiaTheme="minorEastAsia" w:hAnsi="Times New Roman" w:cs="Times New Roman"/>
          <w:color w:val="000000" w:themeColor="text1"/>
          <w:sz w:val="28"/>
          <w:szCs w:val="28"/>
          <w:lang w:eastAsia="ru-RU"/>
        </w:rPr>
        <w:t xml:space="preserve"> от 28 декабря 2013 года № 442-ФЗ «Об основах социального обслуживания граждан в Российской Федерации».</w:t>
      </w:r>
    </w:p>
    <w:p w14:paraId="114BEC26"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1.4. Грант предоставляется поставщикам в целях компенсации (возмещения) их затрат в связи с оказанием ими социальных услуг бесплатно или за частичную плату получателям социальных услуг.</w:t>
      </w:r>
    </w:p>
    <w:p w14:paraId="28AF3284"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hAnsi="Times New Roman" w:cs="Times New Roman"/>
          <w:color w:val="000000" w:themeColor="text1"/>
          <w:sz w:val="28"/>
          <w:szCs w:val="28"/>
        </w:rPr>
        <w:t xml:space="preserve">1.5. Главным распорядителем средств бюджета Республики Татарстан, предусмотренных на цель, указанную в </w:t>
      </w:r>
      <w:hyperlink r:id="rId19" w:history="1">
        <w:r w:rsidRPr="008A670B">
          <w:rPr>
            <w:rFonts w:ascii="Times New Roman" w:hAnsi="Times New Roman" w:cs="Times New Roman"/>
            <w:color w:val="000000" w:themeColor="text1"/>
            <w:sz w:val="28"/>
            <w:szCs w:val="28"/>
          </w:rPr>
          <w:t>пункте 1.4</w:t>
        </w:r>
      </w:hyperlink>
      <w:r w:rsidRPr="008A670B">
        <w:rPr>
          <w:rFonts w:ascii="Times New Roman" w:hAnsi="Times New Roman" w:cs="Times New Roman"/>
          <w:color w:val="000000" w:themeColor="text1"/>
          <w:sz w:val="28"/>
          <w:szCs w:val="28"/>
        </w:rPr>
        <w:t xml:space="preserve"> настоящего Порядка, является Министерство труда, занятости и социальной защиты Республики Татарстан (далее – Министерство), до которого в соответствии с бюджетным законодательством Российской Федерации как до получателя бюджетных </w:t>
      </w:r>
      <w:r w:rsidRPr="008A670B">
        <w:rPr>
          <w:rFonts w:ascii="Times New Roman" w:hAnsi="Times New Roman" w:cs="Times New Roman"/>
          <w:color w:val="000000" w:themeColor="text1"/>
          <w:sz w:val="28"/>
          <w:szCs w:val="28"/>
        </w:rPr>
        <w:lastRenderedPageBreak/>
        <w:t>средств доведены в установленном порядке лимиты бюджетных обязательств на предоставление гранта на соответствующий финансовый год.</w:t>
      </w:r>
    </w:p>
    <w:p w14:paraId="6431BB15" w14:textId="77777777" w:rsidR="00556A17" w:rsidRPr="008A670B" w:rsidRDefault="00556A17" w:rsidP="00791DEF">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1.6.</w:t>
      </w:r>
      <w:r w:rsidRPr="008A670B">
        <w:rPr>
          <w:rFonts w:ascii="Times New Roman" w:hAnsi="Times New Roman" w:cs="Times New Roman"/>
          <w:color w:val="000000" w:themeColor="text1"/>
          <w:sz w:val="28"/>
          <w:szCs w:val="28"/>
        </w:rPr>
        <w:t xml:space="preserve"> 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Республики Татарстан.</w:t>
      </w:r>
    </w:p>
    <w:p w14:paraId="62E2F941" w14:textId="28050B2A"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eastAsiaTheme="minorEastAsia" w:hAnsi="Times New Roman" w:cs="Times New Roman"/>
          <w:color w:val="000000" w:themeColor="text1"/>
          <w:sz w:val="28"/>
          <w:szCs w:val="28"/>
          <w:lang w:eastAsia="ru-RU"/>
        </w:rPr>
        <w:t>1.7. Грант предоставляется Министерством по результатам отбора, проводимого способом запроса предложений (заявок), направленных поставщиками для участия в отборе (далее - заявка), исходя из соответствия поставщиков критериям отбора, очередности поступления заявок.</w:t>
      </w:r>
    </w:p>
    <w:p w14:paraId="388130A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F33F159" w14:textId="77777777" w:rsidR="00556A17" w:rsidRPr="008A670B" w:rsidRDefault="00556A17" w:rsidP="00791DEF">
      <w:pPr>
        <w:widowControl w:val="0"/>
        <w:autoSpaceDE w:val="0"/>
        <w:autoSpaceDN w:val="0"/>
        <w:spacing w:after="0" w:line="240" w:lineRule="auto"/>
        <w:ind w:firstLine="709"/>
        <w:jc w:val="center"/>
        <w:outlineLvl w:val="1"/>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II. Условия </w:t>
      </w:r>
      <w:r w:rsidRPr="008A670B">
        <w:rPr>
          <w:rFonts w:ascii="Times New Roman" w:hAnsi="Times New Roman" w:cs="Times New Roman"/>
          <w:color w:val="000000" w:themeColor="text1"/>
          <w:sz w:val="28"/>
          <w:szCs w:val="28"/>
        </w:rPr>
        <w:t>предоставления гранта</w:t>
      </w:r>
    </w:p>
    <w:p w14:paraId="16BEC12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F046BC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2.1. Поставщик по состоянию на даты рассмотрения заявки и заключения соглашения о предоставлении гранта долж</w:t>
      </w:r>
      <w:r w:rsidR="00853E18" w:rsidRPr="008A670B">
        <w:rPr>
          <w:rFonts w:ascii="Times New Roman" w:hAnsi="Times New Roman" w:cs="Times New Roman"/>
          <w:color w:val="000000" w:themeColor="text1"/>
          <w:sz w:val="28"/>
          <w:szCs w:val="28"/>
        </w:rPr>
        <w:t>ен</w:t>
      </w:r>
      <w:r w:rsidRPr="008A670B">
        <w:rPr>
          <w:rFonts w:ascii="Times New Roman" w:hAnsi="Times New Roman" w:cs="Times New Roman"/>
          <w:color w:val="000000" w:themeColor="text1"/>
          <w:sz w:val="28"/>
          <w:szCs w:val="28"/>
        </w:rPr>
        <w:t xml:space="preserve"> соответствовать следующим требованиям:</w:t>
      </w:r>
    </w:p>
    <w:p w14:paraId="57A87CA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поставщик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5C1E83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поставщик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2AF60A2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поставщик не находится в составляемых в рамках реализации полномочий, предусмотренных </w:t>
      </w:r>
      <w:hyperlink r:id="rId20" w:history="1">
        <w:r w:rsidRPr="008A670B">
          <w:rPr>
            <w:rFonts w:ascii="Times New Roman" w:hAnsi="Times New Roman" w:cs="Times New Roman"/>
            <w:color w:val="000000" w:themeColor="text1"/>
            <w:sz w:val="28"/>
            <w:szCs w:val="28"/>
          </w:rPr>
          <w:t>главой VII</w:t>
        </w:r>
      </w:hyperlink>
      <w:r w:rsidRPr="008A670B">
        <w:rPr>
          <w:rFonts w:ascii="Times New Roman" w:hAnsi="Times New Roman" w:cs="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BF140C8"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поставщик не получает средства из бюджета Республики Татарстан на основании иных нормативных правовых актов Республики Татарстан на цель, установленную в </w:t>
      </w:r>
      <w:hyperlink r:id="rId21" w:history="1">
        <w:r w:rsidRPr="008A670B">
          <w:rPr>
            <w:rFonts w:ascii="Times New Roman" w:hAnsi="Times New Roman" w:cs="Times New Roman"/>
            <w:color w:val="000000" w:themeColor="text1"/>
            <w:sz w:val="28"/>
            <w:szCs w:val="28"/>
          </w:rPr>
          <w:t>пункте 1.4</w:t>
        </w:r>
      </w:hyperlink>
      <w:r w:rsidRPr="008A670B">
        <w:rPr>
          <w:rFonts w:ascii="Times New Roman" w:hAnsi="Times New Roman" w:cs="Times New Roman"/>
          <w:color w:val="000000" w:themeColor="text1"/>
          <w:sz w:val="28"/>
          <w:szCs w:val="28"/>
        </w:rPr>
        <w:t xml:space="preserve"> настоящего Порядка;</w:t>
      </w:r>
    </w:p>
    <w:p w14:paraId="314F09BB"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lastRenderedPageBreak/>
        <w:t xml:space="preserve">поставщик не является иностранным агентом в соответствии с Федеральным </w:t>
      </w:r>
      <w:hyperlink r:id="rId22" w:history="1">
        <w:r w:rsidRPr="008A670B">
          <w:rPr>
            <w:rFonts w:ascii="Times New Roman" w:hAnsi="Times New Roman" w:cs="Times New Roman"/>
            <w:color w:val="000000" w:themeColor="text1"/>
            <w:sz w:val="28"/>
            <w:szCs w:val="28"/>
          </w:rPr>
          <w:t>законом</w:t>
        </w:r>
      </w:hyperlink>
      <w:r w:rsidRPr="008A670B">
        <w:rPr>
          <w:rFonts w:ascii="Times New Roman" w:hAnsi="Times New Roman" w:cs="Times New Roman"/>
          <w:color w:val="000000" w:themeColor="text1"/>
          <w:sz w:val="28"/>
          <w:szCs w:val="28"/>
        </w:rPr>
        <w:t xml:space="preserve"> от 14 июля 2022 года № 255-ФЗ «О контроле за деятельностью лиц, находящихся под иностранным влиянием»;</w:t>
      </w:r>
    </w:p>
    <w:p w14:paraId="403512F1"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у поставщика на едином налоговом счете отсутствует или не превышает размер, определенный </w:t>
      </w:r>
      <w:hyperlink r:id="rId23" w:history="1">
        <w:r w:rsidRPr="008A670B">
          <w:rPr>
            <w:rFonts w:ascii="Times New Roman" w:hAnsi="Times New Roman" w:cs="Times New Roman"/>
            <w:color w:val="000000" w:themeColor="text1"/>
            <w:sz w:val="28"/>
            <w:szCs w:val="28"/>
          </w:rPr>
          <w:t>пунктом 3 статьи 47</w:t>
        </w:r>
      </w:hyperlink>
      <w:r w:rsidRPr="008A670B">
        <w:rPr>
          <w:rFonts w:ascii="Times New Roman" w:hAnsi="Times New Roman" w:cs="Times New Roman"/>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F247061" w14:textId="4CD025C4"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у поставщика отсутствуют просроченная задолженность по возврату в бюджет Республики Татарстан иных субсидий (грантов), бюджетных инвестиций, а также иная просроченная (неурегулированная) задолженность по денежным обязательствам перед Республикой Татарстан</w:t>
      </w:r>
      <w:r w:rsidR="00BF1E0F">
        <w:rPr>
          <w:rFonts w:ascii="Times New Roman" w:hAnsi="Times New Roman" w:cs="Times New Roman"/>
          <w:color w:val="000000" w:themeColor="text1"/>
          <w:sz w:val="28"/>
          <w:szCs w:val="28"/>
        </w:rPr>
        <w:t xml:space="preserve"> (за исключением случаев, установленных Кабинетом Министров Республики Татарстан)</w:t>
      </w:r>
      <w:r w:rsidRPr="008A670B">
        <w:rPr>
          <w:rFonts w:ascii="Times New Roman" w:hAnsi="Times New Roman" w:cs="Times New Roman"/>
          <w:color w:val="000000" w:themeColor="text1"/>
          <w:sz w:val="28"/>
          <w:szCs w:val="28"/>
        </w:rPr>
        <w:t>;</w:t>
      </w:r>
    </w:p>
    <w:p w14:paraId="43F8285B"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поставщик, являющийся юридическим лицом, не находится в процессе реорганизации (за исключением реорганизации в форме присоединения к поставщику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070FF21C" w14:textId="4732EDE1" w:rsidR="002C43D7" w:rsidRDefault="00556A17" w:rsidP="002C43D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w:t>
      </w:r>
      <w:r w:rsidR="00BF1E0F">
        <w:rPr>
          <w:rFonts w:ascii="Times New Roman" w:hAnsi="Times New Roman" w:cs="Times New Roman"/>
          <w:color w:val="000000" w:themeColor="text1"/>
          <w:sz w:val="28"/>
          <w:szCs w:val="28"/>
        </w:rPr>
        <w:t>лтере (при наличии) поставщика</w:t>
      </w:r>
      <w:r w:rsidRPr="008A670B">
        <w:rPr>
          <w:rFonts w:ascii="Times New Roman" w:hAnsi="Times New Roman" w:cs="Times New Roman"/>
          <w:color w:val="000000" w:themeColor="text1"/>
          <w:sz w:val="28"/>
          <w:szCs w:val="28"/>
        </w:rPr>
        <w:t>, об</w:t>
      </w:r>
      <w:r w:rsidR="002C43D7">
        <w:rPr>
          <w:rFonts w:ascii="Times New Roman" w:hAnsi="Times New Roman" w:cs="Times New Roman"/>
          <w:color w:val="000000" w:themeColor="text1"/>
          <w:sz w:val="28"/>
          <w:szCs w:val="28"/>
        </w:rPr>
        <w:t xml:space="preserve"> индивидуальном предпринимателе.</w:t>
      </w:r>
    </w:p>
    <w:p w14:paraId="4FBAC486"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2.2. Поставщик должен соответствовать следующим критериям отбора:</w:t>
      </w:r>
    </w:p>
    <w:p w14:paraId="4B12349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поставщик</w:t>
      </w:r>
      <w:r w:rsidRPr="008A670B">
        <w:rPr>
          <w:rFonts w:ascii="Times New Roman" w:eastAsiaTheme="minorEastAsia" w:hAnsi="Times New Roman" w:cs="Times New Roman"/>
          <w:color w:val="000000" w:themeColor="text1"/>
          <w:sz w:val="28"/>
          <w:szCs w:val="28"/>
          <w:lang w:eastAsia="ru-RU"/>
        </w:rPr>
        <w:t xml:space="preserve"> должен быть включен в реестр поставщиков социальных услуг в Республике Татарстан в порядке, установленном Кабинетом Министров Республики Татарстан;</w:t>
      </w:r>
    </w:p>
    <w:p w14:paraId="1477DAD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поставщик</w:t>
      </w:r>
      <w:r w:rsidRPr="008A670B">
        <w:rPr>
          <w:rFonts w:ascii="Times New Roman" w:eastAsiaTheme="minorEastAsia" w:hAnsi="Times New Roman" w:cs="Times New Roman"/>
          <w:color w:val="000000" w:themeColor="text1"/>
          <w:sz w:val="28"/>
          <w:szCs w:val="28"/>
          <w:lang w:eastAsia="ru-RU"/>
        </w:rPr>
        <w:t xml:space="preserve"> не должен участвовать в выполнении государственного задания (заказа) на оказание социальных услуг.</w:t>
      </w:r>
    </w:p>
    <w:p w14:paraId="551287F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8A670B">
        <w:rPr>
          <w:rFonts w:ascii="Times New Roman" w:hAnsi="Times New Roman" w:cs="Times New Roman"/>
          <w:bCs/>
          <w:color w:val="000000" w:themeColor="text1"/>
          <w:sz w:val="28"/>
          <w:szCs w:val="28"/>
        </w:rPr>
        <w:t>2.3. Размер гранта (S) определяется по формуле:</w:t>
      </w:r>
    </w:p>
    <w:p w14:paraId="42F65111"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7E90C034"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8A670B">
        <w:rPr>
          <w:rFonts w:ascii="Times New Roman" w:hAnsi="Times New Roman" w:cs="Times New Roman"/>
          <w:noProof/>
          <w:color w:val="000000" w:themeColor="text1"/>
          <w:position w:val="-15"/>
          <w:sz w:val="28"/>
          <w:szCs w:val="28"/>
          <w:lang w:eastAsia="ru-RU"/>
        </w:rPr>
        <w:drawing>
          <wp:inline distT="0" distB="0" distL="0" distR="0" wp14:anchorId="126F5172" wp14:editId="53944BD8">
            <wp:extent cx="2106295" cy="3352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06295" cy="335280"/>
                    </a:xfrm>
                    <a:prstGeom prst="rect">
                      <a:avLst/>
                    </a:prstGeom>
                    <a:noFill/>
                    <a:ln>
                      <a:noFill/>
                    </a:ln>
                  </pic:spPr>
                </pic:pic>
              </a:graphicData>
            </a:graphic>
          </wp:inline>
        </w:drawing>
      </w:r>
    </w:p>
    <w:p w14:paraId="122A9297"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p>
    <w:p w14:paraId="06465C89"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где:</w:t>
      </w:r>
    </w:p>
    <w:p w14:paraId="5458B7A7"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P</w:t>
      </w:r>
      <w:r w:rsidRPr="008A670B">
        <w:rPr>
          <w:rFonts w:ascii="Times New Roman" w:eastAsiaTheme="minorEastAsia" w:hAnsi="Times New Roman" w:cs="Times New Roman"/>
          <w:color w:val="000000" w:themeColor="text1"/>
          <w:sz w:val="28"/>
          <w:szCs w:val="28"/>
          <w:vertAlign w:val="subscript"/>
          <w:lang w:eastAsia="ru-RU"/>
        </w:rPr>
        <w:t>i</w:t>
      </w:r>
      <w:r w:rsidRPr="008A670B">
        <w:rPr>
          <w:rFonts w:ascii="Times New Roman" w:eastAsiaTheme="minorEastAsia" w:hAnsi="Times New Roman" w:cs="Times New Roman"/>
          <w:color w:val="000000" w:themeColor="text1"/>
          <w:sz w:val="28"/>
          <w:szCs w:val="28"/>
          <w:lang w:eastAsia="ru-RU"/>
        </w:rPr>
        <w:t xml:space="preserve"> - количество социальных услуг по каждой i-й социальной услуге, планируемых к оказанию в соответствии с договором о предоставлении социальных услуг на основании индивидуальной программы</w:t>
      </w:r>
      <w:r w:rsidR="00853E18" w:rsidRPr="008A670B">
        <w:rPr>
          <w:rFonts w:ascii="Times New Roman" w:eastAsiaTheme="minorEastAsia" w:hAnsi="Times New Roman" w:cs="Times New Roman"/>
          <w:color w:val="000000" w:themeColor="text1"/>
          <w:sz w:val="28"/>
          <w:szCs w:val="28"/>
          <w:lang w:eastAsia="ru-RU"/>
        </w:rPr>
        <w:t xml:space="preserve"> </w:t>
      </w:r>
      <w:r w:rsidR="00853E18" w:rsidRPr="008A670B">
        <w:rPr>
          <w:rFonts w:ascii="Times New Roman" w:hAnsi="Times New Roman" w:cs="Times New Roman"/>
          <w:sz w:val="28"/>
          <w:szCs w:val="28"/>
        </w:rPr>
        <w:t xml:space="preserve">предоставления социальных услуг (далее - </w:t>
      </w:r>
      <w:r w:rsidR="00853E18" w:rsidRPr="008A670B">
        <w:rPr>
          <w:rFonts w:ascii="Times New Roman" w:eastAsiaTheme="minorEastAsia" w:hAnsi="Times New Roman" w:cs="Times New Roman"/>
          <w:color w:val="000000" w:themeColor="text1"/>
          <w:sz w:val="28"/>
          <w:szCs w:val="28"/>
          <w:lang w:eastAsia="ru-RU"/>
        </w:rPr>
        <w:t xml:space="preserve">индивидуальная программа) </w:t>
      </w:r>
      <w:r w:rsidRPr="008A670B">
        <w:rPr>
          <w:rFonts w:ascii="Times New Roman" w:eastAsiaTheme="minorEastAsia" w:hAnsi="Times New Roman" w:cs="Times New Roman"/>
          <w:color w:val="000000" w:themeColor="text1"/>
          <w:sz w:val="28"/>
          <w:szCs w:val="28"/>
          <w:lang w:eastAsia="ru-RU"/>
        </w:rPr>
        <w:t>j-му получателю социальных услуг;</w:t>
      </w:r>
    </w:p>
    <w:p w14:paraId="6A8A713C"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T</w:t>
      </w:r>
      <w:r w:rsidRPr="008A670B">
        <w:rPr>
          <w:rFonts w:ascii="Times New Roman" w:eastAsiaTheme="minorEastAsia" w:hAnsi="Times New Roman" w:cs="Times New Roman"/>
          <w:color w:val="000000" w:themeColor="text1"/>
          <w:sz w:val="28"/>
          <w:szCs w:val="28"/>
          <w:vertAlign w:val="subscript"/>
          <w:lang w:eastAsia="ru-RU"/>
        </w:rPr>
        <w:t>i</w:t>
      </w:r>
      <w:r w:rsidRPr="008A670B">
        <w:rPr>
          <w:rFonts w:ascii="Times New Roman" w:eastAsiaTheme="minorEastAsia" w:hAnsi="Times New Roman" w:cs="Times New Roman"/>
          <w:color w:val="000000" w:themeColor="text1"/>
          <w:sz w:val="28"/>
          <w:szCs w:val="28"/>
          <w:lang w:eastAsia="ru-RU"/>
        </w:rPr>
        <w:t xml:space="preserve"> - тариф на социальную услугу по каждой i-й социальной услуге, утвержденный Государственным комитетом Республики Татарстан по тарифам;</w:t>
      </w:r>
    </w:p>
    <w:p w14:paraId="5C26F664"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O</w:t>
      </w:r>
      <w:r w:rsidRPr="008A670B">
        <w:rPr>
          <w:rFonts w:ascii="Times New Roman" w:eastAsiaTheme="minorEastAsia" w:hAnsi="Times New Roman" w:cs="Times New Roman"/>
          <w:color w:val="000000" w:themeColor="text1"/>
          <w:sz w:val="28"/>
          <w:szCs w:val="28"/>
          <w:vertAlign w:val="subscript"/>
          <w:lang w:eastAsia="ru-RU"/>
        </w:rPr>
        <w:t>j</w:t>
      </w:r>
      <w:r w:rsidRPr="008A670B">
        <w:rPr>
          <w:rFonts w:ascii="Times New Roman" w:eastAsiaTheme="minorEastAsia" w:hAnsi="Times New Roman" w:cs="Times New Roman"/>
          <w:color w:val="000000" w:themeColor="text1"/>
          <w:sz w:val="28"/>
          <w:szCs w:val="28"/>
          <w:lang w:eastAsia="ru-RU"/>
        </w:rPr>
        <w:t xml:space="preserve"> - сумма, подлежащая оплате j-м получателем социальных услуг по каждой i-й социальной услуге в соответствии с </w:t>
      </w:r>
      <w:hyperlink r:id="rId25">
        <w:r w:rsidRPr="008A670B">
          <w:rPr>
            <w:rFonts w:ascii="Times New Roman" w:eastAsiaTheme="minorEastAsia" w:hAnsi="Times New Roman" w:cs="Times New Roman"/>
            <w:color w:val="000000" w:themeColor="text1"/>
            <w:sz w:val="28"/>
            <w:szCs w:val="28"/>
            <w:lang w:eastAsia="ru-RU"/>
          </w:rPr>
          <w:t>постановлением</w:t>
        </w:r>
      </w:hyperlink>
      <w:r w:rsidRPr="008A670B">
        <w:rPr>
          <w:rFonts w:ascii="Times New Roman" w:eastAsiaTheme="minorEastAsia" w:hAnsi="Times New Roman" w:cs="Times New Roman"/>
          <w:color w:val="000000" w:themeColor="text1"/>
          <w:sz w:val="28"/>
          <w:szCs w:val="28"/>
          <w:lang w:eastAsia="ru-RU"/>
        </w:rPr>
        <w:t xml:space="preserve"> Кабинета Министров Республики Татарстан от 29.11.2014 № 927 «Об утверждении размера платы за предоставление социальных услуг и порядка ее взимания», </w:t>
      </w:r>
      <w:r w:rsidRPr="008A670B">
        <w:rPr>
          <w:rFonts w:ascii="Times New Roman" w:eastAsiaTheme="minorEastAsia" w:hAnsi="Times New Roman" w:cs="Times New Roman"/>
          <w:color w:val="000000" w:themeColor="text1"/>
          <w:sz w:val="28"/>
          <w:szCs w:val="28"/>
          <w:lang w:eastAsia="ru-RU"/>
        </w:rPr>
        <w:lastRenderedPageBreak/>
        <w:t>оказанной в соответствии с договором о предоставлении социальных услуг на основании индивидуальной программы;</w:t>
      </w:r>
    </w:p>
    <w:p w14:paraId="5DC7543C"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n - количество социальных услуг;</w:t>
      </w:r>
    </w:p>
    <w:p w14:paraId="42F76FF1"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m - количество получателей социальных услуг.</w:t>
      </w:r>
    </w:p>
    <w:p w14:paraId="298E4AD7" w14:textId="39BA0015"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2.4. Условием предоставления гранта является заключение соглашения о предоставлении гранта на основании решения Министерства о предоставлении гранта поставщик</w:t>
      </w:r>
      <w:r w:rsidR="00272E17" w:rsidRPr="008A670B">
        <w:rPr>
          <w:rFonts w:ascii="Times New Roman" w:hAnsi="Times New Roman" w:cs="Times New Roman"/>
          <w:color w:val="000000" w:themeColor="text1"/>
          <w:sz w:val="28"/>
          <w:szCs w:val="28"/>
        </w:rPr>
        <w:t xml:space="preserve">у </w:t>
      </w:r>
      <w:r w:rsidRPr="008A670B">
        <w:rPr>
          <w:rFonts w:ascii="Times New Roman" w:hAnsi="Times New Roman" w:cs="Times New Roman"/>
          <w:color w:val="000000" w:themeColor="text1"/>
          <w:sz w:val="28"/>
          <w:szCs w:val="28"/>
        </w:rPr>
        <w:t xml:space="preserve">в порядке, предусмотренном </w:t>
      </w:r>
      <w:hyperlink r:id="rId26" w:history="1">
        <w:r w:rsidRPr="008A670B">
          <w:rPr>
            <w:rFonts w:ascii="Times New Roman" w:hAnsi="Times New Roman" w:cs="Times New Roman"/>
            <w:color w:val="000000" w:themeColor="text1"/>
            <w:sz w:val="28"/>
            <w:szCs w:val="28"/>
          </w:rPr>
          <w:t>разделом V</w:t>
        </w:r>
      </w:hyperlink>
      <w:r w:rsidRPr="008A670B">
        <w:rPr>
          <w:rFonts w:ascii="Times New Roman" w:hAnsi="Times New Roman" w:cs="Times New Roman"/>
          <w:color w:val="000000" w:themeColor="text1"/>
          <w:sz w:val="28"/>
          <w:szCs w:val="28"/>
        </w:rPr>
        <w:t xml:space="preserve"> настоящего </w:t>
      </w:r>
      <w:r w:rsidR="00397716" w:rsidRPr="008A670B">
        <w:rPr>
          <w:rFonts w:ascii="Times New Roman" w:hAnsi="Times New Roman" w:cs="Times New Roman"/>
          <w:color w:val="000000" w:themeColor="text1"/>
          <w:sz w:val="28"/>
          <w:szCs w:val="28"/>
        </w:rPr>
        <w:t>Порядка</w:t>
      </w:r>
      <w:r w:rsidR="00193629" w:rsidRPr="008A670B">
        <w:rPr>
          <w:rFonts w:ascii="Times New Roman" w:hAnsi="Times New Roman" w:cs="Times New Roman"/>
          <w:color w:val="000000" w:themeColor="text1"/>
          <w:sz w:val="28"/>
          <w:szCs w:val="28"/>
        </w:rPr>
        <w:t>,</w:t>
      </w:r>
      <w:r w:rsidR="00397716" w:rsidRPr="008A670B">
        <w:rPr>
          <w:rFonts w:ascii="Times New Roman" w:hAnsi="Times New Roman" w:cs="Times New Roman"/>
          <w:color w:val="000000" w:themeColor="text1"/>
          <w:sz w:val="28"/>
          <w:szCs w:val="28"/>
        </w:rPr>
        <w:t xml:space="preserve"> и согласие поставщика, </w:t>
      </w:r>
      <w:r w:rsidRPr="008A670B">
        <w:rPr>
          <w:rFonts w:ascii="Times New Roman" w:hAnsi="Times New Roman" w:cs="Times New Roman"/>
          <w:color w:val="000000" w:themeColor="text1"/>
          <w:sz w:val="28"/>
          <w:szCs w:val="28"/>
        </w:rPr>
        <w:t xml:space="preserve">на осуществление в отношении </w:t>
      </w:r>
      <w:r w:rsidR="00397716" w:rsidRPr="008A670B">
        <w:rPr>
          <w:rFonts w:ascii="Times New Roman" w:hAnsi="Times New Roman" w:cs="Times New Roman"/>
          <w:color w:val="000000" w:themeColor="text1"/>
          <w:sz w:val="28"/>
          <w:szCs w:val="28"/>
        </w:rPr>
        <w:t>него</w:t>
      </w:r>
      <w:r w:rsidRPr="008A670B">
        <w:rPr>
          <w:rFonts w:ascii="Times New Roman" w:hAnsi="Times New Roman" w:cs="Times New Roman"/>
          <w:color w:val="000000" w:themeColor="text1"/>
          <w:sz w:val="28"/>
          <w:szCs w:val="28"/>
        </w:rPr>
        <w:t xml:space="preserve">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w:t>
      </w:r>
      <w:hyperlink r:id="rId27" w:history="1">
        <w:r w:rsidRPr="008A670B">
          <w:rPr>
            <w:rFonts w:ascii="Times New Roman" w:hAnsi="Times New Roman" w:cs="Times New Roman"/>
            <w:color w:val="000000" w:themeColor="text1"/>
            <w:sz w:val="28"/>
            <w:szCs w:val="28"/>
          </w:rPr>
          <w:t>статьями 268</w:t>
        </w:r>
        <w:r w:rsidRPr="008A670B">
          <w:rPr>
            <w:rFonts w:ascii="Times New Roman" w:hAnsi="Times New Roman" w:cs="Times New Roman"/>
            <w:color w:val="000000" w:themeColor="text1"/>
            <w:sz w:val="28"/>
            <w:szCs w:val="28"/>
            <w:vertAlign w:val="superscript"/>
          </w:rPr>
          <w:t>1</w:t>
        </w:r>
      </w:hyperlink>
      <w:r w:rsidRPr="008A670B">
        <w:rPr>
          <w:rFonts w:ascii="Times New Roman" w:hAnsi="Times New Roman" w:cs="Times New Roman"/>
          <w:color w:val="000000" w:themeColor="text1"/>
          <w:sz w:val="28"/>
          <w:szCs w:val="28"/>
        </w:rPr>
        <w:t xml:space="preserve"> и </w:t>
      </w:r>
      <w:hyperlink r:id="rId28" w:history="1">
        <w:r w:rsidRPr="008A670B">
          <w:rPr>
            <w:rFonts w:ascii="Times New Roman" w:hAnsi="Times New Roman" w:cs="Times New Roman"/>
            <w:color w:val="000000" w:themeColor="text1"/>
            <w:sz w:val="28"/>
            <w:szCs w:val="28"/>
          </w:rPr>
          <w:t>269</w:t>
        </w:r>
        <w:r w:rsidRPr="008A670B">
          <w:rPr>
            <w:rFonts w:ascii="Times New Roman" w:hAnsi="Times New Roman" w:cs="Times New Roman"/>
            <w:color w:val="000000" w:themeColor="text1"/>
            <w:sz w:val="28"/>
            <w:szCs w:val="28"/>
            <w:vertAlign w:val="superscript"/>
          </w:rPr>
          <w:t>2</w:t>
        </w:r>
      </w:hyperlink>
      <w:r w:rsidRPr="008A670B">
        <w:rPr>
          <w:rFonts w:ascii="Times New Roman" w:hAnsi="Times New Roman" w:cs="Times New Roman"/>
          <w:color w:val="000000" w:themeColor="text1"/>
          <w:sz w:val="28"/>
          <w:szCs w:val="28"/>
        </w:rPr>
        <w:t xml:space="preserve"> Бюджетного кодекса Российской Федерации и на включение таких положений в соглашение о предоставлении гранта.</w:t>
      </w:r>
    </w:p>
    <w:p w14:paraId="52D9EF39"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0DBB44BD"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III. Порядок проведения отбора</w:t>
      </w:r>
    </w:p>
    <w:p w14:paraId="6448B0C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p>
    <w:p w14:paraId="53B2528D" w14:textId="77777777" w:rsidR="004D2B20"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eastAsiaTheme="minorEastAsia" w:hAnsi="Times New Roman" w:cs="Times New Roman"/>
          <w:color w:val="000000" w:themeColor="text1"/>
          <w:sz w:val="28"/>
          <w:szCs w:val="28"/>
          <w:lang w:eastAsia="ru-RU"/>
        </w:rPr>
        <w:t xml:space="preserve">3.1 </w:t>
      </w:r>
      <w:r w:rsidRPr="008A670B">
        <w:rPr>
          <w:rFonts w:ascii="Times New Roman" w:hAnsi="Times New Roman" w:cs="Times New Roman"/>
          <w:color w:val="000000" w:themeColor="text1"/>
          <w:sz w:val="28"/>
          <w:szCs w:val="28"/>
        </w:rPr>
        <w:t>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15D50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3.2. Объявление о проведении отбора формируется</w:t>
      </w:r>
      <w:r w:rsidR="004D2B20" w:rsidRPr="008A670B">
        <w:rPr>
          <w:rFonts w:ascii="Times New Roman" w:hAnsi="Times New Roman" w:cs="Times New Roman"/>
          <w:sz w:val="28"/>
          <w:szCs w:val="28"/>
        </w:rPr>
        <w:t xml:space="preserve"> Министерством </w:t>
      </w:r>
      <w:r w:rsidRPr="008A670B">
        <w:rPr>
          <w:rFonts w:ascii="Times New Roman" w:hAnsi="Times New Roman" w:cs="Times New Roman"/>
          <w:color w:val="000000" w:themeColor="text1"/>
          <w:sz w:val="28"/>
          <w:szCs w:val="28"/>
        </w:rPr>
        <w:t>в</w:t>
      </w:r>
      <w:r w:rsidR="004D2B20" w:rsidRPr="008A670B">
        <w:rPr>
          <w:rFonts w:ascii="Times New Roman" w:hAnsi="Times New Roman" w:cs="Times New Roman"/>
          <w:color w:val="000000" w:themeColor="text1"/>
          <w:sz w:val="28"/>
          <w:szCs w:val="28"/>
        </w:rPr>
        <w:t xml:space="preserve"> </w:t>
      </w:r>
      <w:r w:rsidRPr="008A670B">
        <w:rPr>
          <w:rFonts w:ascii="Times New Roman" w:hAnsi="Times New Roman" w:cs="Times New Roman"/>
          <w:color w:val="000000" w:themeColor="text1"/>
          <w:sz w:val="28"/>
          <w:szCs w:val="28"/>
        </w:rPr>
        <w:t>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Министерства (уполномоченного им лица).</w:t>
      </w:r>
    </w:p>
    <w:p w14:paraId="0F9A0CF1"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3.3. </w:t>
      </w:r>
      <w:r w:rsidRPr="008A670B">
        <w:rPr>
          <w:rFonts w:ascii="Times New Roman" w:eastAsiaTheme="minorEastAsia" w:hAnsi="Times New Roman" w:cs="Times New Roman"/>
          <w:color w:val="000000" w:themeColor="text1"/>
          <w:sz w:val="28"/>
          <w:szCs w:val="28"/>
          <w:lang w:eastAsia="ru-RU"/>
        </w:rPr>
        <w:t>Объявление о проведении отбора размещается на едином портале, а также на официальном сайте Министерства в информационно-телекоммуникационной сети «Интернет» (далее - официальный сайт Министерства) в пятидневный срок, исчисляемый в рабочих днях, со дня принятия Министерством решения о проведении отбора.</w:t>
      </w:r>
    </w:p>
    <w:p w14:paraId="23EF313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В объявлении о проведении отбора указываются:</w:t>
      </w:r>
    </w:p>
    <w:p w14:paraId="2A402FF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сроки проведения отбора;</w:t>
      </w:r>
    </w:p>
    <w:p w14:paraId="7B7D3C3E" w14:textId="77777777" w:rsidR="00BA77CF" w:rsidRPr="008A670B" w:rsidRDefault="00745FEF" w:rsidP="00791D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670B">
        <w:rPr>
          <w:rFonts w:ascii="Times New Roman" w:eastAsia="Times New Roman" w:hAnsi="Times New Roman" w:cs="Times New Roman"/>
          <w:sz w:val="28"/>
          <w:szCs w:val="28"/>
          <w:lang w:eastAsia="ru-RU"/>
        </w:rPr>
        <w:t>дата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0E7D2018" w14:textId="77777777" w:rsidR="00556A17" w:rsidRPr="008A670B" w:rsidRDefault="00556A17" w:rsidP="00791D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670B">
        <w:rPr>
          <w:rFonts w:ascii="Times New Roman" w:hAnsi="Times New Roman" w:cs="Times New Roman"/>
          <w:color w:val="000000" w:themeColor="text1"/>
          <w:sz w:val="28"/>
          <w:szCs w:val="28"/>
        </w:rPr>
        <w:t>наименование, место нахождения, почтовый адрес, адрес электронной почты Министерства;</w:t>
      </w:r>
    </w:p>
    <w:p w14:paraId="7144FF1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результат предоставления гранта в соответствии с </w:t>
      </w:r>
      <w:hyperlink r:id="rId29" w:history="1">
        <w:r w:rsidRPr="008A670B">
          <w:rPr>
            <w:rFonts w:ascii="Times New Roman" w:hAnsi="Times New Roman" w:cs="Times New Roman"/>
            <w:color w:val="000000" w:themeColor="text1"/>
            <w:sz w:val="28"/>
            <w:szCs w:val="28"/>
          </w:rPr>
          <w:t>пунктом 6.1</w:t>
        </w:r>
      </w:hyperlink>
      <w:r w:rsidRPr="008A670B">
        <w:rPr>
          <w:rFonts w:ascii="Times New Roman" w:hAnsi="Times New Roman" w:cs="Times New Roman"/>
          <w:color w:val="000000" w:themeColor="text1"/>
          <w:sz w:val="28"/>
          <w:szCs w:val="28"/>
        </w:rPr>
        <w:t xml:space="preserve"> настоящего Порядка;</w:t>
      </w:r>
    </w:p>
    <w:p w14:paraId="7EFA6B3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lastRenderedPageBreak/>
        <w:t>доменное имя и (или) указатели страниц государственной информационной системы</w:t>
      </w:r>
      <w:r w:rsidR="004D2B20" w:rsidRPr="008A670B">
        <w:rPr>
          <w:rFonts w:ascii="Times New Roman" w:hAnsi="Times New Roman" w:cs="Times New Roman"/>
          <w:sz w:val="28"/>
          <w:szCs w:val="28"/>
        </w:rPr>
        <w:t xml:space="preserve"> в информационно-телекоммуникационной </w:t>
      </w:r>
      <w:r w:rsidRPr="008A670B">
        <w:rPr>
          <w:rFonts w:ascii="Times New Roman" w:hAnsi="Times New Roman" w:cs="Times New Roman"/>
          <w:color w:val="000000" w:themeColor="text1"/>
          <w:sz w:val="28"/>
          <w:szCs w:val="28"/>
        </w:rPr>
        <w:t>сети «Интернет»;</w:t>
      </w:r>
    </w:p>
    <w:p w14:paraId="67F126BA"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требования к поставщикам, определенные в соответствии с </w:t>
      </w:r>
      <w:hyperlink r:id="rId30" w:history="1">
        <w:r w:rsidRPr="008A670B">
          <w:rPr>
            <w:rFonts w:ascii="Times New Roman" w:hAnsi="Times New Roman" w:cs="Times New Roman"/>
            <w:color w:val="000000" w:themeColor="text1"/>
            <w:sz w:val="28"/>
            <w:szCs w:val="28"/>
          </w:rPr>
          <w:t>пунктом 2.1</w:t>
        </w:r>
      </w:hyperlink>
      <w:r w:rsidRPr="008A670B">
        <w:rPr>
          <w:rFonts w:ascii="Times New Roman" w:hAnsi="Times New Roman" w:cs="Times New Roman"/>
          <w:color w:val="000000" w:themeColor="text1"/>
          <w:sz w:val="28"/>
          <w:szCs w:val="28"/>
        </w:rPr>
        <w:t xml:space="preserve"> настоящего Порядка, которым поставщики должны соответствовать на дату, определенную настоящим Порядком, и к перечню документов, представляемых поставщиками для подтверждения соответствия указанным требованиям;</w:t>
      </w:r>
    </w:p>
    <w:p w14:paraId="29679B7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критерии отбора;</w:t>
      </w:r>
    </w:p>
    <w:p w14:paraId="06C4F62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порядок подачи заявок и требования, предъявляемые к форме и содержанию заявок, в соответствии с </w:t>
      </w:r>
      <w:hyperlink w:anchor="Par20" w:history="1">
        <w:r w:rsidRPr="008A670B">
          <w:rPr>
            <w:rFonts w:ascii="Times New Roman" w:hAnsi="Times New Roman" w:cs="Times New Roman"/>
            <w:color w:val="000000" w:themeColor="text1"/>
            <w:sz w:val="28"/>
            <w:szCs w:val="28"/>
          </w:rPr>
          <w:t>пунктами 3.4</w:t>
        </w:r>
      </w:hyperlink>
      <w:r w:rsidRPr="008A670B">
        <w:rPr>
          <w:rFonts w:ascii="Times New Roman" w:hAnsi="Times New Roman" w:cs="Times New Roman"/>
          <w:color w:val="000000" w:themeColor="text1"/>
          <w:sz w:val="28"/>
          <w:szCs w:val="28"/>
        </w:rPr>
        <w:t xml:space="preserve"> - </w:t>
      </w:r>
      <w:hyperlink w:anchor="Par41" w:history="1">
        <w:r w:rsidRPr="008A670B">
          <w:rPr>
            <w:rFonts w:ascii="Times New Roman" w:hAnsi="Times New Roman" w:cs="Times New Roman"/>
            <w:color w:val="000000" w:themeColor="text1"/>
            <w:sz w:val="28"/>
            <w:szCs w:val="28"/>
          </w:rPr>
          <w:t>3.6</w:t>
        </w:r>
      </w:hyperlink>
      <w:r w:rsidRPr="008A670B">
        <w:rPr>
          <w:rFonts w:ascii="Times New Roman" w:hAnsi="Times New Roman" w:cs="Times New Roman"/>
          <w:color w:val="000000" w:themeColor="text1"/>
          <w:sz w:val="28"/>
          <w:szCs w:val="28"/>
        </w:rPr>
        <w:t xml:space="preserve"> настоящего Порядка;</w:t>
      </w:r>
    </w:p>
    <w:p w14:paraId="4D243E0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color w:val="000000" w:themeColor="text1"/>
          <w:sz w:val="28"/>
          <w:szCs w:val="28"/>
        </w:rPr>
        <w:t xml:space="preserve">порядок отзыва заявок, порядок их возврата, определяющий в том числе основания для возврата заявок, порядок внесения </w:t>
      </w:r>
      <w:r w:rsidRPr="008A670B">
        <w:rPr>
          <w:rFonts w:ascii="Times New Roman" w:hAnsi="Times New Roman" w:cs="Times New Roman"/>
          <w:sz w:val="28"/>
          <w:szCs w:val="28"/>
        </w:rPr>
        <w:t>изменений в заявки;</w:t>
      </w:r>
    </w:p>
    <w:p w14:paraId="026BDEFF"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правила рассмотрения заявок в соответствии с </w:t>
      </w:r>
      <w:hyperlink w:anchor="Par60" w:history="1">
        <w:r w:rsidRPr="008A670B">
          <w:rPr>
            <w:rFonts w:ascii="Times New Roman" w:hAnsi="Times New Roman" w:cs="Times New Roman"/>
            <w:color w:val="000000" w:themeColor="text1"/>
            <w:sz w:val="28"/>
            <w:szCs w:val="28"/>
          </w:rPr>
          <w:t>пунктами 3.12</w:t>
        </w:r>
      </w:hyperlink>
      <w:r w:rsidRPr="008A670B">
        <w:rPr>
          <w:rFonts w:ascii="Times New Roman" w:hAnsi="Times New Roman" w:cs="Times New Roman"/>
          <w:color w:val="000000" w:themeColor="text1"/>
          <w:sz w:val="28"/>
          <w:szCs w:val="28"/>
        </w:rPr>
        <w:t xml:space="preserve"> и </w:t>
      </w:r>
      <w:hyperlink w:anchor="Par65" w:history="1">
        <w:r w:rsidRPr="008A670B">
          <w:rPr>
            <w:rFonts w:ascii="Times New Roman" w:hAnsi="Times New Roman" w:cs="Times New Roman"/>
            <w:color w:val="000000" w:themeColor="text1"/>
            <w:sz w:val="28"/>
            <w:szCs w:val="28"/>
          </w:rPr>
          <w:t>3.13</w:t>
        </w:r>
      </w:hyperlink>
      <w:r w:rsidRPr="008A670B">
        <w:rPr>
          <w:rFonts w:ascii="Times New Roman" w:hAnsi="Times New Roman" w:cs="Times New Roman"/>
          <w:color w:val="000000" w:themeColor="text1"/>
          <w:sz w:val="28"/>
          <w:szCs w:val="28"/>
        </w:rPr>
        <w:t xml:space="preserve"> настоящего Порядка;</w:t>
      </w:r>
    </w:p>
    <w:p w14:paraId="7F56914F"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порядок возврата заявок на доработку;</w:t>
      </w:r>
    </w:p>
    <w:p w14:paraId="3711782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порядок отклонения заявок, а также информация об основаниях их отклонения в соответствии с </w:t>
      </w:r>
      <w:hyperlink w:anchor="Par66" w:history="1">
        <w:r w:rsidRPr="008A670B">
          <w:rPr>
            <w:rFonts w:ascii="Times New Roman" w:hAnsi="Times New Roman" w:cs="Times New Roman"/>
            <w:color w:val="000000" w:themeColor="text1"/>
            <w:sz w:val="28"/>
            <w:szCs w:val="28"/>
          </w:rPr>
          <w:t>пунктом 3.14</w:t>
        </w:r>
      </w:hyperlink>
      <w:r w:rsidRPr="008A670B">
        <w:rPr>
          <w:rFonts w:ascii="Times New Roman" w:hAnsi="Times New Roman" w:cs="Times New Roman"/>
          <w:color w:val="000000" w:themeColor="text1"/>
          <w:sz w:val="28"/>
          <w:szCs w:val="28"/>
        </w:rPr>
        <w:t xml:space="preserve"> настоящего Порядка;</w:t>
      </w:r>
    </w:p>
    <w:p w14:paraId="2E365192" w14:textId="77777777" w:rsidR="00FF2D05" w:rsidRPr="00FF2D05" w:rsidRDefault="00FF2D05"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2D05">
        <w:rPr>
          <w:rFonts w:ascii="Times New Roman" w:hAnsi="Times New Roman" w:cs="Times New Roman"/>
          <w:color w:val="000000" w:themeColor="text1"/>
          <w:sz w:val="28"/>
          <w:szCs w:val="28"/>
        </w:rPr>
        <w:t>порядок предоставления разъяснений положений объявления о проведении отбора, даты начала и окончания срока такого предоставления;</w:t>
      </w:r>
    </w:p>
    <w:p w14:paraId="74E4264D" w14:textId="77777777" w:rsidR="00FF2D05" w:rsidRPr="00FF2D05" w:rsidRDefault="00FF2D05"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2D05">
        <w:rPr>
          <w:rFonts w:ascii="Times New Roman" w:hAnsi="Times New Roman" w:cs="Times New Roman"/>
          <w:color w:val="000000" w:themeColor="text1"/>
          <w:sz w:val="28"/>
          <w:szCs w:val="28"/>
        </w:rPr>
        <w:t>срок, в течение которого победитель (победители) отбора должен подписать соглашение о предоставлении гранта;</w:t>
      </w:r>
    </w:p>
    <w:p w14:paraId="6F9E5720" w14:textId="77777777" w:rsidR="00FF2D05" w:rsidRPr="00FF2D05" w:rsidRDefault="00FF2D05"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2D05">
        <w:rPr>
          <w:rFonts w:ascii="Times New Roman" w:hAnsi="Times New Roman" w:cs="Times New Roman"/>
          <w:color w:val="000000" w:themeColor="text1"/>
          <w:sz w:val="28"/>
          <w:szCs w:val="28"/>
        </w:rPr>
        <w:t>условия признания победителя (победителей) отбора уклонившимся от заключения соглашения о предоставлении гранта;</w:t>
      </w:r>
    </w:p>
    <w:p w14:paraId="163ECB3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сроки размещения протокола подведения итогов отбора (документа об итогах проведения отбора) на едином портале и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поставщика победителя отбора.</w:t>
      </w:r>
    </w:p>
    <w:p w14:paraId="020640B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20"/>
      <w:bookmarkEnd w:id="1"/>
      <w:r w:rsidRPr="008A670B">
        <w:rPr>
          <w:rFonts w:ascii="Times New Roman" w:hAnsi="Times New Roman" w:cs="Times New Roman"/>
          <w:color w:val="000000" w:themeColor="text1"/>
          <w:sz w:val="28"/>
          <w:szCs w:val="28"/>
        </w:rPr>
        <w:t>3.4. Для участия в отборе с целью получения гранта поставщики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44EE6B0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ar21"/>
      <w:bookmarkEnd w:id="2"/>
      <w:r w:rsidRPr="008A670B">
        <w:rPr>
          <w:rFonts w:ascii="Times New Roman" w:hAnsi="Times New Roman" w:cs="Times New Roman"/>
          <w:color w:val="000000" w:themeColor="text1"/>
          <w:sz w:val="28"/>
          <w:szCs w:val="28"/>
        </w:rPr>
        <w:t>3.5. Заявка должна содержать следующие сведения:</w:t>
      </w:r>
    </w:p>
    <w:p w14:paraId="098BBEC4" w14:textId="77777777" w:rsidR="00745FEF"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а) информацию о поставщике:</w:t>
      </w:r>
    </w:p>
    <w:p w14:paraId="51220E90" w14:textId="77777777" w:rsidR="00745FEF" w:rsidRPr="008A670B" w:rsidRDefault="00745FEF"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sz w:val="28"/>
          <w:szCs w:val="28"/>
        </w:rPr>
        <w:t>полное и сокращенное наименование поставщика (для юридических лиц);</w:t>
      </w:r>
    </w:p>
    <w:p w14:paraId="22958E58" w14:textId="77777777" w:rsidR="00556A17" w:rsidRPr="008A670B" w:rsidRDefault="00745FEF"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sz w:val="28"/>
          <w:szCs w:val="28"/>
        </w:rPr>
        <w:t>фамилия, имя, отчество (при наличии) индивидуального предпринимателя</w:t>
      </w:r>
      <w:r w:rsidR="00556A17" w:rsidRPr="008A670B">
        <w:rPr>
          <w:rFonts w:ascii="Times New Roman" w:hAnsi="Times New Roman" w:cs="Times New Roman"/>
          <w:color w:val="000000" w:themeColor="text1"/>
          <w:sz w:val="28"/>
          <w:szCs w:val="28"/>
        </w:rPr>
        <w:t>;</w:t>
      </w:r>
    </w:p>
    <w:p w14:paraId="5E828C4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идентификационный номер налогоплательщика;</w:t>
      </w:r>
    </w:p>
    <w:p w14:paraId="514B5BA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основной государственный регистрационный номер;</w:t>
      </w:r>
    </w:p>
    <w:p w14:paraId="5306E3F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дата и код причины постановки на учет в налоговом органе;</w:t>
      </w:r>
    </w:p>
    <w:p w14:paraId="4A634DB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дата государственной регистрации;</w:t>
      </w:r>
    </w:p>
    <w:p w14:paraId="5EA97C62"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адрес юридического лица (для организаций), адрес регистрации (для индивидуального предпринимателя);</w:t>
      </w:r>
    </w:p>
    <w:p w14:paraId="2715B51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lastRenderedPageBreak/>
        <w:t>номер контактного телефона, почтовый адрес и адрес электронной почты для направления юридически значимых сообщений;</w:t>
      </w:r>
    </w:p>
    <w:p w14:paraId="06CFEB27"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информация о руководителе (фамилия, имя, отчество (при наличии), должность, телефон);</w:t>
      </w:r>
    </w:p>
    <w:p w14:paraId="717CDD7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 о предоставлении гранта; </w:t>
      </w:r>
    </w:p>
    <w:p w14:paraId="5E48A46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ar34"/>
      <w:bookmarkEnd w:id="3"/>
      <w:r w:rsidRPr="008A670B">
        <w:rPr>
          <w:rFonts w:ascii="Times New Roman" w:hAnsi="Times New Roman" w:cs="Times New Roman"/>
          <w:color w:val="000000" w:themeColor="text1"/>
          <w:sz w:val="28"/>
          <w:szCs w:val="28"/>
        </w:rPr>
        <w:t>б) электронные копии учредительных документов (документов на бумажном носителе, преобразованных в электронную форму путем сканирования), а также документов о внесении всех изменений и дополнений в них, подписанные руководителем юридического лица (поставщика), индивидуальным предпринимателем (поставщиком) и скрепленные печатью (при наличии);</w:t>
      </w:r>
    </w:p>
    <w:p w14:paraId="23D6CCD2" w14:textId="44D0B750"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38"/>
      <w:bookmarkEnd w:id="4"/>
      <w:r w:rsidRPr="008A670B">
        <w:rPr>
          <w:rFonts w:ascii="Times New Roman" w:hAnsi="Times New Roman" w:cs="Times New Roman"/>
          <w:color w:val="000000" w:themeColor="text1"/>
          <w:sz w:val="28"/>
          <w:szCs w:val="28"/>
        </w:rPr>
        <w:t>в) предлагаемые поставщиком значения результата предоставления гранта и размер запрашиваемо</w:t>
      </w:r>
      <w:r w:rsidR="004D2B20" w:rsidRPr="008A670B">
        <w:rPr>
          <w:rFonts w:ascii="Times New Roman" w:hAnsi="Times New Roman" w:cs="Times New Roman"/>
          <w:color w:val="000000" w:themeColor="text1"/>
          <w:sz w:val="28"/>
          <w:szCs w:val="28"/>
        </w:rPr>
        <w:t>го</w:t>
      </w:r>
      <w:r w:rsidRPr="008A670B">
        <w:rPr>
          <w:rFonts w:ascii="Times New Roman" w:hAnsi="Times New Roman" w:cs="Times New Roman"/>
          <w:color w:val="000000" w:themeColor="text1"/>
          <w:sz w:val="28"/>
          <w:szCs w:val="28"/>
        </w:rPr>
        <w:t xml:space="preserve"> гранта, в том числе расчет размера гранта</w:t>
      </w:r>
      <w:r w:rsidR="00E25111" w:rsidRPr="008A670B">
        <w:rPr>
          <w:rFonts w:ascii="Times New Roman" w:hAnsi="Times New Roman" w:cs="Times New Roman"/>
          <w:color w:val="000000" w:themeColor="text1"/>
          <w:sz w:val="28"/>
          <w:szCs w:val="28"/>
        </w:rPr>
        <w:t>.</w:t>
      </w:r>
      <w:r w:rsidRPr="008A670B">
        <w:rPr>
          <w:rFonts w:ascii="Times New Roman" w:hAnsi="Times New Roman" w:cs="Times New Roman"/>
          <w:color w:val="000000" w:themeColor="text1"/>
          <w:sz w:val="28"/>
          <w:szCs w:val="28"/>
        </w:rPr>
        <w:t xml:space="preserve"> </w:t>
      </w:r>
    </w:p>
    <w:p w14:paraId="027C54E2"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несут поставщики в соответствии с законодательством Российской Федерации.</w:t>
      </w:r>
    </w:p>
    <w:p w14:paraId="76D1053D"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4BC2FCA2"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bookmarkStart w:id="5" w:name="Par41"/>
      <w:bookmarkEnd w:id="5"/>
      <w:r w:rsidRPr="008A670B">
        <w:rPr>
          <w:rFonts w:ascii="Times New Roman" w:hAnsi="Times New Roman" w:cs="Times New Roman"/>
          <w:sz w:val="28"/>
          <w:szCs w:val="28"/>
        </w:rPr>
        <w:t>3.6. Заявка подписывается усиленной квалифицированной электронной подписью руководителя поставщика или уполномоченного им лица.</w:t>
      </w:r>
    </w:p>
    <w:p w14:paraId="0BA0653E" w14:textId="1C709150" w:rsidR="004A1878"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bookmarkStart w:id="6" w:name="Par42"/>
      <w:bookmarkEnd w:id="6"/>
      <w:r w:rsidRPr="008A670B">
        <w:rPr>
          <w:rFonts w:ascii="Times New Roman" w:hAnsi="Times New Roman" w:cs="Times New Roman"/>
          <w:sz w:val="28"/>
          <w:szCs w:val="28"/>
        </w:rPr>
        <w:t>3.7.</w:t>
      </w:r>
      <w:r w:rsidR="004A1878" w:rsidRPr="008A670B">
        <w:rPr>
          <w:rFonts w:ascii="Times New Roman" w:hAnsi="Times New Roman" w:cs="Times New Roman"/>
          <w:sz w:val="28"/>
          <w:szCs w:val="28"/>
        </w:rPr>
        <w:t xml:space="preserve"> Поставщик со дня размещения объявления о проведении отбора на едином портале и не позднее третьего рабочего дня до даты окончания срока приема заявок вправе направить в Министерство запросы о разъяснении положений объявления о проведении отбора путем формирования в системе «Электронный бюджет» соответствующих запросов.</w:t>
      </w:r>
    </w:p>
    <w:p w14:paraId="2358ACD4" w14:textId="77777777" w:rsidR="004A1878" w:rsidRPr="008A670B" w:rsidRDefault="004A1878"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Министерство в ответ на запрос, указанный в </w:t>
      </w:r>
      <w:hyperlink w:anchor="Par42" w:history="1">
        <w:r w:rsidRPr="008A670B">
          <w:rPr>
            <w:rFonts w:ascii="Times New Roman" w:hAnsi="Times New Roman" w:cs="Times New Roman"/>
            <w:color w:val="000000" w:themeColor="text1"/>
            <w:sz w:val="28"/>
            <w:szCs w:val="28"/>
          </w:rPr>
          <w:t>абзаце первом</w:t>
        </w:r>
      </w:hyperlink>
      <w:r w:rsidRPr="008A670B">
        <w:rPr>
          <w:rFonts w:ascii="Times New Roman" w:hAnsi="Times New Roman" w:cs="Times New Roman"/>
          <w:color w:val="000000" w:themeColor="text1"/>
          <w:sz w:val="28"/>
          <w:szCs w:val="28"/>
        </w:rP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14:paraId="1BEB086D" w14:textId="77777777" w:rsidR="004A1878" w:rsidRPr="002C43D7" w:rsidRDefault="004A1878"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 xml:space="preserve">Доступ к разъяснению, формируемому в системе «Электронный бюджет» в соответствии с </w:t>
      </w:r>
      <w:hyperlink w:anchor="Par43" w:history="1">
        <w:r w:rsidRPr="008A670B">
          <w:rPr>
            <w:rFonts w:ascii="Times New Roman" w:hAnsi="Times New Roman" w:cs="Times New Roman"/>
            <w:color w:val="000000" w:themeColor="text1"/>
            <w:sz w:val="28"/>
            <w:szCs w:val="28"/>
          </w:rPr>
          <w:t>абзацем вторым</w:t>
        </w:r>
      </w:hyperlink>
      <w:r w:rsidRPr="008A670B">
        <w:rPr>
          <w:rFonts w:ascii="Times New Roman" w:hAnsi="Times New Roman" w:cs="Times New Roman"/>
          <w:sz w:val="28"/>
          <w:szCs w:val="28"/>
        </w:rPr>
        <w:t xml:space="preserve"> настоящего пункта, предоставляется всем поставщикам.</w:t>
      </w:r>
    </w:p>
    <w:p w14:paraId="781923F1"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 xml:space="preserve">3.8. В период до истечения срока приема заявок </w:t>
      </w:r>
      <w:r w:rsidRPr="008A670B">
        <w:rPr>
          <w:rFonts w:ascii="Times New Roman" w:hAnsi="Times New Roman" w:cs="Times New Roman"/>
          <w:color w:val="000000" w:themeColor="text1"/>
          <w:sz w:val="28"/>
          <w:szCs w:val="28"/>
        </w:rPr>
        <w:t>поставщик</w:t>
      </w:r>
      <w:r w:rsidRPr="008A670B">
        <w:rPr>
          <w:rFonts w:ascii="Times New Roman" w:hAnsi="Times New Roman" w:cs="Times New Roman"/>
          <w:sz w:val="28"/>
          <w:szCs w:val="28"/>
        </w:rPr>
        <w:t xml:space="preserve">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7784BF8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color w:val="000000" w:themeColor="text1"/>
          <w:sz w:val="28"/>
          <w:szCs w:val="28"/>
        </w:rPr>
        <w:lastRenderedPageBreak/>
        <w:t>Поставщик</w:t>
      </w:r>
      <w:r w:rsidRPr="008A670B">
        <w:rPr>
          <w:rFonts w:ascii="Times New Roman" w:hAnsi="Times New Roman" w:cs="Times New Roman"/>
          <w:sz w:val="28"/>
          <w:szCs w:val="28"/>
        </w:rPr>
        <w:t xml:space="preserve">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3AB5466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Решение о внесении изменений в заявку или об отзыве заявки принимается поставщиком самостоятельно.</w:t>
      </w:r>
    </w:p>
    <w:p w14:paraId="575A066D"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Изменение поставщиком заявки (в том числе ее доработка) или уведомление о ее отзыве поставщиком</w:t>
      </w:r>
      <w:r w:rsidR="00094D35" w:rsidRPr="008A670B">
        <w:rPr>
          <w:rFonts w:ascii="Times New Roman" w:hAnsi="Times New Roman" w:cs="Times New Roman"/>
          <w:sz w:val="28"/>
          <w:szCs w:val="28"/>
        </w:rPr>
        <w:t xml:space="preserve"> </w:t>
      </w:r>
      <w:r w:rsidRPr="008A670B">
        <w:rPr>
          <w:rFonts w:ascii="Times New Roman" w:hAnsi="Times New Roman" w:cs="Times New Roman"/>
          <w:sz w:val="28"/>
          <w:szCs w:val="28"/>
        </w:rPr>
        <w:t>являются действительными, если ее изменение (доработка) осуществлено путем подачи поставщиком новой заявки или уведомление о ее отзыве получено Министерством до истечения срока подачи заявок.</w:t>
      </w:r>
    </w:p>
    <w:p w14:paraId="33B561D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Поставщик может подать не более одной заявки.</w:t>
      </w:r>
    </w:p>
    <w:p w14:paraId="5077FBBA" w14:textId="28205164" w:rsidR="00094D35" w:rsidRPr="008A670B" w:rsidRDefault="00556A17" w:rsidP="00791D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A670B">
        <w:rPr>
          <w:rFonts w:ascii="Times New Roman" w:hAnsi="Times New Roman" w:cs="Times New Roman"/>
          <w:sz w:val="28"/>
          <w:szCs w:val="28"/>
        </w:rPr>
        <w:t xml:space="preserve">3.9. Датой представления поставщиком заявки </w:t>
      </w:r>
      <w:r w:rsidR="00094D35" w:rsidRPr="008A670B">
        <w:rPr>
          <w:rFonts w:ascii="Times New Roman" w:eastAsia="Times New Roman" w:hAnsi="Times New Roman" w:cs="Times New Roman"/>
          <w:sz w:val="28"/>
          <w:szCs w:val="28"/>
          <w:lang w:eastAsia="ru-RU"/>
        </w:rPr>
        <w:t xml:space="preserve">считается </w:t>
      </w:r>
      <w:r w:rsidR="00CE72AA">
        <w:rPr>
          <w:rFonts w:ascii="Times New Roman" w:eastAsia="Times New Roman" w:hAnsi="Times New Roman" w:cs="Times New Roman"/>
          <w:sz w:val="28"/>
          <w:szCs w:val="28"/>
          <w:lang w:eastAsia="ru-RU"/>
        </w:rPr>
        <w:t>день</w:t>
      </w:r>
      <w:r w:rsidR="00094D35" w:rsidRPr="008A670B">
        <w:rPr>
          <w:rFonts w:ascii="Times New Roman" w:eastAsia="Times New Roman" w:hAnsi="Times New Roman" w:cs="Times New Roman"/>
          <w:sz w:val="28"/>
          <w:szCs w:val="28"/>
          <w:lang w:eastAsia="ru-RU"/>
        </w:rPr>
        <w:t xml:space="preserve"> подписания </w:t>
      </w:r>
      <w:r w:rsidR="00094D35" w:rsidRPr="008A670B">
        <w:rPr>
          <w:rFonts w:ascii="Times New Roman" w:hAnsi="Times New Roman" w:cs="Times New Roman"/>
          <w:sz w:val="28"/>
          <w:szCs w:val="28"/>
        </w:rPr>
        <w:t>поставщиком</w:t>
      </w:r>
      <w:r w:rsidR="00094D35" w:rsidRPr="008A670B">
        <w:rPr>
          <w:rFonts w:ascii="Times New Roman" w:eastAsia="Times New Roman" w:hAnsi="Times New Roman" w:cs="Times New Roman"/>
          <w:sz w:val="28"/>
          <w:szCs w:val="28"/>
          <w:lang w:eastAsia="ru-RU"/>
        </w:rPr>
        <w:t xml:space="preserve"> заявки с присвоением ей регистрационного номера в системе «Электронный бюджет».</w:t>
      </w:r>
    </w:p>
    <w:p w14:paraId="2601015D" w14:textId="77777777" w:rsidR="00332448" w:rsidRPr="008A670B" w:rsidRDefault="00556A17" w:rsidP="00791DEF">
      <w:pPr>
        <w:widowControl w:val="0"/>
        <w:autoSpaceDE w:val="0"/>
        <w:autoSpaceDN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3.10.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Министерству открывается доступ к поданным поставщиками заявкам для их рассмотрения.</w:t>
      </w:r>
    </w:p>
    <w:p w14:paraId="0F9E0AC1" w14:textId="12C45F8A" w:rsidR="00556A17" w:rsidRPr="008A670B" w:rsidRDefault="00556A17" w:rsidP="00791DEF">
      <w:pPr>
        <w:widowControl w:val="0"/>
        <w:autoSpaceDE w:val="0"/>
        <w:autoSpaceDN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 xml:space="preserve">3.11.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w:t>
      </w:r>
      <w:r w:rsidR="00EB25A3" w:rsidRPr="008A670B">
        <w:rPr>
          <w:rFonts w:ascii="Times New Roman" w:hAnsi="Times New Roman" w:cs="Times New Roman"/>
          <w:sz w:val="28"/>
          <w:szCs w:val="28"/>
        </w:rPr>
        <w:t xml:space="preserve">одного </w:t>
      </w:r>
      <w:r w:rsidRPr="008A670B">
        <w:rPr>
          <w:rFonts w:ascii="Times New Roman" w:hAnsi="Times New Roman" w:cs="Times New Roman"/>
          <w:sz w:val="28"/>
          <w:szCs w:val="28"/>
        </w:rPr>
        <w:t>рабочего дня, следующего за днем его подписания.</w:t>
      </w:r>
    </w:p>
    <w:p w14:paraId="3D0F49E8"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0E93212D"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1) регистрационный номер заявки;</w:t>
      </w:r>
    </w:p>
    <w:p w14:paraId="3D6C714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2) дата и время поступления заявки;</w:t>
      </w:r>
    </w:p>
    <w:p w14:paraId="0443420F"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3) полное наименование юридического лица или фамилия, имя, отчество (при наличии) индивидуального предпринимателя;</w:t>
      </w:r>
    </w:p>
    <w:p w14:paraId="2349FDF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4) адрес юридического лица (для организаций), адрес регистрации для индивидуального предпринимателя;</w:t>
      </w:r>
    </w:p>
    <w:p w14:paraId="689F946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 xml:space="preserve">5) </w:t>
      </w:r>
      <w:r w:rsidRPr="008A670B">
        <w:rPr>
          <w:rFonts w:ascii="Times New Roman" w:eastAsiaTheme="minorEastAsia" w:hAnsi="Times New Roman" w:cs="Times New Roman"/>
          <w:sz w:val="28"/>
          <w:szCs w:val="28"/>
          <w:lang w:eastAsia="ru-RU"/>
        </w:rPr>
        <w:t>количество социальных услуг.</w:t>
      </w:r>
    </w:p>
    <w:p w14:paraId="4D0D712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7" w:name="Par60"/>
      <w:bookmarkEnd w:id="7"/>
      <w:r w:rsidRPr="008A670B">
        <w:rPr>
          <w:rFonts w:ascii="Times New Roman" w:hAnsi="Times New Roman" w:cs="Times New Roman"/>
          <w:sz w:val="28"/>
          <w:szCs w:val="28"/>
        </w:rPr>
        <w:t xml:space="preserve">3.12. Заявка и документы рассматриваются Министерством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w:t>
      </w:r>
      <w:hyperlink w:anchor="Par21" w:history="1">
        <w:r w:rsidRPr="008A670B">
          <w:rPr>
            <w:rFonts w:ascii="Times New Roman" w:hAnsi="Times New Roman" w:cs="Times New Roman"/>
            <w:color w:val="000000" w:themeColor="text1"/>
            <w:sz w:val="28"/>
            <w:szCs w:val="28"/>
          </w:rPr>
          <w:t>пункте 3.5</w:t>
        </w:r>
      </w:hyperlink>
      <w:r w:rsidRPr="008A670B">
        <w:rPr>
          <w:rFonts w:ascii="Times New Roman" w:hAnsi="Times New Roman" w:cs="Times New Roman"/>
          <w:color w:val="000000" w:themeColor="text1"/>
          <w:sz w:val="28"/>
          <w:szCs w:val="28"/>
        </w:rPr>
        <w:t xml:space="preserve"> настоящего Порядка.</w:t>
      </w:r>
    </w:p>
    <w:p w14:paraId="17BA224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Проверка поставщика на соответствие требованиям, определенным </w:t>
      </w:r>
      <w:hyperlink r:id="rId31" w:history="1">
        <w:r w:rsidRPr="008A670B">
          <w:rPr>
            <w:rFonts w:ascii="Times New Roman" w:hAnsi="Times New Roman" w:cs="Times New Roman"/>
            <w:color w:val="000000" w:themeColor="text1"/>
            <w:sz w:val="28"/>
            <w:szCs w:val="28"/>
          </w:rPr>
          <w:t>пунктом 2.1</w:t>
        </w:r>
      </w:hyperlink>
      <w:r w:rsidRPr="008A670B">
        <w:rPr>
          <w:rFonts w:ascii="Times New Roman" w:hAnsi="Times New Roman" w:cs="Times New Roman"/>
          <w:color w:val="000000" w:themeColor="text1"/>
          <w:sz w:val="28"/>
          <w:szCs w:val="28"/>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AC10FF2"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lastRenderedPageBreak/>
        <w:t xml:space="preserve">Министерство не вправе требовать предоставление документов, подтверждающих соответствие поставщика требованиям, определенным </w:t>
      </w:r>
      <w:hyperlink r:id="rId32" w:history="1">
        <w:r w:rsidRPr="008A670B">
          <w:rPr>
            <w:rFonts w:ascii="Times New Roman" w:hAnsi="Times New Roman" w:cs="Times New Roman"/>
            <w:color w:val="000000" w:themeColor="text1"/>
            <w:sz w:val="28"/>
            <w:szCs w:val="28"/>
          </w:rPr>
          <w:t>пунктом 2.1</w:t>
        </w:r>
      </w:hyperlink>
      <w:r w:rsidRPr="008A670B">
        <w:rPr>
          <w:rFonts w:ascii="Times New Roman" w:hAnsi="Times New Roman" w:cs="Times New Roman"/>
          <w:color w:val="000000" w:themeColor="text1"/>
          <w:sz w:val="28"/>
          <w:szCs w:val="28"/>
        </w:rP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поставщик готов представить указанные документы и информацию Министерству по собственной инициативе.</w:t>
      </w:r>
    </w:p>
    <w:p w14:paraId="3B8DAC2D"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Подтверждение соответствия поставщика требованиям, определенным в соответствии с </w:t>
      </w:r>
      <w:hyperlink r:id="rId33" w:history="1">
        <w:r w:rsidRPr="008A670B">
          <w:rPr>
            <w:rFonts w:ascii="Times New Roman" w:hAnsi="Times New Roman" w:cs="Times New Roman"/>
            <w:color w:val="000000" w:themeColor="text1"/>
            <w:sz w:val="28"/>
            <w:szCs w:val="28"/>
          </w:rPr>
          <w:t>пунктом 2.1</w:t>
        </w:r>
      </w:hyperlink>
      <w:r w:rsidRPr="008A670B">
        <w:rPr>
          <w:rFonts w:ascii="Times New Roman" w:hAnsi="Times New Roman" w:cs="Times New Roman"/>
          <w:color w:val="000000" w:themeColor="text1"/>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поставщиком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5131E7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Поступившие заявки ранжируются исходя из очередности поступления заявок.</w:t>
      </w:r>
    </w:p>
    <w:p w14:paraId="0984156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Par65"/>
      <w:bookmarkEnd w:id="8"/>
      <w:r w:rsidRPr="008A670B">
        <w:rPr>
          <w:rFonts w:ascii="Times New Roman" w:hAnsi="Times New Roman" w:cs="Times New Roman"/>
          <w:color w:val="000000" w:themeColor="text1"/>
          <w:sz w:val="28"/>
          <w:szCs w:val="28"/>
        </w:rPr>
        <w:t>3.13.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2B35819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9" w:name="Par66"/>
      <w:bookmarkEnd w:id="9"/>
      <w:r w:rsidRPr="008A670B">
        <w:rPr>
          <w:rFonts w:ascii="Times New Roman" w:hAnsi="Times New Roman" w:cs="Times New Roman"/>
          <w:color w:val="000000" w:themeColor="text1"/>
          <w:sz w:val="28"/>
          <w:szCs w:val="28"/>
        </w:rPr>
        <w:t>3.14. Заявка отклоняется в случае наличия следующих оснований:</w:t>
      </w:r>
    </w:p>
    <w:p w14:paraId="3EB90C51"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несоответствие поставщиков требованиям, установленным </w:t>
      </w:r>
      <w:hyperlink r:id="rId34" w:history="1">
        <w:r w:rsidRPr="008A670B">
          <w:rPr>
            <w:rFonts w:ascii="Times New Roman" w:hAnsi="Times New Roman" w:cs="Times New Roman"/>
            <w:color w:val="000000" w:themeColor="text1"/>
            <w:sz w:val="28"/>
            <w:szCs w:val="28"/>
          </w:rPr>
          <w:t>пунктом 2.1</w:t>
        </w:r>
      </w:hyperlink>
      <w:r w:rsidRPr="008A670B">
        <w:rPr>
          <w:rFonts w:ascii="Times New Roman" w:hAnsi="Times New Roman" w:cs="Times New Roman"/>
          <w:color w:val="000000" w:themeColor="text1"/>
          <w:sz w:val="28"/>
          <w:szCs w:val="28"/>
        </w:rPr>
        <w:t xml:space="preserve"> настоящего Порядка;</w:t>
      </w:r>
    </w:p>
    <w:p w14:paraId="5C1A5B7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A32B39F"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несоответствие представленных поставщиком заявки и (или) документов требованиям, установленным в объявлении о проведении отбора, предусмотренных настоящим Порядком;</w:t>
      </w:r>
    </w:p>
    <w:p w14:paraId="0621D61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недостоверность информации, содержащейся в документах, представленных поставщиком в целях подтверждения соответствия установленным настоящим Порядком требованиям;</w:t>
      </w:r>
    </w:p>
    <w:p w14:paraId="5B1F2FF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подача поставщиком заявки после даты и (или) времени, определенных для подачи заявок.</w:t>
      </w:r>
    </w:p>
    <w:p w14:paraId="567FB0A8"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3.15.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уполномоченным им лицом в системе «Электронный бюджет», а также размещается на едином портале не позднее одного рабочего дня, следующего за днем его подписания.</w:t>
      </w:r>
    </w:p>
    <w:p w14:paraId="7BA8F106"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3.16. Отбор признается несостоявшимся в следующих случаях:</w:t>
      </w:r>
    </w:p>
    <w:p w14:paraId="1B3364C6"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а) по окончании срока подачи заявок не подано ни одной заявки;</w:t>
      </w:r>
    </w:p>
    <w:p w14:paraId="1DADC17F"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б) по результатам рассмотрения заявок отклонены все заявки.</w:t>
      </w:r>
    </w:p>
    <w:p w14:paraId="2DE4D624" w14:textId="511FEC1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color w:val="000000" w:themeColor="text1"/>
          <w:sz w:val="28"/>
          <w:szCs w:val="28"/>
        </w:rPr>
        <w:t>3.17. На основании результатов определения победителя (победителей</w:t>
      </w:r>
      <w:r w:rsidRPr="008A670B">
        <w:rPr>
          <w:rFonts w:ascii="Times New Roman" w:hAnsi="Times New Roman" w:cs="Times New Roman"/>
          <w:sz w:val="28"/>
          <w:szCs w:val="28"/>
        </w:rPr>
        <w:t xml:space="preserve">)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w:t>
      </w:r>
      <w:r w:rsidRPr="008A670B">
        <w:rPr>
          <w:rFonts w:ascii="Times New Roman" w:hAnsi="Times New Roman" w:cs="Times New Roman"/>
          <w:sz w:val="28"/>
          <w:szCs w:val="28"/>
        </w:rPr>
        <w:lastRenderedPageBreak/>
        <w:t>в системе «Электронный бюджет» и размещается на едином портале не позднее одного рабочего дня, следующего за днем его подписания.</w:t>
      </w:r>
    </w:p>
    <w:p w14:paraId="3EF7F4FA"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В протокол подведения итогов отбора включаются следующие сведения:</w:t>
      </w:r>
    </w:p>
    <w:p w14:paraId="497DE2C0"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1) дата, время и место проведения рассмотрения заявок;</w:t>
      </w:r>
    </w:p>
    <w:p w14:paraId="7D70C7F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2) информация о поставщиках, заявки которых были рассмотрены;</w:t>
      </w:r>
    </w:p>
    <w:p w14:paraId="6AB48EB2"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3) информация о поставщиках,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2BD32A97" w14:textId="315CB59E"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 xml:space="preserve">4) наименование </w:t>
      </w:r>
      <w:r w:rsidR="00D77F63" w:rsidRPr="008A670B">
        <w:rPr>
          <w:rFonts w:ascii="Times New Roman" w:hAnsi="Times New Roman" w:cs="Times New Roman"/>
          <w:sz w:val="28"/>
          <w:szCs w:val="28"/>
        </w:rPr>
        <w:t>победителя (победителей)</w:t>
      </w:r>
      <w:r w:rsidRPr="008A670B">
        <w:rPr>
          <w:rFonts w:ascii="Times New Roman" w:hAnsi="Times New Roman" w:cs="Times New Roman"/>
          <w:sz w:val="28"/>
          <w:szCs w:val="28"/>
        </w:rPr>
        <w:t>, с которым (которыми) заключается соглашение о предоставлении гранта, и размер предоставляемо</w:t>
      </w:r>
      <w:r w:rsidR="00C008A5" w:rsidRPr="008A670B">
        <w:rPr>
          <w:rFonts w:ascii="Times New Roman" w:hAnsi="Times New Roman" w:cs="Times New Roman"/>
          <w:sz w:val="28"/>
          <w:szCs w:val="28"/>
        </w:rPr>
        <w:t>го</w:t>
      </w:r>
      <w:r w:rsidRPr="008A670B">
        <w:rPr>
          <w:rFonts w:ascii="Times New Roman" w:hAnsi="Times New Roman" w:cs="Times New Roman"/>
          <w:sz w:val="28"/>
          <w:szCs w:val="28"/>
        </w:rPr>
        <w:t xml:space="preserve"> ему (им) гранта.</w:t>
      </w:r>
    </w:p>
    <w:p w14:paraId="5F15BA38" w14:textId="368070B5"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Протокол подведения итогов отбора также размещается Министерством на официальном сайте Министерства в информационно-телекоммуникационной сети «Интернет» не позднее 14-го календарного дня, следующего за днем определения победителя отбора.</w:t>
      </w:r>
    </w:p>
    <w:p w14:paraId="5F95EE9A" w14:textId="3397A585"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3</w:t>
      </w:r>
      <w:r w:rsidR="00D77F63" w:rsidRPr="008A670B">
        <w:rPr>
          <w:rFonts w:ascii="Times New Roman" w:hAnsi="Times New Roman" w:cs="Times New Roman"/>
          <w:sz w:val="28"/>
          <w:szCs w:val="28"/>
        </w:rPr>
        <w:t xml:space="preserve">.18. Грант распределяется между </w:t>
      </w:r>
      <w:r w:rsidRPr="008A670B">
        <w:rPr>
          <w:rFonts w:ascii="Times New Roman" w:hAnsi="Times New Roman" w:cs="Times New Roman"/>
          <w:sz w:val="28"/>
          <w:szCs w:val="28"/>
        </w:rPr>
        <w:t>победителями отбора исходя из соответствия требованиям отбора и очередности поступления заявок.</w:t>
      </w:r>
    </w:p>
    <w:p w14:paraId="15EF783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3.19. Министерство в трехдневный срок, исчисляемый в рабочих днях, со дня размещения в системе «Электронный бюджет» протокола подведения итогов отбора, принимает решение о предоставлении или об отказе в предоставлении гранта.</w:t>
      </w:r>
    </w:p>
    <w:p w14:paraId="1EE4A46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3.20. Основаниями для отказа поставщику в предоставлении гранта являются:</w:t>
      </w:r>
    </w:p>
    <w:p w14:paraId="448336D7" w14:textId="77777777" w:rsidR="00694391"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color w:val="000000" w:themeColor="text1"/>
          <w:sz w:val="28"/>
          <w:szCs w:val="28"/>
        </w:rPr>
        <w:t xml:space="preserve">несоответствие критериям отбора, определенным в </w:t>
      </w:r>
      <w:hyperlink r:id="rId35" w:history="1">
        <w:r w:rsidRPr="008A670B">
          <w:rPr>
            <w:rFonts w:ascii="Times New Roman" w:hAnsi="Times New Roman" w:cs="Times New Roman"/>
            <w:color w:val="000000" w:themeColor="text1"/>
            <w:sz w:val="28"/>
            <w:szCs w:val="28"/>
          </w:rPr>
          <w:t>пункте 2.2</w:t>
        </w:r>
      </w:hyperlink>
      <w:r w:rsidRPr="008A670B">
        <w:rPr>
          <w:rFonts w:ascii="Times New Roman" w:hAnsi="Times New Roman" w:cs="Times New Roman"/>
          <w:color w:val="000000" w:themeColor="text1"/>
          <w:sz w:val="28"/>
          <w:szCs w:val="28"/>
        </w:rPr>
        <w:t xml:space="preserve"> </w:t>
      </w:r>
      <w:r w:rsidRPr="008A670B">
        <w:rPr>
          <w:rFonts w:ascii="Times New Roman" w:hAnsi="Times New Roman" w:cs="Times New Roman"/>
          <w:sz w:val="28"/>
          <w:szCs w:val="28"/>
        </w:rPr>
        <w:t>настоящего Порядка;</w:t>
      </w:r>
    </w:p>
    <w:p w14:paraId="78DBBDE1" w14:textId="3765E992" w:rsidR="00556A17"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 xml:space="preserve">несоответствие представленных поставщиком документов требованиям, </w:t>
      </w:r>
      <w:r w:rsidRPr="008A670B">
        <w:rPr>
          <w:rFonts w:ascii="Times New Roman" w:hAnsi="Times New Roman" w:cs="Times New Roman"/>
          <w:color w:val="000000" w:themeColor="text1"/>
          <w:sz w:val="28"/>
          <w:szCs w:val="28"/>
        </w:rPr>
        <w:t>определенным</w:t>
      </w:r>
      <w:r w:rsidR="00694391" w:rsidRPr="008A670B">
        <w:rPr>
          <w:rFonts w:ascii="Times New Roman" w:hAnsi="Times New Roman" w:cs="Times New Roman"/>
          <w:color w:val="000000" w:themeColor="text1"/>
          <w:sz w:val="28"/>
          <w:szCs w:val="28"/>
        </w:rPr>
        <w:t xml:space="preserve"> </w:t>
      </w:r>
      <w:r w:rsidR="00694391" w:rsidRPr="008A670B">
        <w:rPr>
          <w:rFonts w:ascii="Times New Roman" w:hAnsi="Times New Roman" w:cs="Times New Roman"/>
          <w:sz w:val="28"/>
          <w:szCs w:val="28"/>
        </w:rPr>
        <w:t>пунктом 3.5</w:t>
      </w:r>
      <w:r w:rsidR="00694391" w:rsidRPr="008A670B">
        <w:rPr>
          <w:rStyle w:val="ab"/>
          <w:rFonts w:ascii="Times New Roman" w:hAnsi="Times New Roman" w:cs="Times New Roman"/>
          <w:sz w:val="28"/>
          <w:szCs w:val="28"/>
        </w:rPr>
        <w:t xml:space="preserve"> на</w:t>
      </w:r>
      <w:r w:rsidRPr="008A670B">
        <w:rPr>
          <w:rFonts w:ascii="Times New Roman" w:hAnsi="Times New Roman" w:cs="Times New Roman"/>
          <w:sz w:val="28"/>
          <w:szCs w:val="28"/>
        </w:rPr>
        <w:t>стоящего Порядка, или непредставление (представление не в полном объеме) указанных документов;</w:t>
      </w:r>
    </w:p>
    <w:p w14:paraId="76D1FB32" w14:textId="77777777" w:rsidR="002C43D7" w:rsidRPr="002C43D7" w:rsidRDefault="002C43D7" w:rsidP="002C43D7">
      <w:pPr>
        <w:autoSpaceDE w:val="0"/>
        <w:autoSpaceDN w:val="0"/>
        <w:adjustRightInd w:val="0"/>
        <w:spacing w:after="0" w:line="240" w:lineRule="auto"/>
        <w:ind w:firstLine="709"/>
        <w:jc w:val="both"/>
        <w:rPr>
          <w:rFonts w:ascii="Times New Roman" w:hAnsi="Times New Roman" w:cs="Times New Roman"/>
          <w:sz w:val="28"/>
          <w:szCs w:val="28"/>
        </w:rPr>
      </w:pPr>
      <w:r w:rsidRPr="002C43D7">
        <w:rPr>
          <w:rFonts w:ascii="Times New Roman" w:hAnsi="Times New Roman" w:cs="Times New Roman"/>
          <w:sz w:val="28"/>
          <w:szCs w:val="28"/>
        </w:rPr>
        <w:t>отсутствие согласия органа государственной власти (государственного органа) и (или) органа местного самоуправления, осуществляющего функции и полномочия учредителя Поставщика, являющегося бюджетным или автономным учреждением, на участие Поставщика в отборе, проводимом в соответствии с настоящим Порядком Министерством, не осуществляющим в отношении Поставщика функции и полномочия учредителя;</w:t>
      </w:r>
    </w:p>
    <w:p w14:paraId="709EA173" w14:textId="1A227225" w:rsidR="002C43D7" w:rsidRPr="002C43D7" w:rsidRDefault="002C43D7" w:rsidP="002C43D7">
      <w:pPr>
        <w:autoSpaceDE w:val="0"/>
        <w:autoSpaceDN w:val="0"/>
        <w:adjustRightInd w:val="0"/>
        <w:spacing w:after="0" w:line="240" w:lineRule="auto"/>
        <w:ind w:firstLine="709"/>
        <w:jc w:val="both"/>
        <w:rPr>
          <w:rFonts w:ascii="Times New Roman" w:hAnsi="Times New Roman" w:cs="Times New Roman"/>
          <w:sz w:val="28"/>
          <w:szCs w:val="28"/>
        </w:rPr>
      </w:pPr>
      <w:r w:rsidRPr="002C43D7">
        <w:rPr>
          <w:rFonts w:ascii="Times New Roman" w:hAnsi="Times New Roman" w:cs="Times New Roman"/>
          <w:sz w:val="28"/>
          <w:szCs w:val="28"/>
        </w:rPr>
        <w:t>исчерпание лимитов бюджетных обязательств на предоставление гранта на соответствующий финансовый год</w:t>
      </w:r>
      <w:r w:rsidR="005C01B2">
        <w:rPr>
          <w:rFonts w:ascii="Times New Roman" w:hAnsi="Times New Roman" w:cs="Times New Roman"/>
          <w:sz w:val="28"/>
          <w:szCs w:val="28"/>
        </w:rPr>
        <w:t>;</w:t>
      </w:r>
    </w:p>
    <w:p w14:paraId="2110508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установление факта недостоверности представленной поставщиком информации.</w:t>
      </w:r>
    </w:p>
    <w:p w14:paraId="09EE4B8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p>
    <w:p w14:paraId="15D5010B" w14:textId="77777777" w:rsidR="00556A17" w:rsidRPr="008A670B" w:rsidRDefault="00556A17" w:rsidP="00791DEF">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8A670B">
        <w:rPr>
          <w:rFonts w:ascii="Times New Roman" w:hAnsi="Times New Roman" w:cs="Times New Roman"/>
          <w:bCs/>
          <w:sz w:val="28"/>
          <w:szCs w:val="28"/>
        </w:rPr>
        <w:t>IV. Отмена проведения отбора</w:t>
      </w:r>
    </w:p>
    <w:p w14:paraId="2795CBE7"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p>
    <w:p w14:paraId="38BC2CA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bookmarkStart w:id="10" w:name="Par2"/>
      <w:bookmarkEnd w:id="10"/>
      <w:r w:rsidRPr="008A670B">
        <w:rPr>
          <w:rFonts w:ascii="Times New Roman" w:hAnsi="Times New Roman" w:cs="Times New Roman"/>
          <w:sz w:val="28"/>
          <w:szCs w:val="28"/>
        </w:rPr>
        <w:t xml:space="preserve">4.1. Министерство вправе отменить проведение отбора в случае уменьшения (отзыва) Министерству ранее доведенных лимитов бюджетных обязательств на цель, указанную </w:t>
      </w:r>
      <w:r w:rsidRPr="008A670B">
        <w:rPr>
          <w:rFonts w:ascii="Times New Roman" w:hAnsi="Times New Roman" w:cs="Times New Roman"/>
          <w:color w:val="000000" w:themeColor="text1"/>
          <w:sz w:val="28"/>
          <w:szCs w:val="28"/>
        </w:rPr>
        <w:t xml:space="preserve">в </w:t>
      </w:r>
      <w:hyperlink r:id="rId36" w:history="1">
        <w:r w:rsidRPr="008A670B">
          <w:rPr>
            <w:rFonts w:ascii="Times New Roman" w:hAnsi="Times New Roman" w:cs="Times New Roman"/>
            <w:color w:val="000000" w:themeColor="text1"/>
            <w:sz w:val="28"/>
            <w:szCs w:val="28"/>
          </w:rPr>
          <w:t>пункте 1.4</w:t>
        </w:r>
      </w:hyperlink>
      <w:r w:rsidRPr="008A670B">
        <w:rPr>
          <w:rFonts w:ascii="Times New Roman" w:hAnsi="Times New Roman" w:cs="Times New Roman"/>
          <w:sz w:val="28"/>
          <w:szCs w:val="28"/>
        </w:rPr>
        <w:t xml:space="preserve"> настоящего Порядка.</w:t>
      </w:r>
    </w:p>
    <w:p w14:paraId="2609739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lastRenderedPageBreak/>
        <w:t>Размещение Министерством объявления об отмене проведения отбора на едином портале осуществляется не позднее чем за один рабочий день до даты окончания срока подачи заявок поставщиками.</w:t>
      </w:r>
    </w:p>
    <w:p w14:paraId="53A4EDF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4.2. Объявление об отмене</w:t>
      </w:r>
      <w:r w:rsidR="004D2B20" w:rsidRPr="008A670B">
        <w:rPr>
          <w:rFonts w:ascii="Times New Roman" w:hAnsi="Times New Roman" w:cs="Times New Roman"/>
          <w:sz w:val="28"/>
          <w:szCs w:val="28"/>
        </w:rPr>
        <w:t xml:space="preserve"> проведения </w:t>
      </w:r>
      <w:r w:rsidRPr="008A670B">
        <w:rPr>
          <w:rFonts w:ascii="Times New Roman" w:hAnsi="Times New Roman" w:cs="Times New Roman"/>
          <w:sz w:val="28"/>
          <w:szCs w:val="28"/>
        </w:rPr>
        <w:t>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79499203"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4.3. Поставщики, подавшие заявки, информируются об отмене проведения отбора в системе «Электронный бюджет».</w:t>
      </w:r>
    </w:p>
    <w:p w14:paraId="16737E4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4.4. Отбор считается отмененным со дня размещения объявления о его отмене на едином портале.</w:t>
      </w:r>
    </w:p>
    <w:p w14:paraId="67BFD63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4.5. После окончания срока отмены проведения отбора в соответствии с </w:t>
      </w:r>
      <w:hyperlink w:anchor="Par2" w:history="1">
        <w:r w:rsidRPr="008A670B">
          <w:rPr>
            <w:rFonts w:ascii="Times New Roman" w:hAnsi="Times New Roman" w:cs="Times New Roman"/>
            <w:color w:val="000000" w:themeColor="text1"/>
            <w:sz w:val="28"/>
            <w:szCs w:val="28"/>
          </w:rPr>
          <w:t>пунктом 4.1</w:t>
        </w:r>
      </w:hyperlink>
      <w:r w:rsidRPr="008A670B">
        <w:rPr>
          <w:rFonts w:ascii="Times New Roman" w:hAnsi="Times New Roman" w:cs="Times New Roman"/>
          <w:color w:val="000000" w:themeColor="text1"/>
          <w:sz w:val="28"/>
          <w:szCs w:val="28"/>
        </w:rPr>
        <w:t xml:space="preserve"> настоящего Порядка и до заключения соглашения о предоставлении гранта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37" w:history="1">
        <w:r w:rsidRPr="008A670B">
          <w:rPr>
            <w:rFonts w:ascii="Times New Roman" w:hAnsi="Times New Roman" w:cs="Times New Roman"/>
            <w:color w:val="000000" w:themeColor="text1"/>
            <w:sz w:val="28"/>
            <w:szCs w:val="28"/>
          </w:rPr>
          <w:t>пунктом 3 статьи 401</w:t>
        </w:r>
      </w:hyperlink>
      <w:r w:rsidRPr="008A670B">
        <w:rPr>
          <w:rFonts w:ascii="Times New Roman" w:hAnsi="Times New Roman" w:cs="Times New Roman"/>
          <w:color w:val="000000" w:themeColor="text1"/>
          <w:sz w:val="28"/>
          <w:szCs w:val="28"/>
        </w:rPr>
        <w:t xml:space="preserve"> Гражданского кодекса Российской Федерации.</w:t>
      </w:r>
    </w:p>
    <w:p w14:paraId="458AAC57"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p>
    <w:p w14:paraId="740258B3" w14:textId="77777777" w:rsidR="00556A17" w:rsidRPr="008A670B" w:rsidRDefault="00556A17" w:rsidP="00791DEF">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8A670B">
        <w:rPr>
          <w:rFonts w:ascii="Times New Roman" w:hAnsi="Times New Roman" w:cs="Times New Roman"/>
          <w:bCs/>
          <w:sz w:val="28"/>
          <w:szCs w:val="28"/>
        </w:rPr>
        <w:t>V. Порядок заключения соглашения о предоставлении гранта</w:t>
      </w:r>
    </w:p>
    <w:p w14:paraId="1911B5BA"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p>
    <w:p w14:paraId="1AABC408" w14:textId="1B4B3C1C" w:rsidR="00332F44" w:rsidRDefault="00A92CE7" w:rsidP="00332F44">
      <w:pPr>
        <w:autoSpaceDE w:val="0"/>
        <w:autoSpaceDN w:val="0"/>
        <w:adjustRightInd w:val="0"/>
        <w:spacing w:after="0" w:line="240" w:lineRule="auto"/>
        <w:ind w:firstLine="709"/>
        <w:jc w:val="both"/>
        <w:rPr>
          <w:rFonts w:ascii="Times New Roman" w:hAnsi="Times New Roman" w:cs="Times New Roman"/>
          <w:sz w:val="28"/>
          <w:szCs w:val="28"/>
        </w:rPr>
      </w:pPr>
      <w:r w:rsidRPr="00A92CE7">
        <w:rPr>
          <w:rFonts w:ascii="Times New Roman" w:hAnsi="Times New Roman" w:cs="Times New Roman"/>
          <w:sz w:val="28"/>
          <w:szCs w:val="28"/>
        </w:rPr>
        <w:t>5.1. По результатам отбора Министерством с победителем (победителями) заключается соглашение о предоставлении гранта в соответствии с типовой формой, установленной Министерство</w:t>
      </w:r>
      <w:r w:rsidR="006641D1">
        <w:rPr>
          <w:rFonts w:ascii="Times New Roman" w:hAnsi="Times New Roman" w:cs="Times New Roman"/>
          <w:sz w:val="28"/>
          <w:szCs w:val="28"/>
        </w:rPr>
        <w:t>м финансов Республики Татарстан,</w:t>
      </w:r>
      <w:r w:rsidR="006641D1" w:rsidRPr="006641D1">
        <w:rPr>
          <w:rFonts w:ascii="Times New Roman" w:hAnsi="Times New Roman" w:cs="Times New Roman"/>
          <w:sz w:val="28"/>
          <w:szCs w:val="28"/>
        </w:rPr>
        <w:t xml:space="preserve"> </w:t>
      </w:r>
      <w:r w:rsidR="006641D1">
        <w:rPr>
          <w:rFonts w:ascii="Times New Roman" w:hAnsi="Times New Roman" w:cs="Times New Roman"/>
          <w:sz w:val="28"/>
          <w:szCs w:val="28"/>
        </w:rPr>
        <w:t xml:space="preserve">не позднее </w:t>
      </w:r>
      <w:r w:rsidR="00C54FE3" w:rsidRPr="00C54FE3">
        <w:rPr>
          <w:rFonts w:ascii="Times New Roman" w:hAnsi="Times New Roman" w:cs="Times New Roman"/>
          <w:sz w:val="28"/>
          <w:szCs w:val="28"/>
        </w:rPr>
        <w:t>20</w:t>
      </w:r>
      <w:r w:rsidR="006641D1">
        <w:rPr>
          <w:rFonts w:ascii="Times New Roman" w:hAnsi="Times New Roman" w:cs="Times New Roman"/>
          <w:sz w:val="28"/>
          <w:szCs w:val="28"/>
        </w:rPr>
        <w:t xml:space="preserve">-го рабочего дня </w:t>
      </w:r>
      <w:r w:rsidR="00332F44">
        <w:rPr>
          <w:rFonts w:ascii="Times New Roman" w:hAnsi="Times New Roman" w:cs="Times New Roman"/>
          <w:sz w:val="28"/>
          <w:szCs w:val="28"/>
        </w:rPr>
        <w:t>после определения победителя (победителей) отбора.</w:t>
      </w:r>
    </w:p>
    <w:p w14:paraId="06D450B9" w14:textId="39CE93CD" w:rsidR="00A92CE7" w:rsidRPr="00A92CE7" w:rsidRDefault="00CE72AA" w:rsidP="00332F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о предоставлении г</w:t>
      </w:r>
      <w:r w:rsidR="00F04181">
        <w:rPr>
          <w:rFonts w:ascii="Times New Roman" w:hAnsi="Times New Roman" w:cs="Times New Roman"/>
          <w:sz w:val="28"/>
          <w:szCs w:val="28"/>
        </w:rPr>
        <w:t>ранта заключается в форме элект</w:t>
      </w:r>
      <w:r>
        <w:rPr>
          <w:rFonts w:ascii="Times New Roman" w:hAnsi="Times New Roman" w:cs="Times New Roman"/>
          <w:sz w:val="28"/>
          <w:szCs w:val="28"/>
        </w:rPr>
        <w:t>ронного докумен</w:t>
      </w:r>
      <w:r w:rsidR="00F04181">
        <w:rPr>
          <w:rFonts w:ascii="Times New Roman" w:hAnsi="Times New Roman" w:cs="Times New Roman"/>
          <w:sz w:val="28"/>
          <w:szCs w:val="28"/>
        </w:rPr>
        <w:t>т</w:t>
      </w:r>
      <w:r>
        <w:rPr>
          <w:rFonts w:ascii="Times New Roman" w:hAnsi="Times New Roman" w:cs="Times New Roman"/>
          <w:sz w:val="28"/>
          <w:szCs w:val="28"/>
        </w:rPr>
        <w:t xml:space="preserve">а </w:t>
      </w:r>
      <w:r w:rsidR="00F04181">
        <w:rPr>
          <w:rFonts w:ascii="Times New Roman" w:hAnsi="Times New Roman" w:cs="Times New Roman"/>
          <w:sz w:val="28"/>
          <w:szCs w:val="28"/>
        </w:rPr>
        <w:t>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14:paraId="4EEBF694" w14:textId="65017A5A"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В соглашение о предоставлении гранта включается условие о согласовании новых условий соглашения о предоставлении гранта</w:t>
      </w:r>
      <w:r w:rsidR="00C448CE">
        <w:rPr>
          <w:rFonts w:ascii="Times New Roman" w:hAnsi="Times New Roman" w:cs="Times New Roman"/>
          <w:sz w:val="28"/>
          <w:szCs w:val="28"/>
        </w:rPr>
        <w:t>,</w:t>
      </w:r>
      <w:r w:rsidRPr="008A670B">
        <w:rPr>
          <w:rFonts w:ascii="Times New Roman" w:hAnsi="Times New Roman" w:cs="Times New Roman"/>
          <w:sz w:val="28"/>
          <w:szCs w:val="28"/>
        </w:rPr>
        <w:t xml:space="preserve"> </w:t>
      </w:r>
      <w:r w:rsidR="00694391" w:rsidRPr="008A670B">
        <w:rPr>
          <w:rFonts w:ascii="Times New Roman" w:eastAsia="Calibri" w:hAnsi="Times New Roman" w:cs="Times New Roman"/>
          <w:sz w:val="28"/>
          <w:szCs w:val="28"/>
        </w:rPr>
        <w:t>о расторжении соглашения о предоставлении гранта</w:t>
      </w:r>
      <w:r w:rsidR="009240E7" w:rsidRPr="008A670B">
        <w:rPr>
          <w:rFonts w:ascii="Times New Roman" w:eastAsia="Calibri" w:hAnsi="Times New Roman" w:cs="Times New Roman"/>
          <w:sz w:val="28"/>
          <w:szCs w:val="28"/>
        </w:rPr>
        <w:t xml:space="preserve"> </w:t>
      </w:r>
      <w:r w:rsidRPr="008A670B">
        <w:rPr>
          <w:rFonts w:ascii="Times New Roman" w:hAnsi="Times New Roman" w:cs="Times New Roman"/>
          <w:sz w:val="28"/>
          <w:szCs w:val="28"/>
        </w:rPr>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14:paraId="23E5EAB9" w14:textId="77777777" w:rsidR="00BF3FDF"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 заключается дополнительное соглашение к соглашению о предоставлении гранта, предусматривающее согласование новых условий соглашения о предоставлении гранта, или о расторжении соглашения о предоставлении гранта при недостижении согласия по новым условиям.</w:t>
      </w:r>
    </w:p>
    <w:p w14:paraId="18D5D679" w14:textId="6BA7EAC1" w:rsidR="00BF3FDF" w:rsidRPr="008A670B" w:rsidRDefault="00BF3FDF" w:rsidP="00791DEF">
      <w:pPr>
        <w:autoSpaceDE w:val="0"/>
        <w:autoSpaceDN w:val="0"/>
        <w:adjustRightInd w:val="0"/>
        <w:spacing w:after="0" w:line="240" w:lineRule="auto"/>
        <w:ind w:firstLine="709"/>
        <w:jc w:val="both"/>
        <w:rPr>
          <w:rFonts w:ascii="Times New Roman" w:hAnsi="Times New Roman" w:cs="Times New Roman"/>
          <w:sz w:val="28"/>
          <w:szCs w:val="28"/>
        </w:rPr>
      </w:pPr>
      <w:bookmarkStart w:id="11" w:name="_GoBack"/>
      <w:bookmarkEnd w:id="11"/>
      <w:r w:rsidRPr="00BF3FDF">
        <w:rPr>
          <w:rFonts w:ascii="Times New Roman" w:hAnsi="Times New Roman" w:cs="Times New Roman"/>
          <w:color w:val="000000" w:themeColor="text1"/>
          <w:sz w:val="28"/>
          <w:szCs w:val="28"/>
        </w:rPr>
        <w:t xml:space="preserve">Министерство вправе принимать решение об изменении условий соглашения, в том числе на основании информации и предложений, направленных поставщиком, включая уменьшение размера гранта, а также </w:t>
      </w:r>
      <w:r w:rsidRPr="00BF3FDF">
        <w:rPr>
          <w:rFonts w:ascii="Times New Roman" w:hAnsi="Times New Roman" w:cs="Times New Roman"/>
          <w:color w:val="000000" w:themeColor="text1"/>
          <w:sz w:val="28"/>
          <w:szCs w:val="28"/>
        </w:rPr>
        <w:lastRenderedPageBreak/>
        <w:t xml:space="preserve">увеличение размера гранта при наличии неиспользованных лимитов бюджетных обязательств, при условии предоставления </w:t>
      </w:r>
      <w:r w:rsidRPr="00BF3FDF">
        <w:rPr>
          <w:rFonts w:ascii="Times New Roman" w:hAnsi="Times New Roman" w:cs="Times New Roman"/>
          <w:color w:val="000000" w:themeColor="text1"/>
          <w:sz w:val="28"/>
          <w:szCs w:val="28"/>
        </w:rPr>
        <w:t>п</w:t>
      </w:r>
      <w:r w:rsidRPr="00BF3FDF">
        <w:rPr>
          <w:rFonts w:ascii="Times New Roman" w:hAnsi="Times New Roman" w:cs="Times New Roman"/>
          <w:color w:val="000000" w:themeColor="text1"/>
          <w:sz w:val="28"/>
          <w:szCs w:val="28"/>
        </w:rPr>
        <w:t>оставщиком информации, содержащей финансово-экономическое обоснование данного изменения</w:t>
      </w:r>
      <w:r w:rsidRPr="00BF3FDF">
        <w:rPr>
          <w:rFonts w:ascii="Times New Roman" w:hAnsi="Times New Roman" w:cs="Times New Roman"/>
          <w:sz w:val="28"/>
          <w:szCs w:val="28"/>
        </w:rPr>
        <w:t>.</w:t>
      </w:r>
    </w:p>
    <w:p w14:paraId="5F2E83F6"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При необходимости Министерство заключает с поставщиком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в соответствии с типовыми формами, установленными Министерством финансов Республики Татарстан.</w:t>
      </w:r>
    </w:p>
    <w:p w14:paraId="16896C7B" w14:textId="0C651EF4"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bookmarkStart w:id="12" w:name="Par16"/>
      <w:bookmarkEnd w:id="12"/>
      <w:r w:rsidRPr="008A670B">
        <w:rPr>
          <w:rFonts w:ascii="Times New Roman" w:hAnsi="Times New Roman" w:cs="Times New Roman"/>
          <w:sz w:val="28"/>
          <w:szCs w:val="28"/>
        </w:rPr>
        <w:t>5.2. Поставщики в течение пяти рабочих дней со дня формирования Министерств</w:t>
      </w:r>
      <w:r w:rsidR="004D2B20" w:rsidRPr="008A670B">
        <w:rPr>
          <w:rFonts w:ascii="Times New Roman" w:hAnsi="Times New Roman" w:cs="Times New Roman"/>
          <w:sz w:val="28"/>
          <w:szCs w:val="28"/>
        </w:rPr>
        <w:t xml:space="preserve">ом </w:t>
      </w:r>
      <w:r w:rsidRPr="008A670B">
        <w:rPr>
          <w:rFonts w:ascii="Times New Roman" w:hAnsi="Times New Roman" w:cs="Times New Roman"/>
          <w:sz w:val="28"/>
          <w:szCs w:val="28"/>
        </w:rPr>
        <w:t>в системе «Электронный бюджет» соглашения о предоставлении гранта должны осуществить подписание сог</w:t>
      </w:r>
      <w:r w:rsidR="00BC5DDE" w:rsidRPr="008A670B">
        <w:rPr>
          <w:rFonts w:ascii="Times New Roman" w:hAnsi="Times New Roman" w:cs="Times New Roman"/>
          <w:sz w:val="28"/>
          <w:szCs w:val="28"/>
        </w:rPr>
        <w:t xml:space="preserve">лашения о предоставлении гранта </w:t>
      </w:r>
      <w:r w:rsidRPr="008A670B">
        <w:rPr>
          <w:rFonts w:ascii="Times New Roman" w:hAnsi="Times New Roman" w:cs="Times New Roman"/>
          <w:sz w:val="28"/>
          <w:szCs w:val="28"/>
        </w:rPr>
        <w:t>усиленными квалифицированными электронными подписями лиц, имеющих право действовать от имени поставщика, посредством системы «Электронный бюджет».</w:t>
      </w:r>
    </w:p>
    <w:p w14:paraId="311364AE"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Если в срок, указанный в </w:t>
      </w:r>
      <w:hyperlink w:anchor="Par16" w:history="1">
        <w:r w:rsidRPr="008A670B">
          <w:rPr>
            <w:rFonts w:ascii="Times New Roman" w:hAnsi="Times New Roman" w:cs="Times New Roman"/>
            <w:color w:val="000000" w:themeColor="text1"/>
            <w:sz w:val="28"/>
            <w:szCs w:val="28"/>
          </w:rPr>
          <w:t>абзаце первом</w:t>
        </w:r>
      </w:hyperlink>
      <w:r w:rsidRPr="008A670B">
        <w:rPr>
          <w:rFonts w:ascii="Times New Roman" w:hAnsi="Times New Roman" w:cs="Times New Roman"/>
          <w:color w:val="000000" w:themeColor="text1"/>
          <w:sz w:val="28"/>
          <w:szCs w:val="28"/>
        </w:rPr>
        <w:t xml:space="preserve"> настоящего пункта, поставщиками не произведено подписание посредством системы «Электронный бюджет» соглашения о предоставлении гранта, поставщики считаются уклонившимися от заключения соглашения о предоставлении гранта.</w:t>
      </w:r>
    </w:p>
    <w:p w14:paraId="500A3150" w14:textId="77777777" w:rsidR="006D5FB9"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5.3.</w:t>
      </w:r>
      <w:r w:rsidR="00BA77CF" w:rsidRPr="008A670B">
        <w:rPr>
          <w:rFonts w:ascii="Times New Roman" w:hAnsi="Times New Roman" w:cs="Times New Roman"/>
          <w:sz w:val="28"/>
          <w:szCs w:val="28"/>
        </w:rPr>
        <w:t xml:space="preserve"> </w:t>
      </w:r>
      <w:r w:rsidR="006D5FB9" w:rsidRPr="008A670B">
        <w:rPr>
          <w:rFonts w:ascii="Times New Roman" w:eastAsia="Calibri" w:hAnsi="Times New Roman" w:cs="Times New Roman"/>
          <w:sz w:val="28"/>
          <w:szCs w:val="28"/>
        </w:rPr>
        <w:t xml:space="preserve">Внесение изменений в соглашение </w:t>
      </w:r>
      <w:r w:rsidR="006D5FB9" w:rsidRPr="008A670B">
        <w:rPr>
          <w:rFonts w:ascii="Times New Roman" w:eastAsia="Calibri" w:hAnsi="Times New Roman" w:cs="Times New Roman"/>
          <w:color w:val="000000"/>
          <w:sz w:val="28"/>
          <w:szCs w:val="28"/>
        </w:rPr>
        <w:t>о предоставлении гранта</w:t>
      </w:r>
      <w:r w:rsidR="006D5FB9" w:rsidRPr="008A670B">
        <w:rPr>
          <w:rFonts w:ascii="Times New Roman" w:eastAsia="Calibri" w:hAnsi="Times New Roman" w:cs="Times New Roman"/>
          <w:sz w:val="28"/>
          <w:szCs w:val="28"/>
        </w:rPr>
        <w:t xml:space="preserve"> возможно в случае:</w:t>
      </w:r>
    </w:p>
    <w:p w14:paraId="3212BC8E" w14:textId="1A6EF75D" w:rsidR="006D5FB9" w:rsidRPr="008A670B" w:rsidRDefault="005C01B2" w:rsidP="00791DE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086BF5" w:rsidRPr="008A670B">
        <w:rPr>
          <w:rFonts w:ascii="Times New Roman" w:eastAsia="Calibri" w:hAnsi="Times New Roman" w:cs="Times New Roman"/>
          <w:sz w:val="28"/>
          <w:szCs w:val="28"/>
        </w:rPr>
        <w:t>меньшения</w:t>
      </w:r>
      <w:r>
        <w:rPr>
          <w:rFonts w:ascii="Times New Roman" w:eastAsia="Calibri" w:hAnsi="Times New Roman" w:cs="Times New Roman"/>
          <w:sz w:val="28"/>
          <w:szCs w:val="28"/>
        </w:rPr>
        <w:t xml:space="preserve"> (увеличения)</w:t>
      </w:r>
      <w:r w:rsidR="00086BF5" w:rsidRPr="008A670B">
        <w:rPr>
          <w:rFonts w:ascii="Times New Roman" w:eastAsia="Calibri" w:hAnsi="Times New Roman" w:cs="Times New Roman"/>
          <w:sz w:val="28"/>
          <w:szCs w:val="28"/>
        </w:rPr>
        <w:t xml:space="preserve"> </w:t>
      </w:r>
      <w:r w:rsidR="006D5FB9" w:rsidRPr="008A670B">
        <w:rPr>
          <w:rFonts w:ascii="Times New Roman" w:eastAsia="Calibri" w:hAnsi="Times New Roman" w:cs="Times New Roman"/>
          <w:sz w:val="28"/>
          <w:szCs w:val="28"/>
        </w:rPr>
        <w:t>поставщику ранее доведенных лимитов бюджетных обязательств на предоставление гранта;</w:t>
      </w:r>
    </w:p>
    <w:p w14:paraId="727E4164" w14:textId="72096972" w:rsidR="003A0D42" w:rsidRDefault="006D5FB9" w:rsidP="00791D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670B">
        <w:rPr>
          <w:rFonts w:ascii="Times New Roman" w:eastAsia="Calibri" w:hAnsi="Times New Roman" w:cs="Times New Roman"/>
          <w:sz w:val="28"/>
          <w:szCs w:val="28"/>
        </w:rPr>
        <w:t>изменения реквизитов поставщика</w:t>
      </w:r>
      <w:r w:rsidR="004E0691" w:rsidRPr="008A670B">
        <w:rPr>
          <w:rFonts w:ascii="Times New Roman" w:eastAsia="Calibri" w:hAnsi="Times New Roman" w:cs="Times New Roman"/>
          <w:sz w:val="28"/>
          <w:szCs w:val="28"/>
        </w:rPr>
        <w:t xml:space="preserve"> или Министерства</w:t>
      </w:r>
      <w:r w:rsidR="00D61EC4" w:rsidRPr="008A670B">
        <w:rPr>
          <w:rFonts w:ascii="Times New Roman" w:eastAsia="Calibri" w:hAnsi="Times New Roman" w:cs="Times New Roman"/>
          <w:sz w:val="28"/>
          <w:szCs w:val="28"/>
        </w:rPr>
        <w:t>;</w:t>
      </w:r>
    </w:p>
    <w:p w14:paraId="03FB536D" w14:textId="3271E25C" w:rsidR="00D61EC4" w:rsidRPr="00982816" w:rsidRDefault="003438CC" w:rsidP="00791D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982816">
        <w:rPr>
          <w:rFonts w:ascii="Times New Roman" w:eastAsia="Calibri" w:hAnsi="Times New Roman" w:cs="Times New Roman"/>
          <w:sz w:val="28"/>
          <w:szCs w:val="28"/>
        </w:rPr>
        <w:t xml:space="preserve">наличия </w:t>
      </w:r>
      <w:r w:rsidR="003A0D42" w:rsidRPr="00982816">
        <w:rPr>
          <w:rFonts w:ascii="Times New Roman" w:eastAsia="Calibri" w:hAnsi="Times New Roman" w:cs="Times New Roman"/>
          <w:sz w:val="28"/>
          <w:szCs w:val="28"/>
        </w:rPr>
        <w:t>остатка неиспользованных средств</w:t>
      </w:r>
      <w:r w:rsidR="001233ED" w:rsidRPr="00982816">
        <w:rPr>
          <w:rFonts w:ascii="Times New Roman" w:hAnsi="Times New Roman" w:cs="Times New Roman"/>
          <w:sz w:val="28"/>
          <w:szCs w:val="28"/>
        </w:rPr>
        <w:t xml:space="preserve"> </w:t>
      </w:r>
      <w:r w:rsidR="00FA0B80" w:rsidRPr="00982816">
        <w:rPr>
          <w:rFonts w:ascii="Times New Roman" w:hAnsi="Times New Roman" w:cs="Times New Roman"/>
          <w:sz w:val="28"/>
          <w:szCs w:val="28"/>
        </w:rPr>
        <w:t xml:space="preserve">по истечению срока оказания социальных услуг, установленного соглашением </w:t>
      </w:r>
      <w:r w:rsidR="00FA0B80" w:rsidRPr="00982816">
        <w:rPr>
          <w:rFonts w:ascii="Times New Roman" w:eastAsia="Calibri" w:hAnsi="Times New Roman" w:cs="Times New Roman"/>
          <w:sz w:val="28"/>
          <w:szCs w:val="28"/>
        </w:rPr>
        <w:t>о предоставлении гранта</w:t>
      </w:r>
      <w:r w:rsidR="0055555F">
        <w:rPr>
          <w:rFonts w:ascii="Times New Roman" w:hAnsi="Times New Roman" w:cs="Times New Roman"/>
          <w:sz w:val="28"/>
          <w:szCs w:val="28"/>
        </w:rPr>
        <w:t>,</w:t>
      </w:r>
      <w:r w:rsidRPr="00982816">
        <w:rPr>
          <w:rFonts w:ascii="Times New Roman" w:hAnsi="Times New Roman" w:cs="Times New Roman"/>
          <w:sz w:val="28"/>
          <w:szCs w:val="28"/>
        </w:rPr>
        <w:t xml:space="preserve"> </w:t>
      </w:r>
      <w:r w:rsidR="0055555F">
        <w:rPr>
          <w:rFonts w:ascii="Times New Roman" w:eastAsia="Calibri" w:hAnsi="Times New Roman" w:cs="Times New Roman"/>
          <w:sz w:val="28"/>
          <w:szCs w:val="28"/>
        </w:rPr>
        <w:t xml:space="preserve">не подтвержденных </w:t>
      </w:r>
      <w:r w:rsidR="001829CE" w:rsidRPr="00982816">
        <w:rPr>
          <w:rFonts w:ascii="Times New Roman" w:eastAsiaTheme="minorEastAsia" w:hAnsi="Times New Roman" w:cs="Times New Roman"/>
          <w:color w:val="000000" w:themeColor="text1"/>
          <w:sz w:val="28"/>
          <w:szCs w:val="28"/>
          <w:lang w:eastAsia="ru-RU"/>
        </w:rPr>
        <w:t xml:space="preserve">заявлением на перечисление гранта и прилагаемым к нему </w:t>
      </w:r>
      <w:r w:rsidR="001233ED" w:rsidRPr="00982816">
        <w:rPr>
          <w:rFonts w:ascii="Times New Roman" w:eastAsia="Calibri" w:hAnsi="Times New Roman" w:cs="Times New Roman"/>
          <w:sz w:val="28"/>
          <w:szCs w:val="28"/>
        </w:rPr>
        <w:t xml:space="preserve">документами, </w:t>
      </w:r>
      <w:r w:rsidR="001829CE" w:rsidRPr="00982816">
        <w:rPr>
          <w:rFonts w:ascii="Times New Roman" w:eastAsia="Calibri" w:hAnsi="Times New Roman" w:cs="Times New Roman"/>
          <w:sz w:val="28"/>
          <w:szCs w:val="28"/>
        </w:rPr>
        <w:t>предусмотренными</w:t>
      </w:r>
      <w:r w:rsidR="001233ED" w:rsidRPr="00982816">
        <w:rPr>
          <w:rFonts w:ascii="Times New Roman" w:eastAsia="Calibri" w:hAnsi="Times New Roman" w:cs="Times New Roman"/>
          <w:sz w:val="28"/>
          <w:szCs w:val="28"/>
        </w:rPr>
        <w:t xml:space="preserve"> пунктом 5.5 настоящего Порядка</w:t>
      </w:r>
      <w:r w:rsidR="00982816" w:rsidRPr="00982816">
        <w:rPr>
          <w:rFonts w:ascii="Times New Roman" w:eastAsia="Calibri" w:hAnsi="Times New Roman" w:cs="Times New Roman"/>
          <w:sz w:val="28"/>
          <w:szCs w:val="28"/>
        </w:rPr>
        <w:t>.</w:t>
      </w:r>
    </w:p>
    <w:p w14:paraId="6E4FDE45" w14:textId="77777777" w:rsidR="006D5FB9" w:rsidRPr="008A670B" w:rsidRDefault="006D5FB9" w:rsidP="00791D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670B">
        <w:rPr>
          <w:rFonts w:ascii="Times New Roman" w:eastAsia="Calibri" w:hAnsi="Times New Roman" w:cs="Times New Roman"/>
          <w:sz w:val="28"/>
          <w:szCs w:val="28"/>
        </w:rPr>
        <w:t>Расторжение соглашения о предоставлении гранта Министерством в одностороннем порядке возможно в случае, предусмотренном пунктом 5.4 настоящего Порядка, а также в случае:</w:t>
      </w:r>
    </w:p>
    <w:p w14:paraId="090EF9D3" w14:textId="58FA87AC" w:rsidR="006D5FB9" w:rsidRPr="008A670B" w:rsidRDefault="006D5FB9" w:rsidP="00791D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670B">
        <w:rPr>
          <w:rFonts w:ascii="Times New Roman" w:eastAsia="Calibri" w:hAnsi="Times New Roman" w:cs="Times New Roman"/>
          <w:sz w:val="28"/>
          <w:szCs w:val="28"/>
        </w:rPr>
        <w:t xml:space="preserve">недостижения согласия между </w:t>
      </w:r>
      <w:r w:rsidR="0058226E" w:rsidRPr="008A670B">
        <w:rPr>
          <w:rFonts w:ascii="Times New Roman" w:eastAsia="Calibri" w:hAnsi="Times New Roman" w:cs="Times New Roman"/>
          <w:sz w:val="28"/>
          <w:szCs w:val="28"/>
        </w:rPr>
        <w:t xml:space="preserve">поставщиком </w:t>
      </w:r>
      <w:r w:rsidRPr="008A670B">
        <w:rPr>
          <w:rFonts w:ascii="Times New Roman" w:eastAsia="Calibri" w:hAnsi="Times New Roman" w:cs="Times New Roman"/>
          <w:sz w:val="28"/>
          <w:szCs w:val="28"/>
        </w:rPr>
        <w:t>и Министерством о согласовании новых условий соглашения о предоставлении гранта в случае уменьшения Министерству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 о предоставлении гранта;</w:t>
      </w:r>
    </w:p>
    <w:p w14:paraId="1E92D7C4" w14:textId="2B8C7B00" w:rsidR="006D5FB9" w:rsidRPr="008A670B" w:rsidRDefault="006D5FB9" w:rsidP="00791DEF">
      <w:pPr>
        <w:autoSpaceDE w:val="0"/>
        <w:autoSpaceDN w:val="0"/>
        <w:adjustRightInd w:val="0"/>
        <w:spacing w:after="0" w:line="240" w:lineRule="auto"/>
        <w:ind w:firstLine="709"/>
        <w:jc w:val="both"/>
        <w:rPr>
          <w:rFonts w:ascii="Times New Roman" w:eastAsia="Calibri" w:hAnsi="Times New Roman" w:cs="Times New Roman"/>
          <w:sz w:val="28"/>
          <w:szCs w:val="28"/>
        </w:rPr>
      </w:pPr>
      <w:r w:rsidRPr="008A670B">
        <w:rPr>
          <w:rFonts w:ascii="Times New Roman" w:eastAsia="Calibri" w:hAnsi="Times New Roman" w:cs="Times New Roman"/>
          <w:sz w:val="28"/>
          <w:szCs w:val="28"/>
        </w:rPr>
        <w:t>в случае принятия решения об отказе в перечислении гранта по основаниям, указанным в пункте 5.</w:t>
      </w:r>
      <w:r w:rsidR="00086BF5" w:rsidRPr="008A670B">
        <w:rPr>
          <w:rFonts w:ascii="Times New Roman" w:eastAsia="Calibri" w:hAnsi="Times New Roman" w:cs="Times New Roman"/>
          <w:sz w:val="28"/>
          <w:szCs w:val="28"/>
        </w:rPr>
        <w:t>7</w:t>
      </w:r>
      <w:r w:rsidRPr="008A670B">
        <w:rPr>
          <w:rFonts w:ascii="Times New Roman" w:eastAsia="Calibri" w:hAnsi="Times New Roman" w:cs="Times New Roman"/>
          <w:sz w:val="28"/>
          <w:szCs w:val="28"/>
        </w:rPr>
        <w:t xml:space="preserve"> настоящего Порядка.</w:t>
      </w:r>
    </w:p>
    <w:p w14:paraId="026C31F4" w14:textId="77777777" w:rsidR="006D5FB9" w:rsidRPr="008A670B" w:rsidRDefault="006D5FB9"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eastAsia="Calibri" w:hAnsi="Times New Roman" w:cs="Times New Roman"/>
          <w:sz w:val="28"/>
          <w:szCs w:val="28"/>
        </w:rPr>
        <w:t xml:space="preserve">Расторжение соглашения </w:t>
      </w:r>
      <w:r w:rsidRPr="008A670B">
        <w:rPr>
          <w:rFonts w:ascii="Times New Roman" w:eastAsia="Calibri" w:hAnsi="Times New Roman" w:cs="Times New Roman"/>
          <w:color w:val="000000"/>
          <w:sz w:val="28"/>
          <w:szCs w:val="28"/>
        </w:rPr>
        <w:t>о предоставлении гранта</w:t>
      </w:r>
      <w:r w:rsidRPr="008A670B">
        <w:rPr>
          <w:rFonts w:ascii="Times New Roman" w:eastAsia="Calibri" w:hAnsi="Times New Roman" w:cs="Times New Roman"/>
          <w:sz w:val="28"/>
          <w:szCs w:val="28"/>
        </w:rPr>
        <w:t xml:space="preserve"> поставщиком в одностороннем порядке не допускается.</w:t>
      </w:r>
    </w:p>
    <w:p w14:paraId="0BC51684"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sz w:val="28"/>
          <w:szCs w:val="28"/>
        </w:rPr>
      </w:pPr>
      <w:r w:rsidRPr="008A670B">
        <w:rPr>
          <w:rFonts w:ascii="Times New Roman" w:hAnsi="Times New Roman" w:cs="Times New Roman"/>
          <w:sz w:val="28"/>
          <w:szCs w:val="28"/>
        </w:rPr>
        <w:t>5.4. При реорганизации поставщика, являющегося юридическим лицом, в форме слияния, присоединения или преобразования в соглашение о предоставлении гранта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юридического лица, являющегося правопреемником.</w:t>
      </w:r>
    </w:p>
    <w:p w14:paraId="22FD7443" w14:textId="6122D2C2"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lastRenderedPageBreak/>
        <w:t xml:space="preserve">При реорганизации поставщика в форме разделения, выделения, а также при ликвидации поставщика, являющегося юридическим лицом, или прекращении деятельности поставщика,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8" w:history="1">
        <w:r w:rsidRPr="008A670B">
          <w:rPr>
            <w:rFonts w:ascii="Times New Roman" w:hAnsi="Times New Roman" w:cs="Times New Roman"/>
            <w:color w:val="000000" w:themeColor="text1"/>
            <w:sz w:val="28"/>
            <w:szCs w:val="28"/>
          </w:rPr>
          <w:t>абзацем вторым пункта 5 статьи 23</w:t>
        </w:r>
      </w:hyperlink>
      <w:r w:rsidRPr="008A670B">
        <w:rPr>
          <w:rFonts w:ascii="Times New Roman" w:hAnsi="Times New Roman" w:cs="Times New Roman"/>
          <w:color w:val="000000" w:themeColor="text1"/>
          <w:sz w:val="28"/>
          <w:szCs w:val="28"/>
        </w:rPr>
        <w:t xml:space="preserve"> Гражданского кодекса Российской Федерации), соглашение о предоставлении гранта расторгается с формированием уведомления о расторжении соглашения о предоставлении гранта в одностороннем порядке и акта об исполнении обязательств по соглашению о предоставлении гранта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Республики Татарстан.</w:t>
      </w:r>
    </w:p>
    <w:p w14:paraId="7062028C"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 xml:space="preserve">При прекращении деятельности поставщика,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9" w:history="1">
        <w:r w:rsidRPr="008A670B">
          <w:rPr>
            <w:rFonts w:ascii="Times New Roman" w:hAnsi="Times New Roman" w:cs="Times New Roman"/>
            <w:color w:val="000000" w:themeColor="text1"/>
            <w:sz w:val="28"/>
            <w:szCs w:val="28"/>
          </w:rPr>
          <w:t>абзацем вторым пункта 5 статьи 23</w:t>
        </w:r>
      </w:hyperlink>
      <w:r w:rsidRPr="008A670B">
        <w:rPr>
          <w:rFonts w:ascii="Times New Roman" w:hAnsi="Times New Roman" w:cs="Times New Roman"/>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hyperlink r:id="rId40" w:history="1">
        <w:r w:rsidRPr="008A670B">
          <w:rPr>
            <w:rFonts w:ascii="Times New Roman" w:hAnsi="Times New Roman" w:cs="Times New Roman"/>
            <w:color w:val="000000" w:themeColor="text1"/>
            <w:sz w:val="28"/>
            <w:szCs w:val="28"/>
          </w:rPr>
          <w:t>статьей 18</w:t>
        </w:r>
      </w:hyperlink>
      <w:r w:rsidRPr="008A670B">
        <w:rPr>
          <w:rFonts w:ascii="Times New Roman" w:hAnsi="Times New Roman" w:cs="Times New Roman"/>
          <w:color w:val="000000" w:themeColor="text1"/>
          <w:sz w:val="28"/>
          <w:szCs w:val="28"/>
        </w:rPr>
        <w:t xml:space="preserve"> Федерального закона от 11 июня 2003 года № 74-ФЗ «О крестьянском (фермерском) хозяйстве», в соглашение о предоставлении гранта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стороны в соглашении о предоставлении гранта иного лица, являющегося правопреемником.</w:t>
      </w:r>
    </w:p>
    <w:p w14:paraId="7B08AC1B"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5.5. Для перечисления </w:t>
      </w:r>
      <w:r w:rsidRPr="008A670B">
        <w:rPr>
          <w:rFonts w:ascii="Times New Roman" w:eastAsiaTheme="minorEastAsia" w:hAnsi="Times New Roman" w:cs="Times New Roman"/>
          <w:sz w:val="28"/>
          <w:szCs w:val="28"/>
          <w:lang w:eastAsia="ru-RU"/>
        </w:rPr>
        <w:t xml:space="preserve">гранта поставщик, заключивший </w:t>
      </w:r>
      <w:r w:rsidR="00146EDE" w:rsidRPr="008A670B">
        <w:rPr>
          <w:rFonts w:ascii="Times New Roman" w:eastAsiaTheme="minorEastAsia" w:hAnsi="Times New Roman" w:cs="Times New Roman"/>
          <w:sz w:val="28"/>
          <w:szCs w:val="28"/>
          <w:lang w:eastAsia="ru-RU"/>
        </w:rPr>
        <w:t>с</w:t>
      </w:r>
      <w:r w:rsidRPr="008A670B">
        <w:rPr>
          <w:rFonts w:ascii="Times New Roman" w:eastAsiaTheme="minorEastAsia" w:hAnsi="Times New Roman" w:cs="Times New Roman"/>
          <w:sz w:val="28"/>
          <w:szCs w:val="28"/>
          <w:lang w:eastAsia="ru-RU"/>
        </w:rPr>
        <w:t>оглашение</w:t>
      </w:r>
      <w:r w:rsidR="00146EDE" w:rsidRPr="008A670B">
        <w:rPr>
          <w:rFonts w:ascii="Times New Roman" w:eastAsiaTheme="minorEastAsia" w:hAnsi="Times New Roman" w:cs="Times New Roman"/>
          <w:sz w:val="28"/>
          <w:szCs w:val="28"/>
          <w:lang w:eastAsia="ru-RU"/>
        </w:rPr>
        <w:t xml:space="preserve"> о предоставлении гранта</w:t>
      </w:r>
      <w:r w:rsidRPr="008A670B">
        <w:rPr>
          <w:rFonts w:ascii="Times New Roman" w:eastAsiaTheme="minorEastAsia" w:hAnsi="Times New Roman" w:cs="Times New Roman"/>
          <w:sz w:val="28"/>
          <w:szCs w:val="28"/>
          <w:lang w:eastAsia="ru-RU"/>
        </w:rPr>
        <w:t xml:space="preserve"> в соответствии с настоящим Порядком, представляет в отдел (управление) социальной защиты Министерства в муниципальном районе или городском округе Республики Татарстан (далее - территориальный орган социальной защиты) по месту осуществления своей деятельности заявление на перечисление гранта по форме, утвержденной Министерством, заверенное подписью руководителя и печатью поставщика (при наличии печати), с приложением следующих документов:</w:t>
      </w:r>
    </w:p>
    <w:p w14:paraId="16BF77FB"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3" w:name="P181"/>
      <w:bookmarkEnd w:id="13"/>
      <w:r w:rsidRPr="008A670B">
        <w:rPr>
          <w:rFonts w:ascii="Times New Roman" w:eastAsiaTheme="minorEastAsia" w:hAnsi="Times New Roman" w:cs="Times New Roman"/>
          <w:sz w:val="28"/>
          <w:szCs w:val="28"/>
          <w:lang w:eastAsia="ru-RU"/>
        </w:rPr>
        <w:t>1) реестра получателей социальных услуг по форме, утвержденной Министерством, заверенного подписью руководителя и печатью поставщика (при наличии печати);</w:t>
      </w:r>
    </w:p>
    <w:p w14:paraId="4A6A8883"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A670B">
        <w:rPr>
          <w:rFonts w:ascii="Times New Roman" w:eastAsiaTheme="minorEastAsia" w:hAnsi="Times New Roman" w:cs="Times New Roman"/>
          <w:sz w:val="28"/>
          <w:szCs w:val="28"/>
          <w:lang w:eastAsia="ru-RU"/>
        </w:rPr>
        <w:t>2) заверенных поставщиком:</w:t>
      </w:r>
    </w:p>
    <w:p w14:paraId="7403E97F"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8A670B">
        <w:rPr>
          <w:rFonts w:ascii="Times New Roman" w:eastAsiaTheme="minorEastAsia" w:hAnsi="Times New Roman" w:cs="Times New Roman"/>
          <w:sz w:val="28"/>
          <w:szCs w:val="28"/>
          <w:lang w:eastAsia="ru-RU"/>
        </w:rPr>
        <w:t>копии договора о предоставлении социальных услуг на основании индивидуальной программы с получателем социальных услуг (кроме предоставления срочных социальных услуг). При последующем обращении за перечислением гранта поставщик представляет копии договора о предоставлении социальных услуг на основании индивидуальной программы на одного и того же получателя социальных услуг только в случае внесения изменений в договор о предоставлении социальных услуг на основании индивидуальной программы с приложением к нему дополнительного соглашения;</w:t>
      </w:r>
    </w:p>
    <w:p w14:paraId="55219A28"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копии акта сдачи-приемки оказанных социальных услуг по договору о предоставлении социальных услуг на основании индивидуальной программы, </w:t>
      </w:r>
      <w:r w:rsidRPr="008A670B">
        <w:rPr>
          <w:rFonts w:ascii="Times New Roman" w:eastAsiaTheme="minorEastAsia" w:hAnsi="Times New Roman" w:cs="Times New Roman"/>
          <w:color w:val="000000" w:themeColor="text1"/>
          <w:sz w:val="28"/>
          <w:szCs w:val="28"/>
          <w:lang w:eastAsia="ru-RU"/>
        </w:rPr>
        <w:lastRenderedPageBreak/>
        <w:t>подписанного получателем социальных услуг и поставщиком;</w:t>
      </w:r>
    </w:p>
    <w:p w14:paraId="0523D577"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3) справки-расчета на перечисление гранта за социальные услуги по форме, утвержденной Министерством, заверенной подписью руководителя и печатью поставщика (при наличии печати). Расчет размера гранта осуществляется с применением формулы, приведенной в </w:t>
      </w:r>
      <w:hyperlink w:anchor="P141">
        <w:r w:rsidRPr="008A670B">
          <w:rPr>
            <w:rFonts w:ascii="Times New Roman" w:eastAsiaTheme="minorEastAsia" w:hAnsi="Times New Roman" w:cs="Times New Roman"/>
            <w:color w:val="000000" w:themeColor="text1"/>
            <w:sz w:val="28"/>
            <w:szCs w:val="28"/>
            <w:lang w:eastAsia="ru-RU"/>
          </w:rPr>
          <w:t>пункте 2.3</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 При этом в случае если фактический объем социальных услуг, оказанных получателю социальных услуг, меньше объема социальных услуг, установленного договором о предоставлении социальных услуг на основании индивидуальной программы, то размер гранта определяется исходя из фактического объема оказанных социальных услуг;</w:t>
      </w:r>
    </w:p>
    <w:p w14:paraId="4AC0DD0B"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4) копий документов, на основании которых произведен расчет среднедушевого дохода получателя социальных услуг;</w:t>
      </w:r>
    </w:p>
    <w:p w14:paraId="63ECCC48"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bookmarkStart w:id="14" w:name="P187"/>
      <w:bookmarkEnd w:id="14"/>
      <w:r w:rsidRPr="008A670B">
        <w:rPr>
          <w:rFonts w:ascii="Times New Roman" w:eastAsiaTheme="minorEastAsia" w:hAnsi="Times New Roman" w:cs="Times New Roman"/>
          <w:color w:val="000000" w:themeColor="text1"/>
          <w:sz w:val="28"/>
          <w:szCs w:val="28"/>
          <w:lang w:eastAsia="ru-RU"/>
        </w:rPr>
        <w:t>5) заверенных копий:</w:t>
      </w:r>
    </w:p>
    <w:p w14:paraId="0E65C578"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платежных поручений на перечисление заработной платы, на уплату налогов, сборов, страховых взносов и иных обязательных платежей в бюджеты бюджетной системы Российской Федерации;</w:t>
      </w:r>
    </w:p>
    <w:p w14:paraId="715541DD"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договоров на поставку товаров (выполнение работ, оказание услуг) с актами приемки товаров (работ, услуг), в том числе коммунальных услуг, аренды помещения, транспортных услуг, услуг связи, на приобретение материальных и нематериальных запасов, необходимых для предоставления социальных услуг бесплатно или за частичную плату в соответствии с договором(-ами) о предоставлении социальных услуг на основании индивидуальной программы, или счетов на оплату (счетов-фактур), в том числе на оплату коммунальных услуг, аренды помещения, транспортных услуг, услуг связи, на приобретение материальных и нематериальных запасов, необходимых для предоставления социальных услуг бесплатно или за частичную плату в соответствии с договором(-ами) о предоставлении социальных услуг на основании индивидуальной программы;</w:t>
      </w:r>
    </w:p>
    <w:p w14:paraId="6ECCC11B"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прочих документов, подтверждающих фактически произведенные затраты, непосредственно связанные с предоставлением социальных услуг бесплатно или за частичную плату в соответствии с договором(-ами) о предоставлении социальных услуг на основании индивидуальной программы.</w:t>
      </w:r>
    </w:p>
    <w:p w14:paraId="40191288"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Документы, представляемые поставщиком, должны быть заполнены четко и разборчиво. В тексте документа не допускается наличие подчисток, приписок, зачеркнутых слов, нерасшифрованных сокращений, исправлений, за исключением исправлений, скрепленных печатью (при наличии печати) и заверенных подписью уполномоченного лица (исправление документов карандашом не допускается).</w:t>
      </w:r>
    </w:p>
    <w:p w14:paraId="1CE8D0A3"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Заявление на перечисление гранта и прилагаемые к нему документы представляются в территориальный орган социальной защиты в письменном виде лично или почтовым отправлением либо в электронной форме, подписанной электронной подписью. В случае представления заявления на перечисление гранта и документов (копий документов) в форме электронных документов, если они не подписаны в соответствии с требованиями Федерального </w:t>
      </w:r>
      <w:hyperlink r:id="rId41">
        <w:r w:rsidRPr="008A670B">
          <w:rPr>
            <w:rFonts w:ascii="Times New Roman" w:eastAsiaTheme="minorEastAsia" w:hAnsi="Times New Roman" w:cs="Times New Roman"/>
            <w:color w:val="000000" w:themeColor="text1"/>
            <w:sz w:val="28"/>
            <w:szCs w:val="28"/>
            <w:lang w:eastAsia="ru-RU"/>
          </w:rPr>
          <w:t>закона</w:t>
        </w:r>
      </w:hyperlink>
      <w:r w:rsidRPr="008A670B">
        <w:rPr>
          <w:rFonts w:ascii="Times New Roman" w:eastAsiaTheme="minorEastAsia" w:hAnsi="Times New Roman" w:cs="Times New Roman"/>
          <w:color w:val="000000" w:themeColor="text1"/>
          <w:sz w:val="28"/>
          <w:szCs w:val="28"/>
          <w:lang w:eastAsia="ru-RU"/>
        </w:rPr>
        <w:t xml:space="preserve"> от 6 апреля 2011 года № 63-ФЗ «Об электронной подписи» и </w:t>
      </w:r>
      <w:hyperlink r:id="rId42">
        <w:r w:rsidRPr="008A670B">
          <w:rPr>
            <w:rFonts w:ascii="Times New Roman" w:eastAsiaTheme="minorEastAsia" w:hAnsi="Times New Roman" w:cs="Times New Roman"/>
            <w:color w:val="000000" w:themeColor="text1"/>
            <w:sz w:val="28"/>
            <w:szCs w:val="28"/>
            <w:lang w:eastAsia="ru-RU"/>
          </w:rPr>
          <w:t>статьями 21</w:t>
        </w:r>
        <w:r w:rsidRPr="008A670B">
          <w:rPr>
            <w:rFonts w:ascii="Times New Roman" w:eastAsiaTheme="minorEastAsia" w:hAnsi="Times New Roman" w:cs="Times New Roman"/>
            <w:color w:val="000000" w:themeColor="text1"/>
            <w:sz w:val="28"/>
            <w:szCs w:val="28"/>
            <w:vertAlign w:val="superscript"/>
            <w:lang w:eastAsia="ru-RU"/>
          </w:rPr>
          <w:t>1</w:t>
        </w:r>
      </w:hyperlink>
      <w:r w:rsidRPr="008A670B">
        <w:rPr>
          <w:rFonts w:ascii="Times New Roman" w:eastAsiaTheme="minorEastAsia" w:hAnsi="Times New Roman" w:cs="Times New Roman"/>
          <w:color w:val="000000" w:themeColor="text1"/>
          <w:sz w:val="28"/>
          <w:szCs w:val="28"/>
          <w:lang w:eastAsia="ru-RU"/>
        </w:rPr>
        <w:t xml:space="preserve"> и </w:t>
      </w:r>
      <w:hyperlink r:id="rId43">
        <w:r w:rsidRPr="008A670B">
          <w:rPr>
            <w:rFonts w:ascii="Times New Roman" w:eastAsiaTheme="minorEastAsia" w:hAnsi="Times New Roman" w:cs="Times New Roman"/>
            <w:color w:val="000000" w:themeColor="text1"/>
            <w:sz w:val="28"/>
            <w:szCs w:val="28"/>
            <w:lang w:eastAsia="ru-RU"/>
          </w:rPr>
          <w:t>21</w:t>
        </w:r>
        <w:r w:rsidRPr="008A670B">
          <w:rPr>
            <w:rFonts w:ascii="Times New Roman" w:eastAsiaTheme="minorEastAsia" w:hAnsi="Times New Roman" w:cs="Times New Roman"/>
            <w:color w:val="000000" w:themeColor="text1"/>
            <w:sz w:val="28"/>
            <w:szCs w:val="28"/>
            <w:vertAlign w:val="superscript"/>
            <w:lang w:eastAsia="ru-RU"/>
          </w:rPr>
          <w:t>2</w:t>
        </w:r>
      </w:hyperlink>
      <w:r w:rsidRPr="008A670B">
        <w:rPr>
          <w:rFonts w:ascii="Times New Roman" w:eastAsiaTheme="minorEastAsia" w:hAnsi="Times New Roman" w:cs="Times New Roman"/>
          <w:color w:val="000000" w:themeColor="text1"/>
          <w:sz w:val="28"/>
          <w:szCs w:val="28"/>
          <w:lang w:eastAsia="ru-RU"/>
        </w:rPr>
        <w:t xml:space="preserve"> Федерального закона от 27 июля 2010 года № 210-ФЗ «Об </w:t>
      </w:r>
      <w:r w:rsidRPr="008A670B">
        <w:rPr>
          <w:rFonts w:ascii="Times New Roman" w:eastAsiaTheme="minorEastAsia" w:hAnsi="Times New Roman" w:cs="Times New Roman"/>
          <w:color w:val="000000" w:themeColor="text1"/>
          <w:sz w:val="28"/>
          <w:szCs w:val="28"/>
          <w:lang w:eastAsia="ru-RU"/>
        </w:rPr>
        <w:lastRenderedPageBreak/>
        <w:t xml:space="preserve">организации предоставления государственных и муниципальных услуг», то перечисление гранта производится при предъявлении поставщиком в территориальный орган социальной защиты указанных в </w:t>
      </w:r>
      <w:hyperlink w:anchor="P181">
        <w:r w:rsidRPr="008A670B">
          <w:rPr>
            <w:rFonts w:ascii="Times New Roman" w:eastAsiaTheme="minorEastAsia" w:hAnsi="Times New Roman" w:cs="Times New Roman"/>
            <w:color w:val="000000" w:themeColor="text1"/>
            <w:sz w:val="28"/>
            <w:szCs w:val="28"/>
            <w:lang w:eastAsia="ru-RU"/>
          </w:rPr>
          <w:t>подпунктах 1</w:t>
        </w:r>
      </w:hyperlink>
      <w:r w:rsidRPr="008A670B">
        <w:rPr>
          <w:rFonts w:ascii="Times New Roman" w:eastAsiaTheme="minorEastAsia" w:hAnsi="Times New Roman" w:cs="Times New Roman"/>
          <w:color w:val="000000" w:themeColor="text1"/>
          <w:sz w:val="28"/>
          <w:szCs w:val="28"/>
          <w:lang w:eastAsia="ru-RU"/>
        </w:rPr>
        <w:t xml:space="preserve"> - </w:t>
      </w:r>
      <w:hyperlink w:anchor="P187">
        <w:r w:rsidRPr="008A670B">
          <w:rPr>
            <w:rFonts w:ascii="Times New Roman" w:eastAsiaTheme="minorEastAsia" w:hAnsi="Times New Roman" w:cs="Times New Roman"/>
            <w:color w:val="000000" w:themeColor="text1"/>
            <w:sz w:val="28"/>
            <w:szCs w:val="28"/>
            <w:lang w:eastAsia="ru-RU"/>
          </w:rPr>
          <w:t>5</w:t>
        </w:r>
      </w:hyperlink>
      <w:r w:rsidRPr="008A670B">
        <w:rPr>
          <w:rFonts w:ascii="Times New Roman" w:eastAsiaTheme="minorEastAsia" w:hAnsi="Times New Roman" w:cs="Times New Roman"/>
          <w:color w:val="000000" w:themeColor="text1"/>
          <w:sz w:val="28"/>
          <w:szCs w:val="28"/>
          <w:lang w:eastAsia="ru-RU"/>
        </w:rPr>
        <w:t xml:space="preserve"> настоящего пункта оригиналов документов или их копий, заверенных в установленном законодательством Российской Федерации порядке, на бумажных носителях. При этом днем обращения за перечислением гранта считается день получения территориальным органом социальной защиты указанных документов на бумажном носителе.</w:t>
      </w:r>
    </w:p>
    <w:p w14:paraId="2A98BFE7"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Ответственность за достоверность и полноту представляемых сведений и документов, являющихся основанием для перечисления гранта, возлагается на поставщика.</w:t>
      </w:r>
    </w:p>
    <w:p w14:paraId="4106CDB8" w14:textId="6CD43BC2" w:rsidR="00556A17" w:rsidRPr="008A670B" w:rsidRDefault="00E047ED"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hAnsi="Times New Roman" w:cs="Times New Roman"/>
          <w:sz w:val="28"/>
          <w:szCs w:val="28"/>
        </w:rPr>
        <w:t>Поставщики вправе предоставлять заявление на перечисление гранта с приложением документов (копий документов), предусмотренных настоящим пунктом, ежемесячно, но не позднее 18 декабря текущего года.</w:t>
      </w:r>
    </w:p>
    <w:p w14:paraId="3D0EECA7"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5.6. Территориальный орган социальной защиты проводит проверку представленных поставщиком документов, расчета размера гранта в соответствии с </w:t>
      </w:r>
      <w:hyperlink w:anchor="P141">
        <w:r w:rsidRPr="008A670B">
          <w:rPr>
            <w:rFonts w:ascii="Times New Roman" w:eastAsiaTheme="minorEastAsia" w:hAnsi="Times New Roman" w:cs="Times New Roman"/>
            <w:color w:val="000000" w:themeColor="text1"/>
            <w:sz w:val="28"/>
            <w:szCs w:val="28"/>
            <w:lang w:eastAsia="ru-RU"/>
          </w:rPr>
          <w:t>пунктом 2.3</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 и при наличии оснований для отказа в перечислении гранта, предусмотренных </w:t>
      </w:r>
      <w:hyperlink w:anchor="P197">
        <w:r w:rsidRPr="008A670B">
          <w:rPr>
            <w:rFonts w:ascii="Times New Roman" w:eastAsiaTheme="minorEastAsia" w:hAnsi="Times New Roman" w:cs="Times New Roman"/>
            <w:color w:val="000000" w:themeColor="text1"/>
            <w:sz w:val="28"/>
            <w:szCs w:val="28"/>
            <w:lang w:eastAsia="ru-RU"/>
          </w:rPr>
          <w:t>пунктом 5.7</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 принимает решение об отказе в его перечислении не позднее 10 рабочих дней со дня представления поставщиком документов, указанных в </w:t>
      </w:r>
      <w:hyperlink w:anchor="P180">
        <w:r w:rsidRPr="008A670B">
          <w:rPr>
            <w:rFonts w:ascii="Times New Roman" w:eastAsiaTheme="minorEastAsia" w:hAnsi="Times New Roman" w:cs="Times New Roman"/>
            <w:color w:val="000000" w:themeColor="text1"/>
            <w:sz w:val="28"/>
            <w:szCs w:val="28"/>
            <w:lang w:eastAsia="ru-RU"/>
          </w:rPr>
          <w:t>пункте 5.5</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w:t>
      </w:r>
    </w:p>
    <w:p w14:paraId="00999039"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В случае принятия решения об отказе в перечислении гранта территориальный орган социальной защиты до истечения пяти рабочих дней со дня принятия указанного решения письменно уведомляет поставщика о принятом решении.</w:t>
      </w:r>
    </w:p>
    <w:p w14:paraId="1E3E8E1C"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bookmarkStart w:id="15" w:name="P197"/>
      <w:bookmarkEnd w:id="15"/>
      <w:r w:rsidRPr="008A670B">
        <w:rPr>
          <w:rFonts w:ascii="Times New Roman" w:eastAsiaTheme="minorEastAsia" w:hAnsi="Times New Roman" w:cs="Times New Roman"/>
          <w:color w:val="000000" w:themeColor="text1"/>
          <w:sz w:val="28"/>
          <w:szCs w:val="28"/>
          <w:lang w:eastAsia="ru-RU"/>
        </w:rPr>
        <w:t>5.7. Основаниями для принятия решения об отказе поставщику в перечислении гранта являются:</w:t>
      </w:r>
    </w:p>
    <w:p w14:paraId="60DE92E0"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несоответствие представленных поставщиком документов требованиям, установленным </w:t>
      </w:r>
      <w:hyperlink w:anchor="P180">
        <w:r w:rsidRPr="008A670B">
          <w:rPr>
            <w:rFonts w:ascii="Times New Roman" w:eastAsiaTheme="minorEastAsia" w:hAnsi="Times New Roman" w:cs="Times New Roman"/>
            <w:color w:val="000000" w:themeColor="text1"/>
            <w:sz w:val="28"/>
            <w:szCs w:val="28"/>
            <w:lang w:eastAsia="ru-RU"/>
          </w:rPr>
          <w:t>пунктом 5.5</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 или непредставление (представление не в полном объеме) указанных документов;</w:t>
      </w:r>
    </w:p>
    <w:p w14:paraId="55B58463"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установление факта недостоверности представленной поставщиком информации;</w:t>
      </w:r>
    </w:p>
    <w:p w14:paraId="2FA4A66D"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несоответствие оказанных социальных услуг условиям договора о предоставлении социальных услуг на основании индивидуальной программы и (или) предоставление социальных услуг, не предусмотренных индивидуальной программой.</w:t>
      </w:r>
    </w:p>
    <w:p w14:paraId="5A9182FB"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bookmarkStart w:id="16" w:name="P201"/>
      <w:bookmarkEnd w:id="16"/>
      <w:r w:rsidRPr="008A670B">
        <w:rPr>
          <w:rFonts w:ascii="Times New Roman" w:eastAsiaTheme="minorEastAsia" w:hAnsi="Times New Roman" w:cs="Times New Roman"/>
          <w:color w:val="000000" w:themeColor="text1"/>
          <w:sz w:val="28"/>
          <w:szCs w:val="28"/>
          <w:lang w:eastAsia="ru-RU"/>
        </w:rPr>
        <w:t xml:space="preserve">5.8. В случае отсутствия оснований для принятия решения об отказе поставщику в перечислении гранта территориальный орган социальной защиты до истечения 15 рабочих дней со дня представления поставщиком документов, указанных в </w:t>
      </w:r>
      <w:hyperlink w:anchor="P180">
        <w:r w:rsidRPr="008A670B">
          <w:rPr>
            <w:rFonts w:ascii="Times New Roman" w:eastAsiaTheme="minorEastAsia" w:hAnsi="Times New Roman" w:cs="Times New Roman"/>
            <w:color w:val="000000" w:themeColor="text1"/>
            <w:sz w:val="28"/>
            <w:szCs w:val="28"/>
            <w:lang w:eastAsia="ru-RU"/>
          </w:rPr>
          <w:t>пункте 5.5</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 представляет на согласование в Министерство реестр на перечисление гранта за социальные услуги поставщику, составленный по форме, утверждаемой приказом Министерства, и подписанный начальником территориального органа социальной защиты, с приложением справки-расчета на перечисление гранта за социальные услуги, представленной поставщиком в соответствии с </w:t>
      </w:r>
      <w:hyperlink w:anchor="P180">
        <w:r w:rsidRPr="008A670B">
          <w:rPr>
            <w:rFonts w:ascii="Times New Roman" w:eastAsiaTheme="minorEastAsia" w:hAnsi="Times New Roman" w:cs="Times New Roman"/>
            <w:color w:val="000000" w:themeColor="text1"/>
            <w:sz w:val="28"/>
            <w:szCs w:val="28"/>
            <w:lang w:eastAsia="ru-RU"/>
          </w:rPr>
          <w:t>пунктом 5.5</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w:t>
      </w:r>
    </w:p>
    <w:p w14:paraId="1B5AB9CB"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hAnsi="Times New Roman" w:cs="Times New Roman"/>
          <w:sz w:val="28"/>
          <w:szCs w:val="28"/>
        </w:rPr>
        <w:t xml:space="preserve">Уполномоченным должностным лицом Министерства реестр на </w:t>
      </w:r>
      <w:r w:rsidRPr="008A670B">
        <w:rPr>
          <w:rFonts w:ascii="Times New Roman" w:hAnsi="Times New Roman" w:cs="Times New Roman"/>
          <w:sz w:val="28"/>
          <w:szCs w:val="28"/>
        </w:rPr>
        <w:lastRenderedPageBreak/>
        <w:t xml:space="preserve">перечисление гранта </w:t>
      </w:r>
      <w:r w:rsidR="0081519C" w:rsidRPr="008A670B">
        <w:rPr>
          <w:rFonts w:ascii="Times New Roman" w:hAnsi="Times New Roman" w:cs="Times New Roman"/>
          <w:sz w:val="28"/>
          <w:szCs w:val="28"/>
        </w:rPr>
        <w:t xml:space="preserve">за </w:t>
      </w:r>
      <w:r w:rsidRPr="008A670B">
        <w:rPr>
          <w:rFonts w:ascii="Times New Roman" w:hAnsi="Times New Roman" w:cs="Times New Roman"/>
          <w:sz w:val="28"/>
          <w:szCs w:val="28"/>
        </w:rPr>
        <w:t>социальные услуги поставщику согласовывается в течение трех рабочих дней, следующих за днем его представления в Министерство, и передается в территориальный орган социальной защиты вместе со справкой-расчета на перечисление гранта за социальные услуги для дальнейшего принятия решения либо в случае выявления основания для принятия решения об отказе поставщику в перечислении гранта, предусмотренного пунктом 5.7 настоящего Порядка, в указанный срок в территориальный орган социальной защиты направляется уведомление об отказе в согласовании реестра на перечисление гранта за социальные услуги поставщику</w:t>
      </w:r>
      <w:r w:rsidRPr="008A670B">
        <w:rPr>
          <w:rFonts w:ascii="Times New Roman" w:eastAsiaTheme="minorEastAsia" w:hAnsi="Times New Roman" w:cs="Times New Roman"/>
          <w:color w:val="000000" w:themeColor="text1"/>
          <w:sz w:val="28"/>
          <w:szCs w:val="28"/>
          <w:lang w:eastAsia="ru-RU"/>
        </w:rPr>
        <w:t>.</w:t>
      </w:r>
    </w:p>
    <w:p w14:paraId="029655B9"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Территориальный орган социальной защиты принимает решение о перечислении гранта не позднее трех рабочих дней со дня согласования уполномоченным должностным лицом Министерства реестра на перечисление гранта за социальные услуги поставщику.</w:t>
      </w:r>
    </w:p>
    <w:p w14:paraId="5C635DCA"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Территориальный орган социальной защиты принимает решение об отказе в перечислении гранта не позднее трех рабочих дней со дня поступления уведомления об отказе в согласовании реестра на перечисление гранта за социальные услуги поставщику и письменно уведомляет поставщика о принятом решении не позднее трех рабочих дней со дня принятия решения об отказе в перечислении гранта с указанием основания для принятия решения об отказе поставщику в перечислении гранта, предусмотренного </w:t>
      </w:r>
      <w:hyperlink w:anchor="P197">
        <w:r w:rsidRPr="008A670B">
          <w:rPr>
            <w:rFonts w:ascii="Times New Roman" w:eastAsiaTheme="minorEastAsia" w:hAnsi="Times New Roman" w:cs="Times New Roman"/>
            <w:color w:val="000000" w:themeColor="text1"/>
            <w:sz w:val="28"/>
            <w:szCs w:val="28"/>
            <w:lang w:eastAsia="ru-RU"/>
          </w:rPr>
          <w:t>пунктом 5.7</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w:t>
      </w:r>
    </w:p>
    <w:p w14:paraId="6B120871"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Перечисление гранта осуществляется Министерством на расчетный счет, открытый поставщиком в учреждениях Центрального банка Российской Федерации или кредитной организации, в течение пяти рабочих дней со дня принятия территориальным органом социальной защиты решения о перечислении гранта.</w:t>
      </w:r>
    </w:p>
    <w:p w14:paraId="3C954BFC" w14:textId="6CDF26D1"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5.9. В случае исключения поставщика из реестра поставщиков социальных услуг в Республике Татарстан выплата гранта в соответствии с настоящим Порядком производится за социальные услуги, которые были оказаны</w:t>
      </w:r>
      <w:r w:rsidR="004D2B20" w:rsidRPr="008A670B">
        <w:rPr>
          <w:rFonts w:ascii="Times New Roman" w:eastAsiaTheme="minorEastAsia" w:hAnsi="Times New Roman" w:cs="Times New Roman"/>
          <w:color w:val="000000" w:themeColor="text1"/>
          <w:sz w:val="28"/>
          <w:szCs w:val="28"/>
          <w:lang w:eastAsia="ru-RU"/>
        </w:rPr>
        <w:t xml:space="preserve"> поставщиком </w:t>
      </w:r>
      <w:r w:rsidRPr="008A670B">
        <w:rPr>
          <w:rFonts w:ascii="Times New Roman" w:eastAsiaTheme="minorEastAsia" w:hAnsi="Times New Roman" w:cs="Times New Roman"/>
          <w:color w:val="000000" w:themeColor="text1"/>
          <w:sz w:val="28"/>
          <w:szCs w:val="28"/>
          <w:lang w:eastAsia="ru-RU"/>
        </w:rPr>
        <w:t>до момента исключения его из реестра поставщиков социальных услуг в Республике Татарстан.</w:t>
      </w:r>
    </w:p>
    <w:p w14:paraId="4690E035"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3EF62D0B" w14:textId="77777777" w:rsidR="00556A17" w:rsidRPr="008A670B" w:rsidRDefault="00556A17" w:rsidP="00791DEF">
      <w:pPr>
        <w:autoSpaceDE w:val="0"/>
        <w:autoSpaceDN w:val="0"/>
        <w:adjustRightInd w:val="0"/>
        <w:spacing w:after="0" w:line="240" w:lineRule="auto"/>
        <w:ind w:firstLine="709"/>
        <w:jc w:val="center"/>
        <w:outlineLvl w:val="0"/>
        <w:rPr>
          <w:rFonts w:ascii="Times New Roman" w:hAnsi="Times New Roman" w:cs="Times New Roman"/>
          <w:bCs/>
          <w:color w:val="000000" w:themeColor="text1"/>
          <w:sz w:val="28"/>
          <w:szCs w:val="28"/>
        </w:rPr>
      </w:pPr>
      <w:r w:rsidRPr="008A670B">
        <w:rPr>
          <w:rFonts w:ascii="Times New Roman" w:hAnsi="Times New Roman" w:cs="Times New Roman"/>
          <w:bCs/>
          <w:color w:val="000000" w:themeColor="text1"/>
          <w:sz w:val="28"/>
          <w:szCs w:val="28"/>
        </w:rPr>
        <w:t>VI. Результат предоставления гранта и</w:t>
      </w:r>
    </w:p>
    <w:p w14:paraId="052AC608"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8A670B">
        <w:rPr>
          <w:rFonts w:ascii="Times New Roman" w:hAnsi="Times New Roman" w:cs="Times New Roman"/>
          <w:bCs/>
          <w:color w:val="000000" w:themeColor="text1"/>
          <w:sz w:val="28"/>
          <w:szCs w:val="28"/>
        </w:rPr>
        <w:t>требования к отчетности</w:t>
      </w:r>
    </w:p>
    <w:p w14:paraId="54FBDBE0"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p>
    <w:p w14:paraId="5D2EF857"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6.1. </w:t>
      </w:r>
      <w:r w:rsidRPr="008A670B">
        <w:rPr>
          <w:rFonts w:ascii="Times New Roman" w:hAnsi="Times New Roman" w:cs="Times New Roman"/>
          <w:sz w:val="28"/>
          <w:szCs w:val="28"/>
        </w:rPr>
        <w:t>Результатом предоставления гранта является количество социальных услуг, оказанных поставщиком, на дату, установленную в соглашении о предоставлении гранта как дату достижения результата предоставления гранта</w:t>
      </w:r>
      <w:r w:rsidRPr="008A670B">
        <w:rPr>
          <w:rFonts w:ascii="Times New Roman" w:eastAsiaTheme="minorEastAsia" w:hAnsi="Times New Roman" w:cs="Times New Roman"/>
          <w:color w:val="000000" w:themeColor="text1"/>
          <w:sz w:val="28"/>
          <w:szCs w:val="28"/>
          <w:lang w:eastAsia="ru-RU"/>
        </w:rPr>
        <w:t>.</w:t>
      </w:r>
    </w:p>
    <w:p w14:paraId="6DFA04E2" w14:textId="77777777" w:rsidR="00556A17" w:rsidRPr="008A670B" w:rsidRDefault="00556A17" w:rsidP="00791DE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Значения результатов предоставления гранта устанавливаются соглашением о предоставлении гранта.</w:t>
      </w:r>
      <w:bookmarkStart w:id="17" w:name="P212"/>
      <w:bookmarkStart w:id="18" w:name="Par45"/>
      <w:bookmarkEnd w:id="17"/>
      <w:bookmarkEnd w:id="18"/>
    </w:p>
    <w:p w14:paraId="2B9A45CB" w14:textId="77777777" w:rsidR="006566FA"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rPr>
      </w:pPr>
      <w:r w:rsidRPr="008A670B">
        <w:rPr>
          <w:rFonts w:ascii="Times New Roman" w:hAnsi="Times New Roman" w:cs="Times New Roman"/>
          <w:color w:val="000000" w:themeColor="text1"/>
          <w:sz w:val="28"/>
          <w:szCs w:val="28"/>
        </w:rPr>
        <w:t>6.2</w:t>
      </w:r>
      <w:r w:rsidRPr="008A670B">
        <w:rPr>
          <w:rFonts w:ascii="Times New Roman" w:eastAsiaTheme="minorEastAsia" w:hAnsi="Times New Roman" w:cs="Times New Roman"/>
          <w:color w:val="000000" w:themeColor="text1"/>
          <w:sz w:val="28"/>
          <w:szCs w:val="28"/>
        </w:rPr>
        <w:t xml:space="preserve">. </w:t>
      </w:r>
      <w:r w:rsidR="006566FA" w:rsidRPr="008A670B">
        <w:rPr>
          <w:rFonts w:ascii="Times New Roman" w:hAnsi="Times New Roman" w:cs="Times New Roman"/>
          <w:sz w:val="28"/>
          <w:szCs w:val="28"/>
        </w:rPr>
        <w:t>По</w:t>
      </w:r>
      <w:r w:rsidR="001B4816" w:rsidRPr="008A670B">
        <w:rPr>
          <w:rFonts w:ascii="Times New Roman" w:hAnsi="Times New Roman" w:cs="Times New Roman"/>
          <w:sz w:val="28"/>
          <w:szCs w:val="28"/>
        </w:rPr>
        <w:t xml:space="preserve">ставщик </w:t>
      </w:r>
      <w:r w:rsidR="006566FA" w:rsidRPr="008A670B">
        <w:rPr>
          <w:rFonts w:ascii="Times New Roman" w:hAnsi="Times New Roman" w:cs="Times New Roman"/>
          <w:sz w:val="28"/>
          <w:szCs w:val="28"/>
        </w:rPr>
        <w:t xml:space="preserve">представляет в Министерство отчет о достижении значений результата предоставления гранта </w:t>
      </w:r>
      <w:r w:rsidR="003C1FD4" w:rsidRPr="008A670B">
        <w:rPr>
          <w:rFonts w:ascii="Times New Roman" w:eastAsiaTheme="minorEastAsia" w:hAnsi="Times New Roman" w:cs="Times New Roman"/>
          <w:color w:val="000000" w:themeColor="text1"/>
          <w:sz w:val="28"/>
          <w:szCs w:val="28"/>
        </w:rPr>
        <w:t>не позднее 20-го рабочего дня</w:t>
      </w:r>
      <w:r w:rsidR="003C1FD4" w:rsidRPr="008A670B">
        <w:rPr>
          <w:rFonts w:ascii="Times New Roman" w:hAnsi="Times New Roman" w:cs="Times New Roman"/>
          <w:sz w:val="28"/>
          <w:szCs w:val="28"/>
        </w:rPr>
        <w:t xml:space="preserve">, со дня истечения срока оказания социальных услуг </w:t>
      </w:r>
      <w:r w:rsidR="00E55E29" w:rsidRPr="008A670B">
        <w:rPr>
          <w:rFonts w:ascii="Times New Roman" w:hAnsi="Times New Roman" w:cs="Times New Roman"/>
          <w:sz w:val="28"/>
          <w:szCs w:val="28"/>
        </w:rPr>
        <w:t>установленного в соглашении</w:t>
      </w:r>
      <w:r w:rsidR="001B4816" w:rsidRPr="008A670B">
        <w:rPr>
          <w:rFonts w:ascii="Times New Roman" w:hAnsi="Times New Roman" w:cs="Times New Roman"/>
          <w:sz w:val="28"/>
          <w:szCs w:val="28"/>
        </w:rPr>
        <w:t xml:space="preserve"> о предоставлении гранта, </w:t>
      </w:r>
      <w:r w:rsidR="006566FA" w:rsidRPr="008A670B">
        <w:rPr>
          <w:rFonts w:ascii="Times New Roman" w:hAnsi="Times New Roman" w:cs="Times New Roman"/>
          <w:sz w:val="28"/>
          <w:szCs w:val="28"/>
        </w:rPr>
        <w:t xml:space="preserve">через систему «Электронный бюджет» </w:t>
      </w:r>
      <w:r w:rsidR="001B4816" w:rsidRPr="008A670B">
        <w:rPr>
          <w:rFonts w:ascii="Times New Roman" w:eastAsiaTheme="minorEastAsia" w:hAnsi="Times New Roman" w:cs="Times New Roman"/>
          <w:color w:val="000000" w:themeColor="text1"/>
          <w:sz w:val="28"/>
          <w:szCs w:val="28"/>
        </w:rPr>
        <w:t xml:space="preserve">по форме, приведенной в приложении к типовой форме соглашения (договора), </w:t>
      </w:r>
      <w:r w:rsidR="001B4816" w:rsidRPr="008A670B">
        <w:rPr>
          <w:rFonts w:ascii="Times New Roman" w:eastAsiaTheme="minorEastAsia" w:hAnsi="Times New Roman" w:cs="Times New Roman"/>
          <w:color w:val="000000" w:themeColor="text1"/>
          <w:sz w:val="28"/>
          <w:szCs w:val="28"/>
        </w:rPr>
        <w:lastRenderedPageBreak/>
        <w:t>установленной Министерством финансов Республики Татарстан</w:t>
      </w:r>
      <w:r w:rsidR="006566FA" w:rsidRPr="008A670B">
        <w:rPr>
          <w:rFonts w:ascii="Times New Roman" w:hAnsi="Times New Roman" w:cs="Times New Roman"/>
          <w:sz w:val="28"/>
          <w:szCs w:val="28"/>
        </w:rPr>
        <w:t>.</w:t>
      </w:r>
    </w:p>
    <w:p w14:paraId="5874419B" w14:textId="0C3EA74E" w:rsidR="00556A17" w:rsidRPr="008A670B" w:rsidRDefault="00556A17" w:rsidP="00791DEF">
      <w:pPr>
        <w:pStyle w:val="ac"/>
        <w:spacing w:after="0"/>
        <w:jc w:val="both"/>
        <w:rPr>
          <w:rFonts w:ascii="Times New Roman" w:hAnsi="Times New Roman" w:cs="Times New Roman"/>
          <w:sz w:val="28"/>
          <w:szCs w:val="28"/>
        </w:rPr>
      </w:pPr>
      <w:r w:rsidRPr="008A670B">
        <w:rPr>
          <w:rFonts w:ascii="Times New Roman" w:hAnsi="Times New Roman" w:cs="Times New Roman"/>
          <w:color w:val="000000" w:themeColor="text1"/>
          <w:sz w:val="28"/>
          <w:szCs w:val="28"/>
        </w:rPr>
        <w:tab/>
        <w:t>6.3 Министерство осуществляет проверку представленн</w:t>
      </w:r>
      <w:r w:rsidR="00B140F6" w:rsidRPr="008A670B">
        <w:rPr>
          <w:rFonts w:ascii="Times New Roman" w:hAnsi="Times New Roman" w:cs="Times New Roman"/>
          <w:color w:val="000000" w:themeColor="text1"/>
          <w:sz w:val="28"/>
          <w:szCs w:val="28"/>
        </w:rPr>
        <w:t>ого п</w:t>
      </w:r>
      <w:r w:rsidR="002721FD" w:rsidRPr="008A670B">
        <w:rPr>
          <w:rFonts w:ascii="Times New Roman" w:hAnsi="Times New Roman" w:cs="Times New Roman"/>
          <w:color w:val="000000" w:themeColor="text1"/>
          <w:sz w:val="28"/>
          <w:szCs w:val="28"/>
        </w:rPr>
        <w:t>оставщиком</w:t>
      </w:r>
      <w:r w:rsidRPr="008A670B">
        <w:rPr>
          <w:rFonts w:ascii="Times New Roman" w:hAnsi="Times New Roman" w:cs="Times New Roman"/>
          <w:color w:val="000000" w:themeColor="text1"/>
          <w:sz w:val="28"/>
          <w:szCs w:val="28"/>
        </w:rPr>
        <w:t xml:space="preserve"> отчет</w:t>
      </w:r>
      <w:r w:rsidR="001B4816" w:rsidRPr="008A670B">
        <w:rPr>
          <w:rFonts w:ascii="Times New Roman" w:hAnsi="Times New Roman" w:cs="Times New Roman"/>
          <w:color w:val="000000" w:themeColor="text1"/>
          <w:sz w:val="28"/>
          <w:szCs w:val="28"/>
        </w:rPr>
        <w:t>а</w:t>
      </w:r>
      <w:r w:rsidRPr="008A670B">
        <w:rPr>
          <w:rFonts w:ascii="Times New Roman" w:hAnsi="Times New Roman" w:cs="Times New Roman"/>
          <w:color w:val="000000" w:themeColor="text1"/>
          <w:sz w:val="28"/>
          <w:szCs w:val="28"/>
        </w:rPr>
        <w:t>, предусмотренн</w:t>
      </w:r>
      <w:r w:rsidR="001B4816" w:rsidRPr="008A670B">
        <w:rPr>
          <w:rFonts w:ascii="Times New Roman" w:hAnsi="Times New Roman" w:cs="Times New Roman"/>
          <w:color w:val="000000" w:themeColor="text1"/>
          <w:sz w:val="28"/>
          <w:szCs w:val="28"/>
        </w:rPr>
        <w:t>ого</w:t>
      </w:r>
      <w:r w:rsidRPr="008A670B">
        <w:rPr>
          <w:rFonts w:ascii="Times New Roman" w:hAnsi="Times New Roman" w:cs="Times New Roman"/>
          <w:color w:val="000000" w:themeColor="text1"/>
          <w:sz w:val="28"/>
          <w:szCs w:val="28"/>
        </w:rPr>
        <w:t xml:space="preserve"> </w:t>
      </w:r>
      <w:hyperlink w:anchor="Par45" w:history="1">
        <w:r w:rsidRPr="008A670B">
          <w:rPr>
            <w:rFonts w:ascii="Times New Roman" w:hAnsi="Times New Roman" w:cs="Times New Roman"/>
            <w:color w:val="000000" w:themeColor="text1"/>
            <w:sz w:val="28"/>
            <w:szCs w:val="28"/>
          </w:rPr>
          <w:t>пунктом 6.2</w:t>
        </w:r>
      </w:hyperlink>
      <w:r w:rsidRPr="008A670B">
        <w:rPr>
          <w:rFonts w:ascii="Times New Roman" w:hAnsi="Times New Roman" w:cs="Times New Roman"/>
          <w:color w:val="000000" w:themeColor="text1"/>
          <w:sz w:val="28"/>
          <w:szCs w:val="28"/>
        </w:rPr>
        <w:t xml:space="preserve"> настоящего Порядка, </w:t>
      </w:r>
      <w:r w:rsidRPr="008A670B">
        <w:rPr>
          <w:rFonts w:ascii="Times New Roman" w:hAnsi="Times New Roman" w:cs="Times New Roman"/>
          <w:sz w:val="28"/>
          <w:szCs w:val="28"/>
        </w:rPr>
        <w:t xml:space="preserve">в течение </w:t>
      </w:r>
      <w:r w:rsidR="009D0F3D" w:rsidRPr="008A670B">
        <w:rPr>
          <w:rFonts w:ascii="Times New Roman" w:hAnsi="Times New Roman" w:cs="Times New Roman"/>
          <w:sz w:val="28"/>
          <w:szCs w:val="28"/>
        </w:rPr>
        <w:t>семи</w:t>
      </w:r>
      <w:r w:rsidRPr="008A670B">
        <w:rPr>
          <w:rFonts w:ascii="Times New Roman" w:hAnsi="Times New Roman" w:cs="Times New Roman"/>
          <w:sz w:val="28"/>
          <w:szCs w:val="28"/>
        </w:rPr>
        <w:t xml:space="preserve"> рабочих дней с даты их получения в системе «Электронный бюджет».</w:t>
      </w:r>
    </w:p>
    <w:p w14:paraId="7F05AE5F" w14:textId="2E029422" w:rsidR="009D0F3D" w:rsidRPr="008A670B" w:rsidRDefault="00556A17" w:rsidP="00791DEF">
      <w:pPr>
        <w:pStyle w:val="ac"/>
        <w:spacing w:after="0"/>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ab/>
        <w:t>По итогам рассмотрения отчет</w:t>
      </w:r>
      <w:r w:rsidR="002721FD" w:rsidRPr="008A670B">
        <w:rPr>
          <w:rFonts w:ascii="Times New Roman" w:hAnsi="Times New Roman" w:cs="Times New Roman"/>
          <w:color w:val="000000" w:themeColor="text1"/>
          <w:sz w:val="28"/>
          <w:szCs w:val="28"/>
        </w:rPr>
        <w:t>а</w:t>
      </w:r>
      <w:r w:rsidRPr="008A670B">
        <w:rPr>
          <w:rFonts w:ascii="Times New Roman" w:hAnsi="Times New Roman" w:cs="Times New Roman"/>
          <w:color w:val="000000" w:themeColor="text1"/>
          <w:sz w:val="28"/>
          <w:szCs w:val="28"/>
        </w:rPr>
        <w:t xml:space="preserve"> Министерство не позднее</w:t>
      </w:r>
      <w:r w:rsidR="006641D1">
        <w:rPr>
          <w:rFonts w:ascii="Times New Roman" w:hAnsi="Times New Roman" w:cs="Times New Roman"/>
          <w:color w:val="000000" w:themeColor="text1"/>
          <w:sz w:val="28"/>
          <w:szCs w:val="28"/>
        </w:rPr>
        <w:t xml:space="preserve"> 10</w:t>
      </w:r>
      <w:r w:rsidRPr="008A670B">
        <w:rPr>
          <w:rFonts w:ascii="Times New Roman" w:hAnsi="Times New Roman" w:cs="Times New Roman"/>
          <w:color w:val="000000" w:themeColor="text1"/>
          <w:sz w:val="28"/>
          <w:szCs w:val="28"/>
        </w:rPr>
        <w:t xml:space="preserve"> рабочих дней </w:t>
      </w:r>
      <w:r w:rsidR="009D0F3D" w:rsidRPr="008A670B">
        <w:rPr>
          <w:rFonts w:ascii="Times New Roman" w:hAnsi="Times New Roman" w:cs="Times New Roman"/>
          <w:color w:val="000000" w:themeColor="text1"/>
          <w:sz w:val="28"/>
          <w:szCs w:val="28"/>
        </w:rPr>
        <w:t>с даты</w:t>
      </w:r>
      <w:r w:rsidRPr="008A670B">
        <w:rPr>
          <w:rFonts w:ascii="Times New Roman" w:hAnsi="Times New Roman" w:cs="Times New Roman"/>
          <w:color w:val="000000" w:themeColor="text1"/>
          <w:sz w:val="28"/>
          <w:szCs w:val="28"/>
        </w:rPr>
        <w:t xml:space="preserve"> их получения в системе «Электронный бюджет» принимает решение о принятии или отклонении отчет</w:t>
      </w:r>
      <w:r w:rsidR="002721FD" w:rsidRPr="008A670B">
        <w:rPr>
          <w:rFonts w:ascii="Times New Roman" w:hAnsi="Times New Roman" w:cs="Times New Roman"/>
          <w:color w:val="000000" w:themeColor="text1"/>
          <w:sz w:val="28"/>
          <w:szCs w:val="28"/>
        </w:rPr>
        <w:t>а</w:t>
      </w:r>
      <w:r w:rsidRPr="008A670B">
        <w:rPr>
          <w:rFonts w:ascii="Times New Roman" w:hAnsi="Times New Roman" w:cs="Times New Roman"/>
          <w:color w:val="000000" w:themeColor="text1"/>
          <w:sz w:val="28"/>
          <w:szCs w:val="28"/>
        </w:rPr>
        <w:t>.</w:t>
      </w:r>
    </w:p>
    <w:p w14:paraId="17FF7544" w14:textId="77777777" w:rsidR="00556A17" w:rsidRPr="008A670B" w:rsidRDefault="00556A17" w:rsidP="00791DE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Основания для отклонения отчет</w:t>
      </w:r>
      <w:r w:rsidR="001B4816" w:rsidRPr="008A670B">
        <w:rPr>
          <w:rFonts w:ascii="Times New Roman" w:hAnsi="Times New Roman" w:cs="Times New Roman"/>
          <w:color w:val="000000" w:themeColor="text1"/>
          <w:sz w:val="28"/>
          <w:szCs w:val="28"/>
        </w:rPr>
        <w:t>а</w:t>
      </w:r>
      <w:r w:rsidRPr="008A670B">
        <w:rPr>
          <w:rFonts w:ascii="Times New Roman" w:hAnsi="Times New Roman" w:cs="Times New Roman"/>
          <w:color w:val="000000" w:themeColor="text1"/>
          <w:sz w:val="28"/>
          <w:szCs w:val="28"/>
        </w:rPr>
        <w:t>:</w:t>
      </w:r>
    </w:p>
    <w:p w14:paraId="3E4263D5" w14:textId="77777777" w:rsidR="00556A17" w:rsidRPr="008A670B" w:rsidRDefault="001B4816"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отчет</w:t>
      </w:r>
      <w:r w:rsidR="00556A17" w:rsidRPr="008A670B">
        <w:rPr>
          <w:rFonts w:ascii="Times New Roman" w:hAnsi="Times New Roman" w:cs="Times New Roman"/>
          <w:color w:val="000000" w:themeColor="text1"/>
          <w:sz w:val="28"/>
          <w:szCs w:val="28"/>
        </w:rPr>
        <w:t xml:space="preserve"> не в полном объеме содержат сведения, предусмотренные для их предоставления типовыми формами отчетов, и (или) такие сведения представлены в отчете не в полном объеме;</w:t>
      </w:r>
    </w:p>
    <w:p w14:paraId="13FCA9B7"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установление факта недостоверности представленной поставщиком в отчете информации.</w:t>
      </w:r>
    </w:p>
    <w:p w14:paraId="5F0781F5"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A670B">
        <w:rPr>
          <w:rFonts w:ascii="Times New Roman" w:hAnsi="Times New Roman" w:cs="Times New Roman"/>
          <w:color w:val="000000" w:themeColor="text1"/>
          <w:sz w:val="28"/>
          <w:szCs w:val="28"/>
        </w:rPr>
        <w:t>6.4. Ответственность за достоверность представляемых в Министерство отчет</w:t>
      </w:r>
      <w:r w:rsidR="00332448" w:rsidRPr="008A670B">
        <w:rPr>
          <w:rFonts w:ascii="Times New Roman" w:hAnsi="Times New Roman" w:cs="Times New Roman"/>
          <w:color w:val="000000" w:themeColor="text1"/>
          <w:sz w:val="28"/>
          <w:szCs w:val="28"/>
        </w:rPr>
        <w:t>а</w:t>
      </w:r>
      <w:r w:rsidRPr="008A670B">
        <w:rPr>
          <w:rFonts w:ascii="Times New Roman" w:hAnsi="Times New Roman" w:cs="Times New Roman"/>
          <w:color w:val="000000" w:themeColor="text1"/>
          <w:sz w:val="28"/>
          <w:szCs w:val="28"/>
        </w:rPr>
        <w:t xml:space="preserve">, указанных в </w:t>
      </w:r>
      <w:hyperlink w:anchor="Par45" w:history="1">
        <w:r w:rsidRPr="008A670B">
          <w:rPr>
            <w:rFonts w:ascii="Times New Roman" w:hAnsi="Times New Roman" w:cs="Times New Roman"/>
            <w:color w:val="000000" w:themeColor="text1"/>
            <w:sz w:val="28"/>
            <w:szCs w:val="28"/>
          </w:rPr>
          <w:t>пункте 6.2</w:t>
        </w:r>
      </w:hyperlink>
      <w:r w:rsidRPr="008A670B">
        <w:rPr>
          <w:rFonts w:ascii="Times New Roman" w:hAnsi="Times New Roman" w:cs="Times New Roman"/>
          <w:color w:val="000000" w:themeColor="text1"/>
          <w:sz w:val="28"/>
          <w:szCs w:val="28"/>
        </w:rPr>
        <w:t xml:space="preserve"> настоящего Порядка, возлагается на поставщик</w:t>
      </w:r>
      <w:r w:rsidR="002721FD" w:rsidRPr="008A670B">
        <w:rPr>
          <w:rFonts w:ascii="Times New Roman" w:hAnsi="Times New Roman" w:cs="Times New Roman"/>
          <w:color w:val="000000" w:themeColor="text1"/>
          <w:sz w:val="28"/>
          <w:szCs w:val="28"/>
        </w:rPr>
        <w:t>а</w:t>
      </w:r>
      <w:r w:rsidRPr="008A670B">
        <w:rPr>
          <w:rFonts w:ascii="Times New Roman" w:hAnsi="Times New Roman" w:cs="Times New Roman"/>
          <w:color w:val="000000" w:themeColor="text1"/>
          <w:sz w:val="28"/>
          <w:szCs w:val="28"/>
        </w:rPr>
        <w:t>.</w:t>
      </w:r>
    </w:p>
    <w:p w14:paraId="3E1181D9" w14:textId="77777777" w:rsidR="00556A17" w:rsidRPr="008A670B" w:rsidRDefault="00556A17" w:rsidP="00791D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0AF469C" w14:textId="77777777" w:rsidR="00556A17" w:rsidRPr="008A670B" w:rsidRDefault="00556A17" w:rsidP="00791DEF">
      <w:pPr>
        <w:autoSpaceDE w:val="0"/>
        <w:autoSpaceDN w:val="0"/>
        <w:adjustRightInd w:val="0"/>
        <w:spacing w:after="0" w:line="240" w:lineRule="auto"/>
        <w:ind w:firstLine="709"/>
        <w:jc w:val="center"/>
        <w:outlineLvl w:val="0"/>
        <w:rPr>
          <w:rFonts w:ascii="Times New Roman" w:hAnsi="Times New Roman" w:cs="Times New Roman"/>
          <w:bCs/>
          <w:color w:val="000000" w:themeColor="text1"/>
          <w:sz w:val="28"/>
          <w:szCs w:val="28"/>
        </w:rPr>
      </w:pPr>
      <w:r w:rsidRPr="008A670B">
        <w:rPr>
          <w:rFonts w:ascii="Times New Roman" w:hAnsi="Times New Roman" w:cs="Times New Roman"/>
          <w:bCs/>
          <w:color w:val="000000" w:themeColor="text1"/>
          <w:sz w:val="28"/>
          <w:szCs w:val="28"/>
        </w:rPr>
        <w:t xml:space="preserve">VII. Требования об осуществлении контроля </w:t>
      </w:r>
    </w:p>
    <w:p w14:paraId="1F34B447"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8A670B">
        <w:rPr>
          <w:rFonts w:ascii="Times New Roman" w:hAnsi="Times New Roman" w:cs="Times New Roman"/>
          <w:bCs/>
          <w:color w:val="000000" w:themeColor="text1"/>
          <w:sz w:val="28"/>
          <w:szCs w:val="28"/>
        </w:rPr>
        <w:t>за соблюдением условий и порядка предоставления гранта</w:t>
      </w:r>
    </w:p>
    <w:p w14:paraId="43F4C6F5"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r w:rsidRPr="008A670B">
        <w:rPr>
          <w:rFonts w:ascii="Times New Roman" w:hAnsi="Times New Roman" w:cs="Times New Roman"/>
          <w:bCs/>
          <w:color w:val="000000" w:themeColor="text1"/>
          <w:sz w:val="28"/>
          <w:szCs w:val="28"/>
        </w:rPr>
        <w:t>и ответственности за их нарушение</w:t>
      </w:r>
    </w:p>
    <w:p w14:paraId="20818391" w14:textId="77777777" w:rsidR="00556A17" w:rsidRPr="008A670B" w:rsidRDefault="00556A17" w:rsidP="00791DEF">
      <w:pPr>
        <w:autoSpaceDE w:val="0"/>
        <w:autoSpaceDN w:val="0"/>
        <w:adjustRightInd w:val="0"/>
        <w:spacing w:after="0" w:line="240" w:lineRule="auto"/>
        <w:ind w:firstLine="709"/>
        <w:jc w:val="center"/>
        <w:rPr>
          <w:rFonts w:ascii="Times New Roman" w:hAnsi="Times New Roman" w:cs="Times New Roman"/>
          <w:bCs/>
          <w:color w:val="000000" w:themeColor="text1"/>
          <w:sz w:val="28"/>
          <w:szCs w:val="28"/>
        </w:rPr>
      </w:pPr>
    </w:p>
    <w:p w14:paraId="23A10DFF"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7.1. Министерство осуществляет проверку соблюдения условий и порядка предоставления гранта поставщиком, в том числе в части достижения результатов предоставления гранта. Проверка соблюдения условий и порядка предоставления гранта поставщиком осуществляется органами государственного финансового контроля в соответствии со </w:t>
      </w:r>
      <w:hyperlink r:id="rId44">
        <w:r w:rsidRPr="008A670B">
          <w:rPr>
            <w:rFonts w:ascii="Times New Roman" w:eastAsiaTheme="minorEastAsia" w:hAnsi="Times New Roman" w:cs="Times New Roman"/>
            <w:color w:val="000000" w:themeColor="text1"/>
            <w:sz w:val="28"/>
            <w:szCs w:val="28"/>
            <w:lang w:eastAsia="ru-RU"/>
          </w:rPr>
          <w:t>статьями 268</w:t>
        </w:r>
        <w:r w:rsidRPr="008A670B">
          <w:rPr>
            <w:rFonts w:ascii="Times New Roman" w:eastAsiaTheme="minorEastAsia" w:hAnsi="Times New Roman" w:cs="Times New Roman"/>
            <w:color w:val="000000" w:themeColor="text1"/>
            <w:sz w:val="28"/>
            <w:szCs w:val="28"/>
            <w:vertAlign w:val="superscript"/>
            <w:lang w:eastAsia="ru-RU"/>
          </w:rPr>
          <w:t>1</w:t>
        </w:r>
      </w:hyperlink>
      <w:r w:rsidRPr="008A670B">
        <w:rPr>
          <w:rFonts w:ascii="Times New Roman" w:eastAsiaTheme="minorEastAsia" w:hAnsi="Times New Roman" w:cs="Times New Roman"/>
          <w:color w:val="000000" w:themeColor="text1"/>
          <w:sz w:val="28"/>
          <w:szCs w:val="28"/>
          <w:lang w:eastAsia="ru-RU"/>
        </w:rPr>
        <w:t xml:space="preserve"> и </w:t>
      </w:r>
      <w:hyperlink r:id="rId45">
        <w:r w:rsidRPr="008A670B">
          <w:rPr>
            <w:rFonts w:ascii="Times New Roman" w:eastAsiaTheme="minorEastAsia" w:hAnsi="Times New Roman" w:cs="Times New Roman"/>
            <w:color w:val="000000" w:themeColor="text1"/>
            <w:sz w:val="28"/>
            <w:szCs w:val="28"/>
            <w:lang w:eastAsia="ru-RU"/>
          </w:rPr>
          <w:t>269</w:t>
        </w:r>
        <w:r w:rsidRPr="008A670B">
          <w:rPr>
            <w:rFonts w:ascii="Times New Roman" w:eastAsiaTheme="minorEastAsia" w:hAnsi="Times New Roman" w:cs="Times New Roman"/>
            <w:color w:val="000000" w:themeColor="text1"/>
            <w:sz w:val="28"/>
            <w:szCs w:val="28"/>
            <w:vertAlign w:val="superscript"/>
            <w:lang w:eastAsia="ru-RU"/>
          </w:rPr>
          <w:t>2</w:t>
        </w:r>
      </w:hyperlink>
      <w:r w:rsidRPr="008A670B">
        <w:rPr>
          <w:rFonts w:ascii="Times New Roman" w:eastAsiaTheme="minorEastAsia" w:hAnsi="Times New Roman" w:cs="Times New Roman"/>
          <w:color w:val="000000" w:themeColor="text1"/>
          <w:sz w:val="28"/>
          <w:szCs w:val="28"/>
          <w:lang w:eastAsia="ru-RU"/>
        </w:rPr>
        <w:t xml:space="preserve"> Бюджетного кодекса Российской Федерации.</w:t>
      </w:r>
    </w:p>
    <w:p w14:paraId="74A2AB94"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7.2. В случае установления по результатам проверок, проведенных Министерством и органами государственного финансового контроля, фактов нарушения условий и порядка предоставления гранта, а также в случае недостижения значения результата предоставлени</w:t>
      </w:r>
      <w:r w:rsidR="00146EDE" w:rsidRPr="008A670B">
        <w:rPr>
          <w:rFonts w:ascii="Times New Roman" w:eastAsiaTheme="minorEastAsia" w:hAnsi="Times New Roman" w:cs="Times New Roman"/>
          <w:color w:val="000000" w:themeColor="text1"/>
          <w:sz w:val="28"/>
          <w:szCs w:val="28"/>
          <w:lang w:eastAsia="ru-RU"/>
        </w:rPr>
        <w:t>я гранта, установленного с</w:t>
      </w:r>
      <w:r w:rsidRPr="008A670B">
        <w:rPr>
          <w:rFonts w:ascii="Times New Roman" w:eastAsiaTheme="minorEastAsia" w:hAnsi="Times New Roman" w:cs="Times New Roman"/>
          <w:color w:val="000000" w:themeColor="text1"/>
          <w:sz w:val="28"/>
          <w:szCs w:val="28"/>
          <w:lang w:eastAsia="ru-RU"/>
        </w:rPr>
        <w:t>оглашением</w:t>
      </w:r>
      <w:r w:rsidR="00146EDE" w:rsidRPr="008A670B">
        <w:rPr>
          <w:rFonts w:ascii="Times New Roman" w:eastAsiaTheme="minorEastAsia" w:hAnsi="Times New Roman" w:cs="Times New Roman"/>
          <w:color w:val="000000" w:themeColor="text1"/>
          <w:sz w:val="28"/>
          <w:szCs w:val="28"/>
          <w:lang w:eastAsia="ru-RU"/>
        </w:rPr>
        <w:t xml:space="preserve"> о предоставлении гранта</w:t>
      </w:r>
      <w:r w:rsidRPr="008A670B">
        <w:rPr>
          <w:rFonts w:ascii="Times New Roman" w:eastAsiaTheme="minorEastAsia" w:hAnsi="Times New Roman" w:cs="Times New Roman"/>
          <w:color w:val="000000" w:themeColor="text1"/>
          <w:sz w:val="28"/>
          <w:szCs w:val="28"/>
          <w:lang w:eastAsia="ru-RU"/>
        </w:rPr>
        <w:t xml:space="preserve">, поставщик обязан возвратить в доход бюджета Республики Татарстан грант в размере, определяемом в соответствии с </w:t>
      </w:r>
      <w:hyperlink w:anchor="P224">
        <w:r w:rsidRPr="008A670B">
          <w:rPr>
            <w:rFonts w:ascii="Times New Roman" w:eastAsiaTheme="minorEastAsia" w:hAnsi="Times New Roman" w:cs="Times New Roman"/>
            <w:color w:val="000000" w:themeColor="text1"/>
            <w:sz w:val="28"/>
            <w:szCs w:val="28"/>
            <w:lang w:eastAsia="ru-RU"/>
          </w:rPr>
          <w:t>пунктом 7.3</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w:t>
      </w:r>
    </w:p>
    <w:p w14:paraId="1F9D3298" w14:textId="5B2259A4"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bookmarkStart w:id="19" w:name="P224"/>
      <w:bookmarkEnd w:id="19"/>
      <w:r w:rsidRPr="008A670B">
        <w:rPr>
          <w:rFonts w:ascii="Times New Roman" w:eastAsiaTheme="minorEastAsia" w:hAnsi="Times New Roman" w:cs="Times New Roman"/>
          <w:color w:val="000000" w:themeColor="text1"/>
          <w:sz w:val="28"/>
          <w:szCs w:val="28"/>
          <w:lang w:eastAsia="ru-RU"/>
        </w:rPr>
        <w:t>7.3. В случае нарушения условий,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w:t>
      </w:r>
      <w:r w:rsidR="00F250DB">
        <w:rPr>
          <w:rFonts w:ascii="Times New Roman" w:eastAsiaTheme="minorEastAsia" w:hAnsi="Times New Roman" w:cs="Times New Roman"/>
          <w:color w:val="000000" w:themeColor="text1"/>
          <w:sz w:val="28"/>
          <w:szCs w:val="28"/>
          <w:lang w:eastAsia="ru-RU"/>
        </w:rPr>
        <w:t>,</w:t>
      </w:r>
      <w:r w:rsidR="00FD32A1" w:rsidRPr="008A670B">
        <w:rPr>
          <w:rFonts w:ascii="Times New Roman" w:eastAsiaTheme="minorEastAsia" w:hAnsi="Times New Roman" w:cs="Times New Roman"/>
          <w:color w:val="000000" w:themeColor="text1"/>
          <w:sz w:val="28"/>
          <w:szCs w:val="28"/>
          <w:lang w:eastAsia="ru-RU"/>
        </w:rPr>
        <w:t xml:space="preserve"> </w:t>
      </w:r>
      <w:r w:rsidRPr="008A670B">
        <w:rPr>
          <w:rFonts w:ascii="Times New Roman" w:eastAsiaTheme="minorEastAsia" w:hAnsi="Times New Roman" w:cs="Times New Roman"/>
          <w:color w:val="000000" w:themeColor="text1"/>
          <w:sz w:val="28"/>
          <w:szCs w:val="28"/>
          <w:lang w:eastAsia="ru-RU"/>
        </w:rPr>
        <w:t>грант подлежит возврату поставщиком в доход бюджета Республики Татарстан в 30-дневный срок, исчисляемый в календарных днях, со дня получения соответствующего требования Министерства и (или) органами государственного финансового контроля:</w:t>
      </w:r>
    </w:p>
    <w:p w14:paraId="61695BC3" w14:textId="77777777" w:rsidR="00F250DB" w:rsidRPr="00F250DB" w:rsidRDefault="00F250DB" w:rsidP="00791DEF">
      <w:pPr>
        <w:spacing w:after="0" w:line="240" w:lineRule="auto"/>
        <w:jc w:val="both"/>
        <w:rPr>
          <w:rFonts w:ascii="Times New Roman" w:eastAsiaTheme="minorEastAsia" w:hAnsi="Times New Roman" w:cs="Times New Roman"/>
          <w:color w:val="000000" w:themeColor="text1"/>
          <w:sz w:val="28"/>
          <w:szCs w:val="28"/>
          <w:lang w:eastAsia="ru-RU"/>
        </w:rPr>
      </w:pPr>
      <w:r>
        <w:rPr>
          <w:sz w:val="20"/>
          <w:szCs w:val="20"/>
        </w:rPr>
        <w:tab/>
      </w:r>
      <w:r w:rsidRPr="00F250DB">
        <w:rPr>
          <w:rFonts w:ascii="Times New Roman" w:hAnsi="Times New Roman" w:cs="Times New Roman"/>
          <w:sz w:val="28"/>
          <w:szCs w:val="28"/>
        </w:rPr>
        <w:t>в размере гранта, выплаченного за i-го получателя социальных услуг, в j-ом периоде предоставления социальных услуг в случае представления недостоверных сведений и документов для получения гранта, нарушения поставщиком условий, установленных при предоставлении гранта</w:t>
      </w:r>
      <w:r w:rsidR="009B0729" w:rsidRPr="00F250DB">
        <w:rPr>
          <w:rFonts w:ascii="Times New Roman" w:eastAsiaTheme="minorEastAsia" w:hAnsi="Times New Roman" w:cs="Times New Roman"/>
          <w:color w:val="000000" w:themeColor="text1"/>
          <w:sz w:val="28"/>
          <w:szCs w:val="28"/>
          <w:lang w:eastAsia="ru-RU"/>
        </w:rPr>
        <w:t>;</w:t>
      </w:r>
    </w:p>
    <w:p w14:paraId="6E6259F3" w14:textId="763500D3" w:rsidR="00397716" w:rsidRPr="00F250DB" w:rsidRDefault="00F250DB" w:rsidP="00791DEF">
      <w:pPr>
        <w:spacing w:after="0" w:line="240" w:lineRule="auto"/>
        <w:rPr>
          <w:sz w:val="20"/>
          <w:szCs w:val="20"/>
        </w:rPr>
      </w:pPr>
      <w:r>
        <w:rPr>
          <w:rFonts w:ascii="Times New Roman" w:eastAsiaTheme="minorEastAsia" w:hAnsi="Times New Roman" w:cs="Times New Roman"/>
          <w:color w:val="000000" w:themeColor="text1"/>
          <w:sz w:val="28"/>
          <w:szCs w:val="28"/>
          <w:lang w:eastAsia="ru-RU"/>
        </w:rPr>
        <w:tab/>
      </w:r>
      <w:r w:rsidR="00556A17" w:rsidRPr="008A670B">
        <w:rPr>
          <w:rFonts w:ascii="Times New Roman" w:eastAsiaTheme="minorEastAsia" w:hAnsi="Times New Roman" w:cs="Times New Roman"/>
          <w:color w:val="000000" w:themeColor="text1"/>
          <w:sz w:val="28"/>
          <w:szCs w:val="28"/>
          <w:lang w:eastAsia="ru-RU"/>
        </w:rPr>
        <w:t>в объеме ошибочно перечисленного гранта в случае обнаружения ошибок в расчете размера гранта, произведенном Поставщиком и (или) Министерством;</w:t>
      </w:r>
    </w:p>
    <w:p w14:paraId="4E219F1C"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lastRenderedPageBreak/>
        <w:t xml:space="preserve">в размере одного процента от суммы гранта в случае непредставления </w:t>
      </w:r>
      <w:r w:rsidR="009B0729" w:rsidRPr="008A670B">
        <w:rPr>
          <w:rFonts w:ascii="Times New Roman" w:eastAsiaTheme="minorEastAsia" w:hAnsi="Times New Roman" w:cs="Times New Roman"/>
          <w:color w:val="000000" w:themeColor="text1"/>
          <w:sz w:val="28"/>
          <w:szCs w:val="28"/>
          <w:lang w:eastAsia="ru-RU"/>
        </w:rPr>
        <w:t>п</w:t>
      </w:r>
      <w:r w:rsidRPr="008A670B">
        <w:rPr>
          <w:rFonts w:ascii="Times New Roman" w:eastAsiaTheme="minorEastAsia" w:hAnsi="Times New Roman" w:cs="Times New Roman"/>
          <w:color w:val="000000" w:themeColor="text1"/>
          <w:sz w:val="28"/>
          <w:szCs w:val="28"/>
          <w:lang w:eastAsia="ru-RU"/>
        </w:rPr>
        <w:t>оставщиком отчета о достижении значения результата предоставления гранта по форме, приведенной в приложении к типовой форме соглашения (договора), установленной Министерством финансов Республики Татарстан, нарушения сроков представления отчета;</w:t>
      </w:r>
    </w:p>
    <w:p w14:paraId="7AE1DB4C" w14:textId="77777777"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в размере одного процента от суммы гранта в случае недостижения результата предоставления гранта, установленного </w:t>
      </w:r>
      <w:hyperlink w:anchor="P211">
        <w:r w:rsidRPr="008A670B">
          <w:rPr>
            <w:rFonts w:ascii="Times New Roman" w:eastAsiaTheme="minorEastAsia" w:hAnsi="Times New Roman" w:cs="Times New Roman"/>
            <w:color w:val="000000" w:themeColor="text1"/>
            <w:sz w:val="28"/>
            <w:szCs w:val="28"/>
            <w:lang w:eastAsia="ru-RU"/>
          </w:rPr>
          <w:t>пунктом 6.1</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w:t>
      </w:r>
    </w:p>
    <w:p w14:paraId="45A6E28D" w14:textId="2C130F43" w:rsidR="00556A17" w:rsidRPr="008A670B" w:rsidRDefault="00556A17" w:rsidP="00791DE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8A670B">
        <w:rPr>
          <w:rFonts w:ascii="Times New Roman" w:eastAsiaTheme="minorEastAsia" w:hAnsi="Times New Roman" w:cs="Times New Roman"/>
          <w:color w:val="000000" w:themeColor="text1"/>
          <w:sz w:val="28"/>
          <w:szCs w:val="28"/>
          <w:lang w:eastAsia="ru-RU"/>
        </w:rPr>
        <w:t xml:space="preserve">7.4. При нарушении поставщиком срока возврата гранта, указанного в </w:t>
      </w:r>
      <w:hyperlink w:anchor="P224">
        <w:r w:rsidRPr="008A670B">
          <w:rPr>
            <w:rFonts w:ascii="Times New Roman" w:eastAsiaTheme="minorEastAsia" w:hAnsi="Times New Roman" w:cs="Times New Roman"/>
            <w:color w:val="000000" w:themeColor="text1"/>
            <w:sz w:val="28"/>
            <w:szCs w:val="28"/>
            <w:lang w:eastAsia="ru-RU"/>
          </w:rPr>
          <w:t>пункте 7.3</w:t>
        </w:r>
      </w:hyperlink>
      <w:r w:rsidRPr="008A670B">
        <w:rPr>
          <w:rFonts w:ascii="Times New Roman" w:eastAsiaTheme="minorEastAsia" w:hAnsi="Times New Roman" w:cs="Times New Roman"/>
          <w:color w:val="000000" w:themeColor="text1"/>
          <w:sz w:val="28"/>
          <w:szCs w:val="28"/>
          <w:lang w:eastAsia="ru-RU"/>
        </w:rPr>
        <w:t xml:space="preserve"> настоящего Порядка, Министерство в семидневный срок, исчисляемый в рабочих днях, со дня истечения срока возврата гранта принимает меры по взысканию указанных средств в бюджет Республики Татарстан в </w:t>
      </w:r>
      <w:r w:rsidR="00140B64" w:rsidRPr="008A670B">
        <w:rPr>
          <w:rFonts w:ascii="Times New Roman" w:eastAsiaTheme="minorEastAsia" w:hAnsi="Times New Roman" w:cs="Times New Roman"/>
          <w:color w:val="000000" w:themeColor="text1"/>
          <w:sz w:val="28"/>
          <w:szCs w:val="28"/>
          <w:lang w:eastAsia="ru-RU"/>
        </w:rPr>
        <w:t xml:space="preserve">порядке </w:t>
      </w:r>
      <w:r w:rsidRPr="008A670B">
        <w:rPr>
          <w:rFonts w:ascii="Times New Roman" w:eastAsiaTheme="minorEastAsia" w:hAnsi="Times New Roman" w:cs="Times New Roman"/>
          <w:color w:val="000000" w:themeColor="text1"/>
          <w:sz w:val="28"/>
          <w:szCs w:val="28"/>
          <w:lang w:eastAsia="ru-RU"/>
        </w:rPr>
        <w:t>установленном законод</w:t>
      </w:r>
      <w:r w:rsidR="00140B64" w:rsidRPr="008A670B">
        <w:rPr>
          <w:rFonts w:ascii="Times New Roman" w:eastAsiaTheme="minorEastAsia" w:hAnsi="Times New Roman" w:cs="Times New Roman"/>
          <w:color w:val="000000" w:themeColor="text1"/>
          <w:sz w:val="28"/>
          <w:szCs w:val="28"/>
          <w:lang w:eastAsia="ru-RU"/>
        </w:rPr>
        <w:t>ательством Российской Федерации.</w:t>
      </w:r>
    </w:p>
    <w:p w14:paraId="38247804" w14:textId="77777777" w:rsidR="00984899" w:rsidRDefault="00984899" w:rsidP="00791DEF">
      <w:pPr>
        <w:pStyle w:val="ConsPlusNormal"/>
        <w:ind w:firstLine="539"/>
        <w:jc w:val="both"/>
        <w:rPr>
          <w:rFonts w:ascii="Times New Roman" w:hAnsi="Times New Roman" w:cs="Times New Roman"/>
          <w:sz w:val="28"/>
          <w:szCs w:val="28"/>
        </w:rPr>
      </w:pPr>
      <w:r w:rsidRPr="008A670B">
        <w:rPr>
          <w:rFonts w:ascii="Times New Roman" w:hAnsi="Times New Roman" w:cs="Times New Roman"/>
          <w:sz w:val="28"/>
          <w:szCs w:val="28"/>
        </w:rPr>
        <w:t>Поставщик уплачивает пени в случае недостижения в установленные соглашением о предоставлении гранта сроки значения результата предоставления гранта в размере одной трехсотшестидесятой ключевой ставки Центрального банка Российской Федерации, действующей на дату начала начисления пени, от суммы гранта, подлежащей возврату, за каждый день просрочки (с первого дня, следующего за плановой датой достижения результата предоставления гранта до дня возврата гранта).</w:t>
      </w:r>
    </w:p>
    <w:p w14:paraId="06B2BFA8" w14:textId="3D83813C" w:rsidR="001749DB" w:rsidRPr="001437AD" w:rsidRDefault="001749DB" w:rsidP="00791DEF">
      <w:pPr>
        <w:pStyle w:val="ConsPlusNormal"/>
        <w:ind w:firstLine="539"/>
        <w:jc w:val="both"/>
        <w:rPr>
          <w:rFonts w:ascii="Times New Roman" w:eastAsia="Calibri" w:hAnsi="Times New Roman" w:cs="Times New Roman"/>
          <w:i/>
          <w:sz w:val="28"/>
          <w:szCs w:val="28"/>
        </w:rPr>
      </w:pPr>
    </w:p>
    <w:sectPr w:rsidR="001749DB" w:rsidRPr="001437AD" w:rsidSect="00707D18">
      <w:headerReference w:type="default" r:id="rId46"/>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6EC4" w14:textId="77777777" w:rsidR="00BE6773" w:rsidRDefault="00BE6773" w:rsidP="00EF227A">
      <w:pPr>
        <w:spacing w:after="0" w:line="240" w:lineRule="auto"/>
      </w:pPr>
      <w:r>
        <w:separator/>
      </w:r>
    </w:p>
  </w:endnote>
  <w:endnote w:type="continuationSeparator" w:id="0">
    <w:p w14:paraId="46896286" w14:textId="77777777" w:rsidR="00BE6773" w:rsidRDefault="00BE6773" w:rsidP="00EF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3B172" w14:textId="77777777" w:rsidR="00BE6773" w:rsidRDefault="00BE6773" w:rsidP="00EF227A">
      <w:pPr>
        <w:spacing w:after="0" w:line="240" w:lineRule="auto"/>
      </w:pPr>
      <w:r>
        <w:separator/>
      </w:r>
    </w:p>
  </w:footnote>
  <w:footnote w:type="continuationSeparator" w:id="0">
    <w:p w14:paraId="48B78088" w14:textId="77777777" w:rsidR="00BE6773" w:rsidRDefault="00BE6773" w:rsidP="00EF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03851"/>
      <w:docPartObj>
        <w:docPartGallery w:val="Page Numbers (Top of Page)"/>
        <w:docPartUnique/>
      </w:docPartObj>
    </w:sdtPr>
    <w:sdtEndPr/>
    <w:sdtContent>
      <w:p w14:paraId="02B3DCFE" w14:textId="3EE2D69C" w:rsidR="00D932AF" w:rsidRDefault="00D932AF">
        <w:pPr>
          <w:pStyle w:val="a6"/>
          <w:jc w:val="center"/>
        </w:pPr>
        <w:r>
          <w:fldChar w:fldCharType="begin"/>
        </w:r>
        <w:r>
          <w:instrText>PAGE   \* MERGEFORMAT</w:instrText>
        </w:r>
        <w:r>
          <w:fldChar w:fldCharType="separate"/>
        </w:r>
        <w:r w:rsidR="005E3C98">
          <w:rPr>
            <w:noProof/>
          </w:rPr>
          <w:t>17</w:t>
        </w:r>
        <w:r>
          <w:fldChar w:fldCharType="end"/>
        </w:r>
      </w:p>
    </w:sdtContent>
  </w:sdt>
  <w:p w14:paraId="4931B24C" w14:textId="77777777" w:rsidR="00D932AF" w:rsidRDefault="00D932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7C53"/>
    <w:multiLevelType w:val="multilevel"/>
    <w:tmpl w:val="C5049C3E"/>
    <w:lvl w:ilvl="0">
      <w:start w:val="5"/>
      <w:numFmt w:val="decimal"/>
      <w:lvlText w:val="%1."/>
      <w:lvlJc w:val="left"/>
      <w:pPr>
        <w:ind w:left="450" w:hanging="450"/>
      </w:pPr>
    </w:lvl>
    <w:lvl w:ilvl="1">
      <w:start w:val="1"/>
      <w:numFmt w:val="decimal"/>
      <w:lvlText w:val="%1.%2."/>
      <w:lvlJc w:val="left"/>
      <w:pPr>
        <w:ind w:left="1259" w:hanging="720"/>
      </w:pPr>
    </w:lvl>
    <w:lvl w:ilvl="2">
      <w:start w:val="1"/>
      <w:numFmt w:val="decimal"/>
      <w:lvlText w:val="%1.%2.%3."/>
      <w:lvlJc w:val="left"/>
      <w:pPr>
        <w:ind w:left="1798" w:hanging="720"/>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5034" w:hanging="1800"/>
      </w:pPr>
    </w:lvl>
    <w:lvl w:ilvl="7">
      <w:start w:val="1"/>
      <w:numFmt w:val="decimal"/>
      <w:lvlText w:val="%1.%2.%3.%4.%5.%6.%7.%8."/>
      <w:lvlJc w:val="left"/>
      <w:pPr>
        <w:ind w:left="5573" w:hanging="1800"/>
      </w:pPr>
    </w:lvl>
    <w:lvl w:ilvl="8">
      <w:start w:val="1"/>
      <w:numFmt w:val="decimal"/>
      <w:lvlText w:val="%1.%2.%3.%4.%5.%6.%7.%8.%9."/>
      <w:lvlJc w:val="left"/>
      <w:pPr>
        <w:ind w:left="6472" w:hanging="2160"/>
      </w:pPr>
    </w:lvl>
  </w:abstractNum>
  <w:abstractNum w:abstractNumId="1" w15:restartNumberingAfterBreak="0">
    <w:nsid w:val="2EBF1F7E"/>
    <w:multiLevelType w:val="multilevel"/>
    <w:tmpl w:val="353CC50C"/>
    <w:lvl w:ilvl="0">
      <w:start w:val="1"/>
      <w:numFmt w:val="decimal"/>
      <w:lvlText w:val="%1."/>
      <w:lvlJc w:val="left"/>
      <w:pPr>
        <w:ind w:left="1211" w:hanging="360"/>
      </w:pPr>
      <w:rPr>
        <w:rFonts w:hint="default"/>
        <w:b w:val="0"/>
      </w:rPr>
    </w:lvl>
    <w:lvl w:ilvl="1">
      <w:start w:val="2"/>
      <w:numFmt w:val="decimal"/>
      <w:isLgl/>
      <w:lvlText w:val="%1.%2."/>
      <w:lvlJc w:val="left"/>
      <w:pPr>
        <w:ind w:left="1713"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37AF6A7C"/>
    <w:multiLevelType w:val="hybridMultilevel"/>
    <w:tmpl w:val="E96E9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017C41"/>
    <w:multiLevelType w:val="hybridMultilevel"/>
    <w:tmpl w:val="20387F58"/>
    <w:lvl w:ilvl="0" w:tplc="B8704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D5C165C"/>
    <w:multiLevelType w:val="hybridMultilevel"/>
    <w:tmpl w:val="F296ECB0"/>
    <w:lvl w:ilvl="0" w:tplc="B128DF0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64723182"/>
    <w:multiLevelType w:val="multilevel"/>
    <w:tmpl w:val="FD40241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6557352"/>
    <w:multiLevelType w:val="hybridMultilevel"/>
    <w:tmpl w:val="184A3E70"/>
    <w:lvl w:ilvl="0" w:tplc="EC727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6"/>
  </w:num>
  <w:num w:numId="5">
    <w:abstractNumId w:val="1"/>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66"/>
    <w:rsid w:val="00017BDF"/>
    <w:rsid w:val="0002241C"/>
    <w:rsid w:val="000230E2"/>
    <w:rsid w:val="00024CA7"/>
    <w:rsid w:val="00032797"/>
    <w:rsid w:val="00032CE1"/>
    <w:rsid w:val="00032FF5"/>
    <w:rsid w:val="00035485"/>
    <w:rsid w:val="0004035D"/>
    <w:rsid w:val="00040F45"/>
    <w:rsid w:val="00044836"/>
    <w:rsid w:val="00050166"/>
    <w:rsid w:val="00052DC9"/>
    <w:rsid w:val="00056597"/>
    <w:rsid w:val="00060489"/>
    <w:rsid w:val="00065EA4"/>
    <w:rsid w:val="0007013E"/>
    <w:rsid w:val="00071639"/>
    <w:rsid w:val="00074E6F"/>
    <w:rsid w:val="000756F4"/>
    <w:rsid w:val="00076F3C"/>
    <w:rsid w:val="0008667F"/>
    <w:rsid w:val="00086BF5"/>
    <w:rsid w:val="00094D35"/>
    <w:rsid w:val="0009512E"/>
    <w:rsid w:val="00096E10"/>
    <w:rsid w:val="000A0C36"/>
    <w:rsid w:val="000A36B6"/>
    <w:rsid w:val="000B1290"/>
    <w:rsid w:val="000B5B81"/>
    <w:rsid w:val="000B65DB"/>
    <w:rsid w:val="000B72B6"/>
    <w:rsid w:val="000B7A63"/>
    <w:rsid w:val="000C56C2"/>
    <w:rsid w:val="000D0EC9"/>
    <w:rsid w:val="000D1C7B"/>
    <w:rsid w:val="000D4E6D"/>
    <w:rsid w:val="000E2CEF"/>
    <w:rsid w:val="000F2E5A"/>
    <w:rsid w:val="000F41E1"/>
    <w:rsid w:val="000F6201"/>
    <w:rsid w:val="000F6403"/>
    <w:rsid w:val="001010D1"/>
    <w:rsid w:val="0010121C"/>
    <w:rsid w:val="00101851"/>
    <w:rsid w:val="001060C1"/>
    <w:rsid w:val="00106863"/>
    <w:rsid w:val="00110397"/>
    <w:rsid w:val="001130E3"/>
    <w:rsid w:val="001150A3"/>
    <w:rsid w:val="0011669A"/>
    <w:rsid w:val="001233ED"/>
    <w:rsid w:val="00130434"/>
    <w:rsid w:val="00133F8E"/>
    <w:rsid w:val="0013413E"/>
    <w:rsid w:val="00135BD3"/>
    <w:rsid w:val="00140B64"/>
    <w:rsid w:val="001437AD"/>
    <w:rsid w:val="00146EDE"/>
    <w:rsid w:val="0015269E"/>
    <w:rsid w:val="001566FF"/>
    <w:rsid w:val="001604E1"/>
    <w:rsid w:val="00160E87"/>
    <w:rsid w:val="00162F43"/>
    <w:rsid w:val="00164ADC"/>
    <w:rsid w:val="0017018D"/>
    <w:rsid w:val="001729F3"/>
    <w:rsid w:val="00173086"/>
    <w:rsid w:val="001749DB"/>
    <w:rsid w:val="001753CC"/>
    <w:rsid w:val="001829CE"/>
    <w:rsid w:val="00183232"/>
    <w:rsid w:val="001872CF"/>
    <w:rsid w:val="00190274"/>
    <w:rsid w:val="00193629"/>
    <w:rsid w:val="00194043"/>
    <w:rsid w:val="001951D7"/>
    <w:rsid w:val="00195969"/>
    <w:rsid w:val="001A05C3"/>
    <w:rsid w:val="001A341B"/>
    <w:rsid w:val="001A659E"/>
    <w:rsid w:val="001B1C9F"/>
    <w:rsid w:val="001B4816"/>
    <w:rsid w:val="001B4E9F"/>
    <w:rsid w:val="001B522A"/>
    <w:rsid w:val="001B75BA"/>
    <w:rsid w:val="001C0986"/>
    <w:rsid w:val="001C1806"/>
    <w:rsid w:val="001C355D"/>
    <w:rsid w:val="001C399D"/>
    <w:rsid w:val="001C4B42"/>
    <w:rsid w:val="001C54E6"/>
    <w:rsid w:val="001D056C"/>
    <w:rsid w:val="001D159C"/>
    <w:rsid w:val="001D3902"/>
    <w:rsid w:val="001D3B55"/>
    <w:rsid w:val="001D6E09"/>
    <w:rsid w:val="001E2678"/>
    <w:rsid w:val="001F0977"/>
    <w:rsid w:val="001F1834"/>
    <w:rsid w:val="001F1EF5"/>
    <w:rsid w:val="00200771"/>
    <w:rsid w:val="0020297F"/>
    <w:rsid w:val="00205EB3"/>
    <w:rsid w:val="00207CF6"/>
    <w:rsid w:val="00216430"/>
    <w:rsid w:val="00217D2C"/>
    <w:rsid w:val="0023312A"/>
    <w:rsid w:val="00234F63"/>
    <w:rsid w:val="002408A9"/>
    <w:rsid w:val="00241C59"/>
    <w:rsid w:val="002466F6"/>
    <w:rsid w:val="00247335"/>
    <w:rsid w:val="00250363"/>
    <w:rsid w:val="00255456"/>
    <w:rsid w:val="002720C6"/>
    <w:rsid w:val="002721FD"/>
    <w:rsid w:val="002727D5"/>
    <w:rsid w:val="00272E17"/>
    <w:rsid w:val="00273446"/>
    <w:rsid w:val="0027398A"/>
    <w:rsid w:val="002752AF"/>
    <w:rsid w:val="0027602A"/>
    <w:rsid w:val="0028700C"/>
    <w:rsid w:val="00292C84"/>
    <w:rsid w:val="0029463C"/>
    <w:rsid w:val="002A07BB"/>
    <w:rsid w:val="002A4028"/>
    <w:rsid w:val="002B23F4"/>
    <w:rsid w:val="002B40F2"/>
    <w:rsid w:val="002B4E10"/>
    <w:rsid w:val="002C062A"/>
    <w:rsid w:val="002C07D8"/>
    <w:rsid w:val="002C1B0A"/>
    <w:rsid w:val="002C2528"/>
    <w:rsid w:val="002C29BC"/>
    <w:rsid w:val="002C3C06"/>
    <w:rsid w:val="002C43D7"/>
    <w:rsid w:val="002C6C9E"/>
    <w:rsid w:val="002E209A"/>
    <w:rsid w:val="002E46E7"/>
    <w:rsid w:val="002F4AEE"/>
    <w:rsid w:val="002F5194"/>
    <w:rsid w:val="002F5300"/>
    <w:rsid w:val="002F6CED"/>
    <w:rsid w:val="00300E51"/>
    <w:rsid w:val="00305314"/>
    <w:rsid w:val="00305ED6"/>
    <w:rsid w:val="00306737"/>
    <w:rsid w:val="003116FA"/>
    <w:rsid w:val="00311F61"/>
    <w:rsid w:val="00322C51"/>
    <w:rsid w:val="00327C45"/>
    <w:rsid w:val="00332448"/>
    <w:rsid w:val="00332F44"/>
    <w:rsid w:val="00340024"/>
    <w:rsid w:val="003438CC"/>
    <w:rsid w:val="00345CBF"/>
    <w:rsid w:val="003460D1"/>
    <w:rsid w:val="00353946"/>
    <w:rsid w:val="003601E2"/>
    <w:rsid w:val="0036238A"/>
    <w:rsid w:val="00374C3B"/>
    <w:rsid w:val="0038286C"/>
    <w:rsid w:val="00385E5B"/>
    <w:rsid w:val="00393A03"/>
    <w:rsid w:val="00397716"/>
    <w:rsid w:val="00397FEC"/>
    <w:rsid w:val="003A0A01"/>
    <w:rsid w:val="003A0D42"/>
    <w:rsid w:val="003A2F36"/>
    <w:rsid w:val="003A6BE9"/>
    <w:rsid w:val="003B20ED"/>
    <w:rsid w:val="003B2F41"/>
    <w:rsid w:val="003C1FD4"/>
    <w:rsid w:val="003C607C"/>
    <w:rsid w:val="003C6845"/>
    <w:rsid w:val="003D3533"/>
    <w:rsid w:val="003D3D36"/>
    <w:rsid w:val="003D3ED9"/>
    <w:rsid w:val="003F2E87"/>
    <w:rsid w:val="003F3F41"/>
    <w:rsid w:val="003F6256"/>
    <w:rsid w:val="00400B5E"/>
    <w:rsid w:val="00402298"/>
    <w:rsid w:val="0040288B"/>
    <w:rsid w:val="00403C52"/>
    <w:rsid w:val="00405DB3"/>
    <w:rsid w:val="00412AF5"/>
    <w:rsid w:val="00423BEC"/>
    <w:rsid w:val="00425AA5"/>
    <w:rsid w:val="00440186"/>
    <w:rsid w:val="0044159D"/>
    <w:rsid w:val="00451575"/>
    <w:rsid w:val="004538A3"/>
    <w:rsid w:val="004566C5"/>
    <w:rsid w:val="00465775"/>
    <w:rsid w:val="004669D3"/>
    <w:rsid w:val="004675B1"/>
    <w:rsid w:val="00473AA6"/>
    <w:rsid w:val="00476DEC"/>
    <w:rsid w:val="0049286A"/>
    <w:rsid w:val="00493F77"/>
    <w:rsid w:val="00496C46"/>
    <w:rsid w:val="00497FE7"/>
    <w:rsid w:val="004A0772"/>
    <w:rsid w:val="004A1878"/>
    <w:rsid w:val="004A1FAB"/>
    <w:rsid w:val="004B036F"/>
    <w:rsid w:val="004B2B92"/>
    <w:rsid w:val="004B5DDE"/>
    <w:rsid w:val="004C0788"/>
    <w:rsid w:val="004C14A3"/>
    <w:rsid w:val="004C5358"/>
    <w:rsid w:val="004C6D7B"/>
    <w:rsid w:val="004D2527"/>
    <w:rsid w:val="004D2B20"/>
    <w:rsid w:val="004D51D9"/>
    <w:rsid w:val="004E0691"/>
    <w:rsid w:val="004E3997"/>
    <w:rsid w:val="004E606C"/>
    <w:rsid w:val="004E72DF"/>
    <w:rsid w:val="004E744B"/>
    <w:rsid w:val="004F1E09"/>
    <w:rsid w:val="00502401"/>
    <w:rsid w:val="005038F1"/>
    <w:rsid w:val="005052F5"/>
    <w:rsid w:val="00506D12"/>
    <w:rsid w:val="00513949"/>
    <w:rsid w:val="005170CF"/>
    <w:rsid w:val="00521342"/>
    <w:rsid w:val="005242CF"/>
    <w:rsid w:val="00524487"/>
    <w:rsid w:val="00524BAC"/>
    <w:rsid w:val="00527C1F"/>
    <w:rsid w:val="005343D7"/>
    <w:rsid w:val="00540104"/>
    <w:rsid w:val="005413D9"/>
    <w:rsid w:val="0054276F"/>
    <w:rsid w:val="00544BBA"/>
    <w:rsid w:val="0055555F"/>
    <w:rsid w:val="00556A17"/>
    <w:rsid w:val="0056077A"/>
    <w:rsid w:val="00560880"/>
    <w:rsid w:val="005629F9"/>
    <w:rsid w:val="0056569E"/>
    <w:rsid w:val="0057055C"/>
    <w:rsid w:val="00571853"/>
    <w:rsid w:val="00571937"/>
    <w:rsid w:val="00574260"/>
    <w:rsid w:val="005753AF"/>
    <w:rsid w:val="00576D58"/>
    <w:rsid w:val="0058058F"/>
    <w:rsid w:val="0058226E"/>
    <w:rsid w:val="00582523"/>
    <w:rsid w:val="00582E39"/>
    <w:rsid w:val="00583E74"/>
    <w:rsid w:val="00585214"/>
    <w:rsid w:val="00585F25"/>
    <w:rsid w:val="00591208"/>
    <w:rsid w:val="00591F8A"/>
    <w:rsid w:val="005952BA"/>
    <w:rsid w:val="00595F65"/>
    <w:rsid w:val="005A650A"/>
    <w:rsid w:val="005B131B"/>
    <w:rsid w:val="005B2E6F"/>
    <w:rsid w:val="005B3925"/>
    <w:rsid w:val="005B3F25"/>
    <w:rsid w:val="005B451B"/>
    <w:rsid w:val="005C01B2"/>
    <w:rsid w:val="005C2E58"/>
    <w:rsid w:val="005D34A6"/>
    <w:rsid w:val="005E27AB"/>
    <w:rsid w:val="005E3C98"/>
    <w:rsid w:val="005F2824"/>
    <w:rsid w:val="006037C8"/>
    <w:rsid w:val="0060607D"/>
    <w:rsid w:val="006060DE"/>
    <w:rsid w:val="0060692C"/>
    <w:rsid w:val="00614622"/>
    <w:rsid w:val="0062175C"/>
    <w:rsid w:val="00622618"/>
    <w:rsid w:val="0062395F"/>
    <w:rsid w:val="006359C2"/>
    <w:rsid w:val="00636F42"/>
    <w:rsid w:val="00637080"/>
    <w:rsid w:val="00642CC4"/>
    <w:rsid w:val="00644B86"/>
    <w:rsid w:val="006507C1"/>
    <w:rsid w:val="0065348F"/>
    <w:rsid w:val="00654A2F"/>
    <w:rsid w:val="006566FA"/>
    <w:rsid w:val="006641D1"/>
    <w:rsid w:val="006728ED"/>
    <w:rsid w:val="00686F39"/>
    <w:rsid w:val="00694391"/>
    <w:rsid w:val="00696674"/>
    <w:rsid w:val="00697024"/>
    <w:rsid w:val="006A57D0"/>
    <w:rsid w:val="006B6941"/>
    <w:rsid w:val="006B7506"/>
    <w:rsid w:val="006C28F6"/>
    <w:rsid w:val="006C6EE0"/>
    <w:rsid w:val="006C7CE3"/>
    <w:rsid w:val="006D0EFB"/>
    <w:rsid w:val="006D5FB9"/>
    <w:rsid w:val="006E1B0E"/>
    <w:rsid w:val="006E30CB"/>
    <w:rsid w:val="006E4697"/>
    <w:rsid w:val="006E6135"/>
    <w:rsid w:val="006E68E4"/>
    <w:rsid w:val="006E740B"/>
    <w:rsid w:val="006F21E2"/>
    <w:rsid w:val="006F4026"/>
    <w:rsid w:val="0070018D"/>
    <w:rsid w:val="00701C5F"/>
    <w:rsid w:val="0070413C"/>
    <w:rsid w:val="00707D18"/>
    <w:rsid w:val="00714E7D"/>
    <w:rsid w:val="00717708"/>
    <w:rsid w:val="00722AAF"/>
    <w:rsid w:val="007236D0"/>
    <w:rsid w:val="00725C26"/>
    <w:rsid w:val="007322C6"/>
    <w:rsid w:val="00732691"/>
    <w:rsid w:val="00734253"/>
    <w:rsid w:val="00736D27"/>
    <w:rsid w:val="0074017A"/>
    <w:rsid w:val="00741F9A"/>
    <w:rsid w:val="00744A25"/>
    <w:rsid w:val="00745D4F"/>
    <w:rsid w:val="00745FEF"/>
    <w:rsid w:val="007527CC"/>
    <w:rsid w:val="00756ACA"/>
    <w:rsid w:val="0075700F"/>
    <w:rsid w:val="00757CE5"/>
    <w:rsid w:val="00760368"/>
    <w:rsid w:val="00765DE5"/>
    <w:rsid w:val="0076631F"/>
    <w:rsid w:val="00772924"/>
    <w:rsid w:val="007742CA"/>
    <w:rsid w:val="00775202"/>
    <w:rsid w:val="00781C3E"/>
    <w:rsid w:val="00785726"/>
    <w:rsid w:val="00786A3B"/>
    <w:rsid w:val="007870B9"/>
    <w:rsid w:val="00790C23"/>
    <w:rsid w:val="00791DEF"/>
    <w:rsid w:val="007934DA"/>
    <w:rsid w:val="00795BFD"/>
    <w:rsid w:val="00796852"/>
    <w:rsid w:val="00797B8E"/>
    <w:rsid w:val="007A072B"/>
    <w:rsid w:val="007A1F17"/>
    <w:rsid w:val="007A3AE8"/>
    <w:rsid w:val="007A7F94"/>
    <w:rsid w:val="007B20C1"/>
    <w:rsid w:val="007B676C"/>
    <w:rsid w:val="007C6FA1"/>
    <w:rsid w:val="007D2E79"/>
    <w:rsid w:val="007D4CC1"/>
    <w:rsid w:val="007F03DC"/>
    <w:rsid w:val="007F2A5D"/>
    <w:rsid w:val="00801A74"/>
    <w:rsid w:val="00811D3E"/>
    <w:rsid w:val="0081519C"/>
    <w:rsid w:val="00820B2C"/>
    <w:rsid w:val="0082185E"/>
    <w:rsid w:val="00822EBD"/>
    <w:rsid w:val="00823D4F"/>
    <w:rsid w:val="00834043"/>
    <w:rsid w:val="00834CA0"/>
    <w:rsid w:val="00836F66"/>
    <w:rsid w:val="00837036"/>
    <w:rsid w:val="00846619"/>
    <w:rsid w:val="00847615"/>
    <w:rsid w:val="00853E18"/>
    <w:rsid w:val="008552E5"/>
    <w:rsid w:val="0086055C"/>
    <w:rsid w:val="00864949"/>
    <w:rsid w:val="00866D84"/>
    <w:rsid w:val="00867C44"/>
    <w:rsid w:val="00870FFD"/>
    <w:rsid w:val="00871407"/>
    <w:rsid w:val="00873C11"/>
    <w:rsid w:val="0088030E"/>
    <w:rsid w:val="008854C0"/>
    <w:rsid w:val="008854F4"/>
    <w:rsid w:val="00885562"/>
    <w:rsid w:val="008A5AC1"/>
    <w:rsid w:val="008A670B"/>
    <w:rsid w:val="008B1DE4"/>
    <w:rsid w:val="008B20B4"/>
    <w:rsid w:val="008B3965"/>
    <w:rsid w:val="008B6FB6"/>
    <w:rsid w:val="008C2694"/>
    <w:rsid w:val="008C2996"/>
    <w:rsid w:val="008D307C"/>
    <w:rsid w:val="008D3E9F"/>
    <w:rsid w:val="008D49BA"/>
    <w:rsid w:val="008D75CD"/>
    <w:rsid w:val="008E4D9F"/>
    <w:rsid w:val="008E6B3C"/>
    <w:rsid w:val="008F269F"/>
    <w:rsid w:val="008F769E"/>
    <w:rsid w:val="00914986"/>
    <w:rsid w:val="00915F95"/>
    <w:rsid w:val="00920F92"/>
    <w:rsid w:val="009240E7"/>
    <w:rsid w:val="00925ADA"/>
    <w:rsid w:val="00930E8B"/>
    <w:rsid w:val="009321AD"/>
    <w:rsid w:val="00935B23"/>
    <w:rsid w:val="009403FB"/>
    <w:rsid w:val="009430CF"/>
    <w:rsid w:val="00955035"/>
    <w:rsid w:val="00960810"/>
    <w:rsid w:val="00964482"/>
    <w:rsid w:val="009818B8"/>
    <w:rsid w:val="00982816"/>
    <w:rsid w:val="009834E4"/>
    <w:rsid w:val="0098473E"/>
    <w:rsid w:val="00984899"/>
    <w:rsid w:val="0099379F"/>
    <w:rsid w:val="0099624C"/>
    <w:rsid w:val="009A09DD"/>
    <w:rsid w:val="009B0729"/>
    <w:rsid w:val="009B15BC"/>
    <w:rsid w:val="009B26C3"/>
    <w:rsid w:val="009B7F2F"/>
    <w:rsid w:val="009C0045"/>
    <w:rsid w:val="009C0C58"/>
    <w:rsid w:val="009C448F"/>
    <w:rsid w:val="009C61DF"/>
    <w:rsid w:val="009C79E5"/>
    <w:rsid w:val="009D0F3D"/>
    <w:rsid w:val="009D14D0"/>
    <w:rsid w:val="009D1CEB"/>
    <w:rsid w:val="009D585D"/>
    <w:rsid w:val="009E4E83"/>
    <w:rsid w:val="009E52CA"/>
    <w:rsid w:val="009F19D8"/>
    <w:rsid w:val="009F4982"/>
    <w:rsid w:val="009F538F"/>
    <w:rsid w:val="009F5611"/>
    <w:rsid w:val="00A055E0"/>
    <w:rsid w:val="00A05AE5"/>
    <w:rsid w:val="00A11A69"/>
    <w:rsid w:val="00A14151"/>
    <w:rsid w:val="00A15F80"/>
    <w:rsid w:val="00A16B5E"/>
    <w:rsid w:val="00A255FA"/>
    <w:rsid w:val="00A32DC6"/>
    <w:rsid w:val="00A34C08"/>
    <w:rsid w:val="00A34CA3"/>
    <w:rsid w:val="00A374AB"/>
    <w:rsid w:val="00A4434B"/>
    <w:rsid w:val="00A44E40"/>
    <w:rsid w:val="00A4502F"/>
    <w:rsid w:val="00A533A3"/>
    <w:rsid w:val="00A60187"/>
    <w:rsid w:val="00A65B4B"/>
    <w:rsid w:val="00A839D6"/>
    <w:rsid w:val="00A9051E"/>
    <w:rsid w:val="00A92CE7"/>
    <w:rsid w:val="00A946D7"/>
    <w:rsid w:val="00A97221"/>
    <w:rsid w:val="00AA13B6"/>
    <w:rsid w:val="00AA586C"/>
    <w:rsid w:val="00AA73E3"/>
    <w:rsid w:val="00AB4998"/>
    <w:rsid w:val="00AC08D0"/>
    <w:rsid w:val="00AC2699"/>
    <w:rsid w:val="00AD79FF"/>
    <w:rsid w:val="00AE21C6"/>
    <w:rsid w:val="00AE5A07"/>
    <w:rsid w:val="00B003F0"/>
    <w:rsid w:val="00B041F2"/>
    <w:rsid w:val="00B12953"/>
    <w:rsid w:val="00B140F6"/>
    <w:rsid w:val="00B14D8F"/>
    <w:rsid w:val="00B217FA"/>
    <w:rsid w:val="00B23ECE"/>
    <w:rsid w:val="00B24511"/>
    <w:rsid w:val="00B35F8D"/>
    <w:rsid w:val="00B4369D"/>
    <w:rsid w:val="00B460BF"/>
    <w:rsid w:val="00B47617"/>
    <w:rsid w:val="00B47FD8"/>
    <w:rsid w:val="00B50CAA"/>
    <w:rsid w:val="00B55A91"/>
    <w:rsid w:val="00B564C1"/>
    <w:rsid w:val="00B70BAF"/>
    <w:rsid w:val="00B7577A"/>
    <w:rsid w:val="00B764A9"/>
    <w:rsid w:val="00B81F62"/>
    <w:rsid w:val="00B82494"/>
    <w:rsid w:val="00B85A26"/>
    <w:rsid w:val="00B863CF"/>
    <w:rsid w:val="00BA5494"/>
    <w:rsid w:val="00BA77CF"/>
    <w:rsid w:val="00BB117A"/>
    <w:rsid w:val="00BB18AB"/>
    <w:rsid w:val="00BB1D7F"/>
    <w:rsid w:val="00BC1491"/>
    <w:rsid w:val="00BC375B"/>
    <w:rsid w:val="00BC5DDE"/>
    <w:rsid w:val="00BD0BA1"/>
    <w:rsid w:val="00BD4B31"/>
    <w:rsid w:val="00BE39DD"/>
    <w:rsid w:val="00BE6773"/>
    <w:rsid w:val="00BF1E0F"/>
    <w:rsid w:val="00BF289A"/>
    <w:rsid w:val="00BF3FDF"/>
    <w:rsid w:val="00BF4348"/>
    <w:rsid w:val="00BF7334"/>
    <w:rsid w:val="00C00000"/>
    <w:rsid w:val="00C008A5"/>
    <w:rsid w:val="00C0376B"/>
    <w:rsid w:val="00C06655"/>
    <w:rsid w:val="00C14288"/>
    <w:rsid w:val="00C14C16"/>
    <w:rsid w:val="00C16C69"/>
    <w:rsid w:val="00C23259"/>
    <w:rsid w:val="00C237DB"/>
    <w:rsid w:val="00C35FB5"/>
    <w:rsid w:val="00C42E65"/>
    <w:rsid w:val="00C43A07"/>
    <w:rsid w:val="00C448CE"/>
    <w:rsid w:val="00C44E25"/>
    <w:rsid w:val="00C47AA6"/>
    <w:rsid w:val="00C54FE3"/>
    <w:rsid w:val="00C5733F"/>
    <w:rsid w:val="00C5760B"/>
    <w:rsid w:val="00C63889"/>
    <w:rsid w:val="00C6432A"/>
    <w:rsid w:val="00C660B4"/>
    <w:rsid w:val="00C7053C"/>
    <w:rsid w:val="00C72002"/>
    <w:rsid w:val="00C7379E"/>
    <w:rsid w:val="00C73C04"/>
    <w:rsid w:val="00C75457"/>
    <w:rsid w:val="00C8090F"/>
    <w:rsid w:val="00C839A1"/>
    <w:rsid w:val="00C94198"/>
    <w:rsid w:val="00CA6AAA"/>
    <w:rsid w:val="00CB4B3B"/>
    <w:rsid w:val="00CC3A06"/>
    <w:rsid w:val="00CC4E54"/>
    <w:rsid w:val="00CD04BB"/>
    <w:rsid w:val="00CD23B5"/>
    <w:rsid w:val="00CE1F13"/>
    <w:rsid w:val="00CE72AA"/>
    <w:rsid w:val="00D00B91"/>
    <w:rsid w:val="00D01935"/>
    <w:rsid w:val="00D034D5"/>
    <w:rsid w:val="00D07C98"/>
    <w:rsid w:val="00D1038A"/>
    <w:rsid w:val="00D17F57"/>
    <w:rsid w:val="00D20221"/>
    <w:rsid w:val="00D204ED"/>
    <w:rsid w:val="00D21FDA"/>
    <w:rsid w:val="00D24EF2"/>
    <w:rsid w:val="00D303A7"/>
    <w:rsid w:val="00D352BA"/>
    <w:rsid w:val="00D379BC"/>
    <w:rsid w:val="00D40085"/>
    <w:rsid w:val="00D41679"/>
    <w:rsid w:val="00D41977"/>
    <w:rsid w:val="00D42FCF"/>
    <w:rsid w:val="00D467B2"/>
    <w:rsid w:val="00D508C8"/>
    <w:rsid w:val="00D558AF"/>
    <w:rsid w:val="00D563DE"/>
    <w:rsid w:val="00D61EC4"/>
    <w:rsid w:val="00D63A73"/>
    <w:rsid w:val="00D65646"/>
    <w:rsid w:val="00D6567F"/>
    <w:rsid w:val="00D71A57"/>
    <w:rsid w:val="00D749D0"/>
    <w:rsid w:val="00D76827"/>
    <w:rsid w:val="00D77F63"/>
    <w:rsid w:val="00D932AF"/>
    <w:rsid w:val="00D97CBA"/>
    <w:rsid w:val="00D97E83"/>
    <w:rsid w:val="00DA0085"/>
    <w:rsid w:val="00DA0966"/>
    <w:rsid w:val="00DA3642"/>
    <w:rsid w:val="00DA3890"/>
    <w:rsid w:val="00DA3E95"/>
    <w:rsid w:val="00DB2D14"/>
    <w:rsid w:val="00DB38B6"/>
    <w:rsid w:val="00DB4077"/>
    <w:rsid w:val="00DB57EA"/>
    <w:rsid w:val="00DB602E"/>
    <w:rsid w:val="00DB6C28"/>
    <w:rsid w:val="00DB74E0"/>
    <w:rsid w:val="00DC7527"/>
    <w:rsid w:val="00DD4451"/>
    <w:rsid w:val="00DE2D1D"/>
    <w:rsid w:val="00DE44FE"/>
    <w:rsid w:val="00DE52B7"/>
    <w:rsid w:val="00DF0ADF"/>
    <w:rsid w:val="00DF2038"/>
    <w:rsid w:val="00DF21CC"/>
    <w:rsid w:val="00DF4C31"/>
    <w:rsid w:val="00E0321F"/>
    <w:rsid w:val="00E047ED"/>
    <w:rsid w:val="00E16D25"/>
    <w:rsid w:val="00E224E3"/>
    <w:rsid w:val="00E25111"/>
    <w:rsid w:val="00E310DC"/>
    <w:rsid w:val="00E31549"/>
    <w:rsid w:val="00E444D8"/>
    <w:rsid w:val="00E55775"/>
    <w:rsid w:val="00E55E29"/>
    <w:rsid w:val="00E62E72"/>
    <w:rsid w:val="00E71E63"/>
    <w:rsid w:val="00E75E2A"/>
    <w:rsid w:val="00E84A50"/>
    <w:rsid w:val="00E87E4B"/>
    <w:rsid w:val="00E975C9"/>
    <w:rsid w:val="00EA03A6"/>
    <w:rsid w:val="00EA48FF"/>
    <w:rsid w:val="00EA6B6D"/>
    <w:rsid w:val="00EB201B"/>
    <w:rsid w:val="00EB25A3"/>
    <w:rsid w:val="00EB3F57"/>
    <w:rsid w:val="00EB4CB9"/>
    <w:rsid w:val="00EB570B"/>
    <w:rsid w:val="00EB5890"/>
    <w:rsid w:val="00EB67CC"/>
    <w:rsid w:val="00EC62A2"/>
    <w:rsid w:val="00ED026F"/>
    <w:rsid w:val="00ED0736"/>
    <w:rsid w:val="00ED210E"/>
    <w:rsid w:val="00EE14C4"/>
    <w:rsid w:val="00EE2EDC"/>
    <w:rsid w:val="00EE4EC4"/>
    <w:rsid w:val="00EF16FD"/>
    <w:rsid w:val="00EF227A"/>
    <w:rsid w:val="00F04181"/>
    <w:rsid w:val="00F14FC4"/>
    <w:rsid w:val="00F154F9"/>
    <w:rsid w:val="00F17089"/>
    <w:rsid w:val="00F200DB"/>
    <w:rsid w:val="00F21A26"/>
    <w:rsid w:val="00F2207A"/>
    <w:rsid w:val="00F23F2B"/>
    <w:rsid w:val="00F250DB"/>
    <w:rsid w:val="00F2528C"/>
    <w:rsid w:val="00F25DE8"/>
    <w:rsid w:val="00F30CBD"/>
    <w:rsid w:val="00F311EF"/>
    <w:rsid w:val="00F361B2"/>
    <w:rsid w:val="00F53AB4"/>
    <w:rsid w:val="00F60558"/>
    <w:rsid w:val="00F63779"/>
    <w:rsid w:val="00F7579F"/>
    <w:rsid w:val="00F76E2A"/>
    <w:rsid w:val="00F8334F"/>
    <w:rsid w:val="00F87B1D"/>
    <w:rsid w:val="00FA0B80"/>
    <w:rsid w:val="00FA6DEE"/>
    <w:rsid w:val="00FA7F1D"/>
    <w:rsid w:val="00FC16D1"/>
    <w:rsid w:val="00FC379C"/>
    <w:rsid w:val="00FD32A1"/>
    <w:rsid w:val="00FD4E8E"/>
    <w:rsid w:val="00FD582B"/>
    <w:rsid w:val="00FE01BE"/>
    <w:rsid w:val="00FE3934"/>
    <w:rsid w:val="00FE52B7"/>
    <w:rsid w:val="00FF03D8"/>
    <w:rsid w:val="00FF1C5F"/>
    <w:rsid w:val="00FF2D05"/>
    <w:rsid w:val="00FF443F"/>
    <w:rsid w:val="00FF487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A16E"/>
  <w15:docId w15:val="{FAB6728D-AB8E-4DF8-A752-6D1C9E7A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9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096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833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334F"/>
    <w:rPr>
      <w:rFonts w:ascii="Segoe UI" w:hAnsi="Segoe UI" w:cs="Segoe UI"/>
      <w:sz w:val="18"/>
      <w:szCs w:val="18"/>
    </w:rPr>
  </w:style>
  <w:style w:type="table" w:styleId="a5">
    <w:name w:val="Table Grid"/>
    <w:basedOn w:val="a1"/>
    <w:uiPriority w:val="39"/>
    <w:rsid w:val="0069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22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227A"/>
  </w:style>
  <w:style w:type="paragraph" w:styleId="a8">
    <w:name w:val="footer"/>
    <w:basedOn w:val="a"/>
    <w:link w:val="a9"/>
    <w:uiPriority w:val="99"/>
    <w:unhideWhenUsed/>
    <w:rsid w:val="00EF22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27A"/>
  </w:style>
  <w:style w:type="paragraph" w:styleId="aa">
    <w:name w:val="List Paragraph"/>
    <w:basedOn w:val="a"/>
    <w:uiPriority w:val="34"/>
    <w:qFormat/>
    <w:rsid w:val="00757CE5"/>
    <w:pPr>
      <w:ind w:left="720"/>
      <w:contextualSpacing/>
    </w:pPr>
  </w:style>
  <w:style w:type="character" w:styleId="ab">
    <w:name w:val="annotation reference"/>
    <w:basedOn w:val="a0"/>
    <w:uiPriority w:val="99"/>
    <w:semiHidden/>
    <w:unhideWhenUsed/>
    <w:rsid w:val="000D1C7B"/>
    <w:rPr>
      <w:sz w:val="16"/>
      <w:szCs w:val="16"/>
    </w:rPr>
  </w:style>
  <w:style w:type="paragraph" w:styleId="ac">
    <w:name w:val="annotation text"/>
    <w:basedOn w:val="a"/>
    <w:link w:val="ad"/>
    <w:uiPriority w:val="99"/>
    <w:unhideWhenUsed/>
    <w:rsid w:val="000D1C7B"/>
    <w:pPr>
      <w:spacing w:line="240" w:lineRule="auto"/>
    </w:pPr>
    <w:rPr>
      <w:sz w:val="20"/>
      <w:szCs w:val="20"/>
    </w:rPr>
  </w:style>
  <w:style w:type="character" w:customStyle="1" w:styleId="ad">
    <w:name w:val="Текст примечания Знак"/>
    <w:basedOn w:val="a0"/>
    <w:link w:val="ac"/>
    <w:uiPriority w:val="99"/>
    <w:rsid w:val="000D1C7B"/>
    <w:rPr>
      <w:sz w:val="20"/>
      <w:szCs w:val="20"/>
    </w:rPr>
  </w:style>
  <w:style w:type="paragraph" w:styleId="ae">
    <w:name w:val="annotation subject"/>
    <w:basedOn w:val="ac"/>
    <w:next w:val="ac"/>
    <w:link w:val="af"/>
    <w:uiPriority w:val="99"/>
    <w:semiHidden/>
    <w:unhideWhenUsed/>
    <w:rsid w:val="000D1C7B"/>
    <w:rPr>
      <w:b/>
      <w:bCs/>
    </w:rPr>
  </w:style>
  <w:style w:type="character" w:customStyle="1" w:styleId="af">
    <w:name w:val="Тема примечания Знак"/>
    <w:basedOn w:val="ad"/>
    <w:link w:val="ae"/>
    <w:uiPriority w:val="99"/>
    <w:semiHidden/>
    <w:rsid w:val="000D1C7B"/>
    <w:rPr>
      <w:b/>
      <w:bCs/>
      <w:sz w:val="20"/>
      <w:szCs w:val="20"/>
    </w:rPr>
  </w:style>
  <w:style w:type="paragraph" w:styleId="af0">
    <w:name w:val="Revision"/>
    <w:hidden/>
    <w:uiPriority w:val="99"/>
    <w:semiHidden/>
    <w:rsid w:val="00725C26"/>
    <w:pPr>
      <w:spacing w:after="0" w:line="240" w:lineRule="auto"/>
    </w:pPr>
  </w:style>
  <w:style w:type="character" w:styleId="af1">
    <w:name w:val="Hyperlink"/>
    <w:basedOn w:val="a0"/>
    <w:uiPriority w:val="99"/>
    <w:unhideWhenUsed/>
    <w:rsid w:val="00A16B5E"/>
    <w:rPr>
      <w:color w:val="0563C1" w:themeColor="hyperlink"/>
      <w:u w:val="single"/>
    </w:rPr>
  </w:style>
  <w:style w:type="paragraph" w:customStyle="1" w:styleId="ConsPlusNonformat">
    <w:name w:val="ConsPlusNonformat"/>
    <w:basedOn w:val="a"/>
    <w:uiPriority w:val="99"/>
    <w:rsid w:val="00925ADA"/>
    <w:pPr>
      <w:autoSpaceDE w:val="0"/>
      <w:autoSpaceDN w:val="0"/>
      <w:spacing w:after="0" w:line="240" w:lineRule="auto"/>
    </w:pPr>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8141">
      <w:bodyDiv w:val="1"/>
      <w:marLeft w:val="0"/>
      <w:marRight w:val="0"/>
      <w:marTop w:val="0"/>
      <w:marBottom w:val="0"/>
      <w:divBdr>
        <w:top w:val="none" w:sz="0" w:space="0" w:color="auto"/>
        <w:left w:val="none" w:sz="0" w:space="0" w:color="auto"/>
        <w:bottom w:val="none" w:sz="0" w:space="0" w:color="auto"/>
        <w:right w:val="none" w:sz="0" w:space="0" w:color="auto"/>
      </w:divBdr>
    </w:div>
    <w:div w:id="516428875">
      <w:bodyDiv w:val="1"/>
      <w:marLeft w:val="0"/>
      <w:marRight w:val="0"/>
      <w:marTop w:val="0"/>
      <w:marBottom w:val="0"/>
      <w:divBdr>
        <w:top w:val="none" w:sz="0" w:space="0" w:color="auto"/>
        <w:left w:val="none" w:sz="0" w:space="0" w:color="auto"/>
        <w:bottom w:val="none" w:sz="0" w:space="0" w:color="auto"/>
        <w:right w:val="none" w:sz="0" w:space="0" w:color="auto"/>
      </w:divBdr>
    </w:div>
    <w:div w:id="1798059293">
      <w:bodyDiv w:val="1"/>
      <w:marLeft w:val="0"/>
      <w:marRight w:val="0"/>
      <w:marTop w:val="0"/>
      <w:marBottom w:val="0"/>
      <w:divBdr>
        <w:top w:val="none" w:sz="0" w:space="0" w:color="auto"/>
        <w:left w:val="none" w:sz="0" w:space="0" w:color="auto"/>
        <w:bottom w:val="none" w:sz="0" w:space="0" w:color="auto"/>
        <w:right w:val="none" w:sz="0" w:space="0" w:color="auto"/>
      </w:divBdr>
    </w:div>
    <w:div w:id="196013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79573&amp;dst=100148" TargetMode="External"/><Relationship Id="rId18" Type="http://schemas.openxmlformats.org/officeDocument/2006/relationships/hyperlink" Target="https://login.consultant.ru/link/?req=doc&amp;base=LAW&amp;n=460024" TargetMode="External"/><Relationship Id="rId26" Type="http://schemas.openxmlformats.org/officeDocument/2006/relationships/hyperlink" Target="https://login.consultant.ru/link/?req=doc&amp;base=RLAW363&amp;n=182586&amp;dst=100583" TargetMode="External"/><Relationship Id="rId39" Type="http://schemas.openxmlformats.org/officeDocument/2006/relationships/hyperlink" Target="https://login.consultant.ru/link/?req=doc&amp;base=LAW&amp;n=471848&amp;dst=217" TargetMode="External"/><Relationship Id="rId21" Type="http://schemas.openxmlformats.org/officeDocument/2006/relationships/hyperlink" Target="https://login.consultant.ru/link/?req=doc&amp;base=RLAW363&amp;n=182586&amp;dst=100456" TargetMode="External"/><Relationship Id="rId34" Type="http://schemas.openxmlformats.org/officeDocument/2006/relationships/hyperlink" Target="https://login.consultant.ru/link/?req=doc&amp;base=RLAW363&amp;n=182586&amp;dst=100461" TargetMode="External"/><Relationship Id="rId42" Type="http://schemas.openxmlformats.org/officeDocument/2006/relationships/hyperlink" Target="https://login.consultant.ru/link/?req=doc&amp;base=LAW&amp;n=465798&amp;dst=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1663&amp;dst=100021" TargetMode="External"/><Relationship Id="rId29" Type="http://schemas.openxmlformats.org/officeDocument/2006/relationships/hyperlink" Target="https://login.consultant.ru/link/?req=doc&amp;base=RLAW363&amp;n=182586&amp;dst=1006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A8DE81ADC0D8A4DE49F7E3EA4BC70F719F8FC270BA20CDB4AE342697567A7F52AF79791B176E36EF9BA16D8EA9B438FC760770167B8F9B7F84F71BBDQ4I" TargetMode="External"/><Relationship Id="rId24" Type="http://schemas.openxmlformats.org/officeDocument/2006/relationships/image" Target="media/image1.wmf"/><Relationship Id="rId32" Type="http://schemas.openxmlformats.org/officeDocument/2006/relationships/hyperlink" Target="https://login.consultant.ru/link/?req=doc&amp;base=RLAW363&amp;n=182586&amp;dst=100461" TargetMode="External"/><Relationship Id="rId37" Type="http://schemas.openxmlformats.org/officeDocument/2006/relationships/hyperlink" Target="https://login.consultant.ru/link/?req=doc&amp;base=LAW&amp;n=471848&amp;dst=101922" TargetMode="External"/><Relationship Id="rId40" Type="http://schemas.openxmlformats.org/officeDocument/2006/relationships/hyperlink" Target="https://login.consultant.ru/link/?req=doc&amp;base=LAW&amp;n=394431&amp;dst=100104" TargetMode="External"/><Relationship Id="rId45" Type="http://schemas.openxmlformats.org/officeDocument/2006/relationships/hyperlink" Target="https://login.consultant.ru/link/?req=doc&amp;base=LAW&amp;n=470713&amp;dst=37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13&amp;dst=5905" TargetMode="External"/><Relationship Id="rId23" Type="http://schemas.openxmlformats.org/officeDocument/2006/relationships/hyperlink" Target="https://login.consultant.ru/link/?req=doc&amp;base=LAW&amp;n=453958&amp;dst=5769" TargetMode="External"/><Relationship Id="rId28" Type="http://schemas.openxmlformats.org/officeDocument/2006/relationships/hyperlink" Target="https://login.consultant.ru/link/?req=doc&amp;base=LAW&amp;n=470713&amp;dst=3722" TargetMode="External"/><Relationship Id="rId36" Type="http://schemas.openxmlformats.org/officeDocument/2006/relationships/hyperlink" Target="https://login.consultant.ru/link/?req=doc&amp;base=RLAW363&amp;n=182586&amp;dst=100456" TargetMode="External"/><Relationship Id="rId10" Type="http://schemas.openxmlformats.org/officeDocument/2006/relationships/hyperlink" Target="consultantplus://offline/ref=F11FA1A9A652424408397C8800246F735AD70A790B0169BB760A05F0F4D67372A735A9514D0FFA4D5FCCB298C2EC960E8331C6379D3F2C7D324140A6n1y8I" TargetMode="External"/><Relationship Id="rId19" Type="http://schemas.openxmlformats.org/officeDocument/2006/relationships/hyperlink" Target="https://login.consultant.ru/link/?req=doc&amp;base=RLAW363&amp;n=182586&amp;dst=100456" TargetMode="External"/><Relationship Id="rId31" Type="http://schemas.openxmlformats.org/officeDocument/2006/relationships/hyperlink" Target="https://login.consultant.ru/link/?req=doc&amp;base=RLAW363&amp;n=182586&amp;dst=100461" TargetMode="External"/><Relationship Id="rId44" Type="http://schemas.openxmlformats.org/officeDocument/2006/relationships/hyperlink" Target="https://login.consultant.ru/link/?req=doc&amp;base=LAW&amp;n=470713&amp;dst=3704" TargetMode="External"/><Relationship Id="rId4" Type="http://schemas.openxmlformats.org/officeDocument/2006/relationships/settings" Target="settings.xml"/><Relationship Id="rId9" Type="http://schemas.openxmlformats.org/officeDocument/2006/relationships/hyperlink" Target="consultantplus://offline/ref=F11FA1A9A652424408397C8800246F735AD70A790B0368B77F0505F0F4D67372A735A9514D0FFA4D5FCCB298C2EC960E8331C6379D3F2C7D324140A6n1y8I" TargetMode="External"/><Relationship Id="rId14" Type="http://schemas.openxmlformats.org/officeDocument/2006/relationships/hyperlink" Target="https://login.consultant.ru/link/?req=doc&amp;base=LAW&amp;n=470713&amp;dst=103399" TargetMode="External"/><Relationship Id="rId22" Type="http://schemas.openxmlformats.org/officeDocument/2006/relationships/hyperlink" Target="https://login.consultant.ru/link/?req=doc&amp;base=LAW&amp;n=471842" TargetMode="External"/><Relationship Id="rId27" Type="http://schemas.openxmlformats.org/officeDocument/2006/relationships/hyperlink" Target="https://login.consultant.ru/link/?req=doc&amp;base=LAW&amp;n=470713&amp;dst=3704" TargetMode="External"/><Relationship Id="rId30" Type="http://schemas.openxmlformats.org/officeDocument/2006/relationships/hyperlink" Target="https://login.consultant.ru/link/?req=doc&amp;base=RLAW363&amp;n=182586&amp;dst=100461" TargetMode="External"/><Relationship Id="rId35" Type="http://schemas.openxmlformats.org/officeDocument/2006/relationships/hyperlink" Target="https://login.consultant.ru/link/?req=doc&amp;base=RLAW363&amp;n=182586&amp;dst=100471" TargetMode="External"/><Relationship Id="rId43" Type="http://schemas.openxmlformats.org/officeDocument/2006/relationships/hyperlink" Target="https://login.consultant.ru/link/?req=doc&amp;base=LAW&amp;n=465798&amp;dst=4" TargetMode="External"/><Relationship Id="rId48" Type="http://schemas.openxmlformats.org/officeDocument/2006/relationships/theme" Target="theme/theme1.xml"/><Relationship Id="rId8" Type="http://schemas.openxmlformats.org/officeDocument/2006/relationships/hyperlink" Target="consultantplus://offline/ref=D8386865C75E5CD347E7B0555B2B626C375737469988C1953E4B76AF1DEF2D7D288B741FE586A34F26442AB5372E818F3CA8C8CDA7204B94636472FDz8A2P" TargetMode="External"/><Relationship Id="rId3" Type="http://schemas.openxmlformats.org/officeDocument/2006/relationships/styles" Target="styles.xml"/><Relationship Id="rId12" Type="http://schemas.openxmlformats.org/officeDocument/2006/relationships/hyperlink" Target="https://login.consultant.ru/link/?req=doc&amp;base=LAW&amp;n=460024&amp;dst=100324" TargetMode="External"/><Relationship Id="rId17" Type="http://schemas.openxmlformats.org/officeDocument/2006/relationships/hyperlink" Target="https://login.consultant.ru/link/?req=doc&amp;base=RLAW363&amp;n=177434&amp;dst=103113" TargetMode="External"/><Relationship Id="rId25" Type="http://schemas.openxmlformats.org/officeDocument/2006/relationships/hyperlink" Target="https://login.consultant.ru/link/?req=doc&amp;base=RLAW363&amp;n=179872" TargetMode="External"/><Relationship Id="rId33" Type="http://schemas.openxmlformats.org/officeDocument/2006/relationships/hyperlink" Target="https://login.consultant.ru/link/?req=doc&amp;base=RLAW363&amp;n=182586&amp;dst=100461" TargetMode="External"/><Relationship Id="rId38" Type="http://schemas.openxmlformats.org/officeDocument/2006/relationships/hyperlink" Target="https://login.consultant.ru/link/?req=doc&amp;base=LAW&amp;n=471848&amp;dst=217" TargetMode="External"/><Relationship Id="rId46" Type="http://schemas.openxmlformats.org/officeDocument/2006/relationships/header" Target="header1.xml"/><Relationship Id="rId20" Type="http://schemas.openxmlformats.org/officeDocument/2006/relationships/hyperlink" Target="https://login.consultant.ru/link/?req=doc&amp;base=LAW&amp;n=121087&amp;dst=100142" TargetMode="External"/><Relationship Id="rId41" Type="http://schemas.openxmlformats.org/officeDocument/2006/relationships/hyperlink" Target="https://login.consultant.ru/link/?req=doc&amp;base=LAW&amp;n=4543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5D50-DF30-49EB-B24F-C3133E98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7407</Words>
  <Characters>42224</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Салахова Гульшат Минзагитовна</dc:creator>
  <cp:lastModifiedBy>Салахова Гульшат Минзагитовна</cp:lastModifiedBy>
  <cp:revision>2</cp:revision>
  <cp:lastPrinted>2024-05-16T14:29:00Z</cp:lastPrinted>
  <dcterms:created xsi:type="dcterms:W3CDTF">2024-07-30T13:06:00Z</dcterms:created>
  <dcterms:modified xsi:type="dcterms:W3CDTF">2024-07-30T13:06:00Z</dcterms:modified>
</cp:coreProperties>
</file>