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418"/>
        <w:gridCol w:w="4252"/>
      </w:tblGrid>
      <w:tr w:rsidR="00307A5F" w:rsidTr="001932F5">
        <w:trPr>
          <w:trHeight w:val="1417"/>
        </w:trPr>
        <w:tc>
          <w:tcPr>
            <w:tcW w:w="4077" w:type="dxa"/>
            <w:shd w:val="clear" w:color="auto" w:fill="auto"/>
            <w:vAlign w:val="center"/>
          </w:tcPr>
          <w:p w:rsidR="00307A5F" w:rsidRPr="006732AB" w:rsidRDefault="00307A5F" w:rsidP="001932F5">
            <w:pPr>
              <w:pStyle w:val="6"/>
              <w:tabs>
                <w:tab w:val="left" w:pos="5400"/>
              </w:tabs>
              <w:spacing w:line="300" w:lineRule="atLeast"/>
              <w:ind w:right="34"/>
              <w:rPr>
                <w:b w:val="0"/>
                <w:sz w:val="27"/>
                <w:szCs w:val="27"/>
                <w:lang w:val="tt-RU"/>
              </w:rPr>
            </w:pPr>
            <w:bookmarkStart w:id="0" w:name="_GoBack"/>
            <w:bookmarkEnd w:id="0"/>
            <w:r w:rsidRPr="006732AB">
              <w:rPr>
                <w:b w:val="0"/>
                <w:sz w:val="27"/>
                <w:szCs w:val="27"/>
              </w:rPr>
              <w:t>ГЛАВНОЕ УПРАВЛЕНИЕ</w:t>
            </w:r>
            <w:r w:rsidRPr="006732AB">
              <w:rPr>
                <w:b w:val="0"/>
                <w:sz w:val="27"/>
                <w:szCs w:val="27"/>
                <w:lang w:val="tt-RU"/>
              </w:rPr>
              <w:t xml:space="preserve"> </w:t>
            </w:r>
          </w:p>
          <w:p w:rsidR="00307A5F" w:rsidRPr="006732AB" w:rsidRDefault="00307A5F" w:rsidP="001932F5">
            <w:pPr>
              <w:pStyle w:val="6"/>
              <w:tabs>
                <w:tab w:val="left" w:pos="5400"/>
              </w:tabs>
              <w:spacing w:line="300" w:lineRule="atLeast"/>
              <w:ind w:right="34"/>
              <w:rPr>
                <w:b w:val="0"/>
                <w:sz w:val="27"/>
                <w:szCs w:val="27"/>
              </w:rPr>
            </w:pPr>
            <w:r w:rsidRPr="006732AB">
              <w:rPr>
                <w:b w:val="0"/>
                <w:sz w:val="27"/>
                <w:szCs w:val="27"/>
              </w:rPr>
              <w:t>ВЕТЕРИНАРИИ</w:t>
            </w:r>
          </w:p>
          <w:p w:rsidR="00307A5F" w:rsidRPr="003B7390" w:rsidRDefault="00307A5F" w:rsidP="001932F5">
            <w:pPr>
              <w:spacing w:line="300" w:lineRule="atLeast"/>
              <w:ind w:righ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B7390">
              <w:rPr>
                <w:rFonts w:ascii="Times New Roman" w:hAnsi="Times New Roman" w:cs="Times New Roman"/>
                <w:sz w:val="27"/>
                <w:szCs w:val="27"/>
              </w:rPr>
              <w:t>КАБИНЕТА МИНИСТРОВ</w:t>
            </w:r>
          </w:p>
          <w:p w:rsidR="00307A5F" w:rsidRPr="006732AB" w:rsidRDefault="00307A5F" w:rsidP="001932F5">
            <w:pPr>
              <w:pStyle w:val="a6"/>
              <w:spacing w:line="300" w:lineRule="atLeast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32AB">
              <w:rPr>
                <w:rFonts w:ascii="Times New Roman" w:hAnsi="Times New Roman"/>
                <w:sz w:val="27"/>
                <w:szCs w:val="27"/>
              </w:rPr>
              <w:t>РЕСПУБЛИКИ ТАТАРСТАН</w:t>
            </w:r>
          </w:p>
          <w:p w:rsidR="00307A5F" w:rsidRPr="006732AB" w:rsidRDefault="00307A5F" w:rsidP="001932F5">
            <w:pPr>
              <w:pStyle w:val="a6"/>
              <w:spacing w:line="300" w:lineRule="atLeas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7A5F" w:rsidRPr="006732AB" w:rsidRDefault="00307A5F" w:rsidP="001932F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769308" wp14:editId="24F348E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-16510</wp:posOffset>
                  </wp:positionV>
                  <wp:extent cx="857250" cy="8191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07A5F" w:rsidRPr="00307A5F" w:rsidRDefault="00307A5F" w:rsidP="001932F5">
            <w:pPr>
              <w:spacing w:line="300" w:lineRule="atLeast"/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7A5F">
              <w:rPr>
                <w:rFonts w:ascii="Times New Roman" w:hAnsi="Times New Roman" w:cs="Times New Roman"/>
                <w:sz w:val="27"/>
                <w:szCs w:val="27"/>
              </w:rPr>
              <w:t>ТАТАРСТАН РЕСПУБЛИКАСЫ</w:t>
            </w:r>
          </w:p>
          <w:p w:rsidR="00307A5F" w:rsidRPr="00307A5F" w:rsidRDefault="00307A5F" w:rsidP="001932F5">
            <w:pPr>
              <w:spacing w:line="300" w:lineRule="atLeast"/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7A5F">
              <w:rPr>
                <w:rFonts w:ascii="Times New Roman" w:hAnsi="Times New Roman" w:cs="Times New Roman"/>
                <w:sz w:val="27"/>
                <w:szCs w:val="27"/>
              </w:rPr>
              <w:t>МИНИСТРЛАР КАБИНЕТЫ</w:t>
            </w:r>
            <w:r w:rsidRPr="00307A5F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НЫҢ </w:t>
            </w:r>
            <w:proofErr w:type="gramStart"/>
            <w:r w:rsidRPr="00307A5F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БАШ</w:t>
            </w:r>
            <w:proofErr w:type="gramEnd"/>
            <w:r w:rsidRPr="00307A5F">
              <w:rPr>
                <w:rFonts w:ascii="Times New Roman" w:hAnsi="Times New Roman" w:cs="Times New Roman"/>
                <w:sz w:val="27"/>
                <w:szCs w:val="27"/>
              </w:rPr>
              <w:t xml:space="preserve"> ВЕТЕРИНАРИЯ</w:t>
            </w:r>
            <w:r w:rsidRPr="00307A5F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 w:rsidRPr="00307A5F">
              <w:rPr>
                <w:rFonts w:ascii="Times New Roman" w:hAnsi="Times New Roman" w:cs="Times New Roman"/>
                <w:sz w:val="27"/>
                <w:szCs w:val="27"/>
              </w:rPr>
              <w:t>ИДАР</w:t>
            </w:r>
            <w:r w:rsidRPr="00307A5F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Ә</w:t>
            </w:r>
            <w:r w:rsidRPr="00307A5F">
              <w:rPr>
                <w:rFonts w:ascii="Times New Roman" w:hAnsi="Times New Roman" w:cs="Times New Roman"/>
                <w:sz w:val="27"/>
                <w:szCs w:val="27"/>
              </w:rPr>
              <w:t>СЕ</w:t>
            </w:r>
          </w:p>
          <w:p w:rsidR="00307A5F" w:rsidRPr="006732AB" w:rsidRDefault="00307A5F" w:rsidP="001932F5">
            <w:pPr>
              <w:pStyle w:val="a6"/>
              <w:spacing w:line="300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A5F" w:rsidRPr="002920C8" w:rsidRDefault="00307A5F" w:rsidP="00307A5F">
      <w:pPr>
        <w:pStyle w:val="a6"/>
        <w:pBdr>
          <w:bottom w:val="single" w:sz="12" w:space="0" w:color="auto"/>
        </w:pBdr>
        <w:rPr>
          <w:rFonts w:ascii="Times New Roman" w:hAnsi="Times New Roman"/>
          <w:sz w:val="36"/>
          <w:szCs w:val="36"/>
        </w:rPr>
      </w:pPr>
    </w:p>
    <w:p w:rsidR="00307A5F" w:rsidRPr="00D546A6" w:rsidRDefault="00307A5F" w:rsidP="00307A5F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101"/>
        <w:gridCol w:w="2126"/>
        <w:gridCol w:w="799"/>
        <w:gridCol w:w="2257"/>
        <w:gridCol w:w="488"/>
        <w:gridCol w:w="2268"/>
        <w:gridCol w:w="850"/>
      </w:tblGrid>
      <w:tr w:rsidR="00307A5F" w:rsidRPr="006732AB" w:rsidTr="001932F5">
        <w:tc>
          <w:tcPr>
            <w:tcW w:w="4026" w:type="dxa"/>
            <w:gridSpan w:val="3"/>
            <w:shd w:val="clear" w:color="auto" w:fill="auto"/>
          </w:tcPr>
          <w:p w:rsidR="00307A5F" w:rsidRPr="006732AB" w:rsidRDefault="00307A5F" w:rsidP="001932F5">
            <w:pPr>
              <w:pStyle w:val="a6"/>
              <w:tabs>
                <w:tab w:val="left" w:pos="358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2AB">
              <w:rPr>
                <w:rFonts w:ascii="Times New Roman" w:hAnsi="Times New Roman"/>
                <w:b/>
                <w:sz w:val="28"/>
                <w:szCs w:val="28"/>
              </w:rPr>
              <w:t xml:space="preserve">  ПРИКАЗ</w:t>
            </w:r>
          </w:p>
        </w:tc>
        <w:tc>
          <w:tcPr>
            <w:tcW w:w="2257" w:type="dxa"/>
            <w:shd w:val="clear" w:color="auto" w:fill="auto"/>
          </w:tcPr>
          <w:p w:rsidR="00307A5F" w:rsidRPr="006732AB" w:rsidRDefault="00307A5F" w:rsidP="001932F5">
            <w:pPr>
              <w:pStyle w:val="a6"/>
              <w:tabs>
                <w:tab w:val="left" w:pos="3585"/>
              </w:tabs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shd w:val="clear" w:color="auto" w:fill="auto"/>
          </w:tcPr>
          <w:p w:rsidR="00307A5F" w:rsidRPr="006732AB" w:rsidRDefault="00307A5F" w:rsidP="001932F5">
            <w:pPr>
              <w:pStyle w:val="a6"/>
              <w:tabs>
                <w:tab w:val="left" w:pos="358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2AB">
              <w:rPr>
                <w:rFonts w:ascii="Times New Roman" w:hAnsi="Times New Roman"/>
                <w:b/>
                <w:sz w:val="28"/>
                <w:szCs w:val="28"/>
              </w:rPr>
              <w:t xml:space="preserve">         БОЕРЫК</w:t>
            </w:r>
          </w:p>
        </w:tc>
      </w:tr>
      <w:tr w:rsidR="00307A5F" w:rsidRPr="006732AB" w:rsidTr="001932F5">
        <w:trPr>
          <w:gridBefore w:val="1"/>
          <w:gridAfter w:val="1"/>
          <w:wBefore w:w="1101" w:type="dxa"/>
          <w:wAfter w:w="850" w:type="dxa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07A5F" w:rsidRPr="006732AB" w:rsidRDefault="00307A5F" w:rsidP="001932F5">
            <w:pPr>
              <w:pStyle w:val="a6"/>
              <w:tabs>
                <w:tab w:val="left" w:pos="358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A5F" w:rsidRPr="006732AB" w:rsidRDefault="00307A5F" w:rsidP="001932F5">
            <w:pPr>
              <w:pStyle w:val="a6"/>
              <w:tabs>
                <w:tab w:val="left" w:pos="35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307A5F" w:rsidRPr="006732AB" w:rsidRDefault="00307A5F" w:rsidP="001932F5">
            <w:pPr>
              <w:pStyle w:val="a6"/>
              <w:tabs>
                <w:tab w:val="left" w:pos="3585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732A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07A5F" w:rsidRPr="006732AB" w:rsidRDefault="00307A5F" w:rsidP="001932F5">
            <w:pPr>
              <w:pStyle w:val="a6"/>
              <w:tabs>
                <w:tab w:val="left" w:pos="3585"/>
              </w:tabs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2AB">
              <w:rPr>
                <w:rFonts w:ascii="Times New Roman" w:hAnsi="Times New Roman"/>
                <w:sz w:val="28"/>
                <w:szCs w:val="28"/>
              </w:rPr>
              <w:t xml:space="preserve">              г. Казань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732A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07A5F" w:rsidRPr="006732AB" w:rsidRDefault="00307A5F" w:rsidP="001932F5">
            <w:pPr>
              <w:pStyle w:val="a6"/>
              <w:tabs>
                <w:tab w:val="left" w:pos="35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A5F" w:rsidRPr="006732AB" w:rsidRDefault="00307A5F" w:rsidP="00307A5F">
            <w:pPr>
              <w:pStyle w:val="a6"/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307A5F" w:rsidRPr="00D546A6" w:rsidRDefault="00307A5F" w:rsidP="00307A5F">
      <w:pPr>
        <w:pStyle w:val="a6"/>
        <w:ind w:right="-568"/>
        <w:rPr>
          <w:rFonts w:ascii="Times New Roman" w:hAnsi="Times New Roman"/>
          <w:sz w:val="26"/>
          <w:szCs w:val="26"/>
        </w:rPr>
      </w:pPr>
      <w:r w:rsidRPr="00136EC5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307A5F" w:rsidTr="001932F5">
        <w:tc>
          <w:tcPr>
            <w:tcW w:w="5778" w:type="dxa"/>
          </w:tcPr>
          <w:p w:rsidR="00307A5F" w:rsidRDefault="00307A5F" w:rsidP="00193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5F" w:rsidRDefault="00307A5F" w:rsidP="00193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отдельные приказы Главного </w:t>
            </w:r>
            <w:proofErr w:type="gramStart"/>
            <w:r w:rsidRPr="00C74925">
              <w:rPr>
                <w:rFonts w:ascii="Times New Roman" w:hAnsi="Times New Roman" w:cs="Times New Roman"/>
                <w:sz w:val="28"/>
                <w:szCs w:val="28"/>
              </w:rPr>
              <w:t>управления ветеринарии Кабинета Министров Республики</w:t>
            </w:r>
            <w:proofErr w:type="gramEnd"/>
            <w:r w:rsidRPr="00C74925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4643" w:type="dxa"/>
          </w:tcPr>
          <w:p w:rsidR="00307A5F" w:rsidRDefault="00307A5F" w:rsidP="0019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A5F" w:rsidRDefault="00307A5F" w:rsidP="00307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7A5F" w:rsidRPr="000D702A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A5F" w:rsidRPr="000F2487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07A5F" w:rsidRPr="00307A5F" w:rsidRDefault="00F37B11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</w:t>
      </w:r>
      <w:r w:rsidR="00307A5F" w:rsidRPr="00307A5F">
        <w:rPr>
          <w:rFonts w:ascii="Times New Roman" w:hAnsi="Times New Roman" w:cs="Times New Roman"/>
          <w:sz w:val="28"/>
          <w:szCs w:val="28"/>
        </w:rPr>
        <w:t xml:space="preserve"> комиссии Главного управления ветеринарии Кабинета Министров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утвержденное приказом Главного управления ветеринарии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7A5F" w:rsidRPr="00307A5F">
        <w:rPr>
          <w:rFonts w:ascii="Times New Roman" w:hAnsi="Times New Roman" w:cs="Times New Roman"/>
          <w:sz w:val="28"/>
          <w:szCs w:val="28"/>
        </w:rPr>
        <w:t>12.04.2018 № 51-п «О комиссии Главного управления ветеринарии Кабинета Министров Республики Татарстан по соблюдению требований к служебному поведению государственных гражданских служащих и урегулированию конфликта интересов» (с</w:t>
      </w:r>
      <w:proofErr w:type="gramEnd"/>
      <w:r w:rsidR="00307A5F" w:rsidRPr="00307A5F">
        <w:rPr>
          <w:rFonts w:ascii="Times New Roman" w:hAnsi="Times New Roman" w:cs="Times New Roman"/>
          <w:sz w:val="28"/>
          <w:szCs w:val="28"/>
        </w:rPr>
        <w:t xml:space="preserve"> изменениями, внесенными приказами Главного </w:t>
      </w:r>
      <w:proofErr w:type="gramStart"/>
      <w:r w:rsidR="00307A5F" w:rsidRPr="00307A5F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="00307A5F" w:rsidRPr="00307A5F">
        <w:rPr>
          <w:rFonts w:ascii="Times New Roman" w:hAnsi="Times New Roman" w:cs="Times New Roman"/>
          <w:sz w:val="28"/>
          <w:szCs w:val="28"/>
        </w:rPr>
        <w:t xml:space="preserve"> Татарстан от 03.10.2022 № 123-од, от 01.03.2023 № 23-од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7B11">
        <w:rPr>
          <w:rFonts w:ascii="Times New Roman" w:hAnsi="Times New Roman" w:cs="Times New Roman"/>
          <w:sz w:val="28"/>
          <w:szCs w:val="28"/>
        </w:rPr>
        <w:t xml:space="preserve">от 15.09.2023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B11">
        <w:rPr>
          <w:rFonts w:ascii="Times New Roman" w:hAnsi="Times New Roman" w:cs="Times New Roman"/>
          <w:sz w:val="28"/>
          <w:szCs w:val="28"/>
        </w:rPr>
        <w:t xml:space="preserve"> 114-од</w:t>
      </w:r>
      <w:r w:rsidR="00307A5F" w:rsidRPr="00307A5F">
        <w:rPr>
          <w:rFonts w:ascii="Times New Roman" w:hAnsi="Times New Roman" w:cs="Times New Roman"/>
          <w:sz w:val="28"/>
          <w:szCs w:val="28"/>
        </w:rPr>
        <w:t>)  следующие изменения: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>абзац второй пункта 1.3 изложить в следующей редакции: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A5F">
        <w:rPr>
          <w:rFonts w:ascii="Times New Roman" w:hAnsi="Times New Roman" w:cs="Times New Roman"/>
          <w:sz w:val="28"/>
          <w:szCs w:val="28"/>
        </w:rPr>
        <w:t>«в обеспечении соблюдения государственными гражданскими служащими Республики Татарстан в Главном управлении ветеринарии Кабинета Министров Республики Татарстан (далее - государственные служащие, Управление ветеринарии) 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8A43B9">
        <w:rPr>
          <w:rFonts w:ascii="Times New Roman" w:hAnsi="Times New Roman" w:cs="Times New Roman"/>
          <w:sz w:val="28"/>
          <w:szCs w:val="28"/>
        </w:rPr>
        <w:t>ым законом от 25 декабря 2008 года</w:t>
      </w:r>
      <w:r w:rsidRPr="00307A5F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</w:t>
      </w:r>
      <w:proofErr w:type="gramEnd"/>
      <w:r w:rsidRPr="00307A5F">
        <w:rPr>
          <w:rFonts w:ascii="Times New Roman" w:hAnsi="Times New Roman" w:cs="Times New Roman"/>
          <w:sz w:val="28"/>
          <w:szCs w:val="28"/>
        </w:rPr>
        <w:t>) требования об урегулировании конфликта интересов)</w:t>
      </w:r>
      <w:proofErr w:type="gramStart"/>
      <w:r w:rsidRPr="00307A5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07A5F">
        <w:rPr>
          <w:rFonts w:ascii="Times New Roman" w:hAnsi="Times New Roman" w:cs="Times New Roman"/>
          <w:sz w:val="28"/>
          <w:szCs w:val="28"/>
        </w:rPr>
        <w:t>;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>пункт 3.1 дополнить подпунктом «е» следующего содержания: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307A5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7A5F" w:rsidRPr="00307A5F" w:rsidRDefault="00B42F13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3.4.1 </w:t>
      </w:r>
      <w:r w:rsidR="00307A5F" w:rsidRPr="00307A5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>«3.4.1.</w:t>
      </w:r>
      <w:r w:rsidR="00B42F13">
        <w:rPr>
          <w:rFonts w:ascii="Times New Roman" w:hAnsi="Times New Roman" w:cs="Times New Roman"/>
          <w:sz w:val="28"/>
          <w:szCs w:val="28"/>
        </w:rPr>
        <w:t xml:space="preserve"> </w:t>
      </w:r>
      <w:r w:rsidRPr="00307A5F">
        <w:rPr>
          <w:rFonts w:ascii="Times New Roman" w:hAnsi="Times New Roman" w:cs="Times New Roman"/>
          <w:sz w:val="28"/>
          <w:szCs w:val="28"/>
        </w:rPr>
        <w:t>Уведомления, указанные в абзаце пятом подпункта «б» и подпункте «е» пункта 3.1 настоящего Положения, рассматриваются должностным лицом отдела кадров и государственной службы Управления ветеринарии,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  <w:proofErr w:type="gramStart"/>
      <w:r w:rsidRPr="00307A5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7A5F" w:rsidRPr="00307A5F" w:rsidRDefault="00B42F13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3.4.2</w:t>
      </w:r>
      <w:r w:rsidR="00307A5F" w:rsidRPr="00307A5F">
        <w:rPr>
          <w:rFonts w:ascii="Times New Roman" w:hAnsi="Times New Roman" w:cs="Times New Roman"/>
          <w:sz w:val="28"/>
          <w:szCs w:val="28"/>
        </w:rPr>
        <w:t xml:space="preserve"> </w:t>
      </w:r>
      <w:r w:rsidR="008A43B9">
        <w:rPr>
          <w:rFonts w:ascii="Times New Roman" w:hAnsi="Times New Roman" w:cs="Times New Roman"/>
          <w:sz w:val="28"/>
          <w:szCs w:val="28"/>
        </w:rPr>
        <w:t>слова «подпункте «д» пункта 3.1»</w:t>
      </w:r>
      <w:r w:rsidR="00307A5F" w:rsidRPr="00307A5F">
        <w:rPr>
          <w:rFonts w:ascii="Times New Roman" w:hAnsi="Times New Roman" w:cs="Times New Roman"/>
          <w:sz w:val="28"/>
          <w:szCs w:val="28"/>
        </w:rPr>
        <w:t xml:space="preserve"> заменить словами «подпунктах «д» и «е» пункта 3.1»;</w:t>
      </w:r>
    </w:p>
    <w:p w:rsidR="00307A5F" w:rsidRPr="00307A5F" w:rsidRDefault="00B42F13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3.4.3</w:t>
      </w:r>
      <w:r w:rsidR="00307A5F" w:rsidRPr="00307A5F">
        <w:rPr>
          <w:rFonts w:ascii="Times New Roman" w:hAnsi="Times New Roman" w:cs="Times New Roman"/>
          <w:sz w:val="28"/>
          <w:szCs w:val="28"/>
        </w:rPr>
        <w:t>: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A5F">
        <w:rPr>
          <w:rFonts w:ascii="Times New Roman" w:hAnsi="Times New Roman" w:cs="Times New Roman"/>
          <w:sz w:val="28"/>
          <w:szCs w:val="28"/>
        </w:rPr>
        <w:t xml:space="preserve">в подпункте «а» </w:t>
      </w:r>
      <w:r w:rsidR="008A43B9">
        <w:rPr>
          <w:rFonts w:ascii="Times New Roman" w:hAnsi="Times New Roman" w:cs="Times New Roman"/>
          <w:sz w:val="28"/>
          <w:szCs w:val="28"/>
        </w:rPr>
        <w:t>слова «подпункте «д» пункта 3.1</w:t>
      </w:r>
      <w:r w:rsidRPr="00307A5F">
        <w:rPr>
          <w:rFonts w:ascii="Times New Roman" w:hAnsi="Times New Roman" w:cs="Times New Roman"/>
          <w:sz w:val="28"/>
          <w:szCs w:val="28"/>
        </w:rPr>
        <w:t>» заменить словами «подпунктах «д» и «е» пункта 3.1</w:t>
      </w:r>
      <w:r w:rsidR="00B42F1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 xml:space="preserve">подпункт «в» изложить в следующей редакции: 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3.1 настоящего Положения, а также рекомендации для принятия одного из решений в соответствии с пунктами 3.13, 3.15.1, 3.15.2, 3.18 настоящего Положения или иного решения</w:t>
      </w:r>
      <w:proofErr w:type="gramStart"/>
      <w:r w:rsidRPr="00307A5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7A5F" w:rsidRPr="00307A5F" w:rsidRDefault="00B42F13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3.7</w:t>
      </w:r>
      <w:r w:rsidR="00307A5F" w:rsidRPr="00307A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 xml:space="preserve">«3.7. </w:t>
      </w:r>
      <w:proofErr w:type="gramStart"/>
      <w:r w:rsidRPr="00307A5F">
        <w:rPr>
          <w:rFonts w:ascii="Times New Roman" w:hAnsi="Times New Roman" w:cs="Times New Roman"/>
          <w:sz w:val="28"/>
          <w:szCs w:val="28"/>
        </w:rPr>
        <w:t xml:space="preserve">Уведомления, указанные в подпунктах «д» и «е» пункта 3.1. настоящего Положения, как правило, рассматриваются на очередном (плановом) заседании </w:t>
      </w:r>
      <w:r w:rsidR="00B42F13">
        <w:rPr>
          <w:rFonts w:ascii="Times New Roman" w:hAnsi="Times New Roman" w:cs="Times New Roman"/>
          <w:sz w:val="28"/>
          <w:szCs w:val="28"/>
        </w:rPr>
        <w:t>К</w:t>
      </w:r>
      <w:r w:rsidRPr="00307A5F">
        <w:rPr>
          <w:rFonts w:ascii="Times New Roman" w:hAnsi="Times New Roman" w:cs="Times New Roman"/>
          <w:sz w:val="28"/>
          <w:szCs w:val="28"/>
        </w:rPr>
        <w:t>омиссии.»;</w:t>
      </w:r>
      <w:proofErr w:type="gramEnd"/>
    </w:p>
    <w:p w:rsidR="00307A5F" w:rsidRPr="00307A5F" w:rsidRDefault="00B42F13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3.8</w:t>
      </w:r>
      <w:r w:rsidR="00307A5F" w:rsidRPr="00307A5F">
        <w:rPr>
          <w:rFonts w:ascii="Times New Roman" w:hAnsi="Times New Roman" w:cs="Times New Roman"/>
          <w:sz w:val="28"/>
          <w:szCs w:val="28"/>
        </w:rPr>
        <w:t xml:space="preserve"> с</w:t>
      </w:r>
      <w:r w:rsidR="003B215D">
        <w:rPr>
          <w:rFonts w:ascii="Times New Roman" w:hAnsi="Times New Roman" w:cs="Times New Roman"/>
          <w:sz w:val="28"/>
          <w:szCs w:val="28"/>
        </w:rPr>
        <w:t>лова «подпунктом «б» пункта 3.1</w:t>
      </w:r>
      <w:r w:rsidR="00307A5F" w:rsidRPr="00307A5F">
        <w:rPr>
          <w:rFonts w:ascii="Times New Roman" w:hAnsi="Times New Roman" w:cs="Times New Roman"/>
          <w:sz w:val="28"/>
          <w:szCs w:val="28"/>
        </w:rPr>
        <w:t>» заменить словами «подпунктами «б» и «е» пункта 3.1»;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A5F">
        <w:rPr>
          <w:rFonts w:ascii="Times New Roman" w:hAnsi="Times New Roman" w:cs="Times New Roman"/>
          <w:sz w:val="28"/>
          <w:szCs w:val="28"/>
        </w:rPr>
        <w:t xml:space="preserve">в подпункте «а» пункта 3.8.1 слова «подпунктом «б» пункта 3.1» заменить словами «подпунктами «б» и «е» пункта </w:t>
      </w:r>
      <w:r w:rsidR="003B215D">
        <w:rPr>
          <w:rFonts w:ascii="Times New Roman" w:hAnsi="Times New Roman" w:cs="Times New Roman"/>
          <w:sz w:val="28"/>
          <w:szCs w:val="28"/>
        </w:rPr>
        <w:t>3.1</w:t>
      </w:r>
      <w:r w:rsidRPr="00307A5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07A5F" w:rsidRPr="00307A5F" w:rsidRDefault="003B215D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3.15.2</w:t>
      </w:r>
      <w:r w:rsidR="00307A5F" w:rsidRPr="00307A5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>«3.15.2. По итогам рассмотрения вопроса, указан</w:t>
      </w:r>
      <w:r w:rsidR="003B215D">
        <w:rPr>
          <w:rFonts w:ascii="Times New Roman" w:hAnsi="Times New Roman" w:cs="Times New Roman"/>
          <w:sz w:val="28"/>
          <w:szCs w:val="28"/>
        </w:rPr>
        <w:t>ного в подпункте «е» пункта 3.1</w:t>
      </w:r>
      <w:r w:rsidRPr="00307A5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B215D">
        <w:rPr>
          <w:rFonts w:ascii="Times New Roman" w:hAnsi="Times New Roman" w:cs="Times New Roman"/>
          <w:sz w:val="28"/>
          <w:szCs w:val="28"/>
        </w:rPr>
        <w:t>К</w:t>
      </w:r>
      <w:r w:rsidRPr="00307A5F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307A5F">
        <w:rPr>
          <w:rFonts w:ascii="Times New Roman" w:hAnsi="Times New Roman" w:cs="Times New Roman"/>
          <w:sz w:val="28"/>
          <w:szCs w:val="28"/>
        </w:rPr>
        <w:t>.</w:t>
      </w:r>
      <w:r w:rsidR="003B215D">
        <w:rPr>
          <w:rFonts w:ascii="Times New Roman" w:hAnsi="Times New Roman" w:cs="Times New Roman"/>
          <w:sz w:val="28"/>
          <w:szCs w:val="28"/>
        </w:rPr>
        <w:t>»</w:t>
      </w:r>
      <w:r w:rsidRPr="00307A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>пункт 3.19 изложить в следующей редакции:</w:t>
      </w:r>
    </w:p>
    <w:p w:rsid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 xml:space="preserve">«3.19. По итогам рассмотрения вопросов, указанных в подпунктах «а», «б», «г», «д» и «е» пункта 3.1 настоящего Положения, и при наличии к тому оснований </w:t>
      </w:r>
      <w:r w:rsidR="00D24073">
        <w:rPr>
          <w:rFonts w:ascii="Times New Roman" w:hAnsi="Times New Roman" w:cs="Times New Roman"/>
          <w:sz w:val="28"/>
          <w:szCs w:val="28"/>
        </w:rPr>
        <w:t>К</w:t>
      </w:r>
      <w:r w:rsidRPr="00307A5F">
        <w:rPr>
          <w:rFonts w:ascii="Times New Roman" w:hAnsi="Times New Roman" w:cs="Times New Roman"/>
          <w:sz w:val="28"/>
          <w:szCs w:val="28"/>
        </w:rPr>
        <w:t>омиссия может принять иное решение, чем это преду</w:t>
      </w:r>
      <w:r w:rsidR="003B215D">
        <w:rPr>
          <w:rFonts w:ascii="Times New Roman" w:hAnsi="Times New Roman" w:cs="Times New Roman"/>
          <w:sz w:val="28"/>
          <w:szCs w:val="28"/>
        </w:rPr>
        <w:t>смотрено пунктами 3.11 – 3.15.2</w:t>
      </w:r>
      <w:r w:rsidRPr="00307A5F">
        <w:rPr>
          <w:rFonts w:ascii="Times New Roman" w:hAnsi="Times New Roman" w:cs="Times New Roman"/>
          <w:sz w:val="28"/>
          <w:szCs w:val="28"/>
        </w:rPr>
        <w:t xml:space="preserve"> и 3.18 настоящего Положения. Основания и мотивы принятия такого решения должны быть отражены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</w:t>
      </w:r>
      <w:r w:rsidR="00D240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07A5F" w:rsidRPr="00307A5F" w:rsidRDefault="00307A5F" w:rsidP="008A4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4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07A5F">
        <w:rPr>
          <w:rFonts w:ascii="Times New Roman" w:hAnsi="Times New Roman" w:cs="Times New Roman"/>
          <w:sz w:val="28"/>
          <w:szCs w:val="28"/>
        </w:rPr>
        <w:t>Внести в Порядок определения объема и условий предоставления из бюджета Республики Татарстан субсидий на иные цели государственным бюджетным учреждениям, в отношении которых Главное управление ветеринарии Кабинета Министров Республики Татарстан осуществляет функции и полномочия учредителя, утвержденный приказом Главного управления ветеринарии Кабинета Министров Республики Татарстан, утвержденный приказом Главного управления ветеринарии Кабинета Министров Республики Татарстан от 30.11.2022 № 155-од «Об утверждении Порядка определения объема</w:t>
      </w:r>
      <w:proofErr w:type="gramEnd"/>
      <w:r w:rsidRPr="00307A5F">
        <w:rPr>
          <w:rFonts w:ascii="Times New Roman" w:hAnsi="Times New Roman" w:cs="Times New Roman"/>
          <w:sz w:val="28"/>
          <w:szCs w:val="28"/>
        </w:rPr>
        <w:t xml:space="preserve"> и условий предоставления из бюджета Республики Татарстан субсидий на иные цели государственным бюджетным учреждениям, в отношении которых Главное управление ветеринарии Кабинета Министров Республики Татарстан осуществляет функции и полномочия учредителя»  </w:t>
      </w:r>
      <w:r w:rsidR="008A43B9">
        <w:rPr>
          <w:rFonts w:ascii="Times New Roman" w:hAnsi="Times New Roman" w:cs="Times New Roman"/>
          <w:sz w:val="28"/>
          <w:szCs w:val="28"/>
        </w:rPr>
        <w:t xml:space="preserve">изменение, дополнив </w:t>
      </w:r>
      <w:r w:rsidRPr="00307A5F">
        <w:rPr>
          <w:rFonts w:ascii="Times New Roman" w:hAnsi="Times New Roman" w:cs="Times New Roman"/>
          <w:sz w:val="28"/>
          <w:szCs w:val="28"/>
        </w:rPr>
        <w:t>пунктом 1</w:t>
      </w:r>
      <w:r w:rsidR="00D24073">
        <w:rPr>
          <w:rFonts w:ascii="Times New Roman" w:hAnsi="Times New Roman" w:cs="Times New Roman"/>
          <w:sz w:val="28"/>
          <w:szCs w:val="28"/>
        </w:rPr>
        <w:t>3.1</w:t>
      </w:r>
      <w:r w:rsidRPr="00307A5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7A5F" w:rsidRP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«13.1</w:t>
      </w:r>
      <w:r w:rsidRPr="00307A5F">
        <w:rPr>
          <w:rFonts w:ascii="Times New Roman" w:hAnsi="Times New Roman" w:cs="Times New Roman"/>
          <w:sz w:val="28"/>
          <w:szCs w:val="28"/>
        </w:rPr>
        <w:t>. Управление ветеринарии осуществляет проверку отчетов, указанных в пункте 12 настоящего Порядка, в срок, не превышающий 60 рабочих дней со дня представления указанных отчетов.</w:t>
      </w:r>
    </w:p>
    <w:p w:rsid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5F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gramStart"/>
      <w:r w:rsidRPr="00307A5F">
        <w:rPr>
          <w:rFonts w:ascii="Times New Roman" w:hAnsi="Times New Roman" w:cs="Times New Roman"/>
          <w:sz w:val="28"/>
          <w:szCs w:val="28"/>
        </w:rPr>
        <w:t>достижения значений результата предоставления субсидии</w:t>
      </w:r>
      <w:proofErr w:type="gramEnd"/>
      <w:r w:rsidRPr="00307A5F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Министерством финансов Российской Федерации.»</w:t>
      </w:r>
      <w:r w:rsidRPr="00087F8C">
        <w:rPr>
          <w:rFonts w:ascii="Times New Roman" w:hAnsi="Times New Roman" w:cs="Times New Roman"/>
          <w:sz w:val="28"/>
          <w:szCs w:val="28"/>
        </w:rPr>
        <w:t>.</w:t>
      </w:r>
    </w:p>
    <w:p w:rsidR="00307A5F" w:rsidRPr="00C441ED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F8C">
        <w:rPr>
          <w:rFonts w:ascii="Times New Roman" w:hAnsi="Times New Roman" w:cs="Times New Roman"/>
          <w:sz w:val="28"/>
          <w:szCs w:val="28"/>
        </w:rPr>
        <w:t>.</w:t>
      </w:r>
      <w:r w:rsidRPr="00307A5F">
        <w:t xml:space="preserve"> </w:t>
      </w:r>
      <w:r w:rsidRPr="00307A5F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307A5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07A5F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7A5F">
        <w:rPr>
          <w:rFonts w:ascii="Times New Roman" w:hAnsi="Times New Roman" w:cs="Times New Roman"/>
          <w:sz w:val="28"/>
          <w:szCs w:val="28"/>
        </w:rPr>
        <w:t xml:space="preserve"> вступает в силу с 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A5F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A5F" w:rsidRPr="000D702A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A5F" w:rsidRPr="000D702A" w:rsidRDefault="00307A5F" w:rsidP="0030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A5F" w:rsidRDefault="00307A5F" w:rsidP="0030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1F">
        <w:rPr>
          <w:rFonts w:ascii="Times New Roman" w:hAnsi="Times New Roman" w:cs="Times New Roman"/>
          <w:sz w:val="28"/>
          <w:szCs w:val="28"/>
        </w:rPr>
        <w:t xml:space="preserve">Начальник Главного </w:t>
      </w:r>
    </w:p>
    <w:p w:rsidR="00307A5F" w:rsidRDefault="00307A5F" w:rsidP="0030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84D1F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D1F">
        <w:rPr>
          <w:rFonts w:ascii="Times New Roman" w:hAnsi="Times New Roman" w:cs="Times New Roman"/>
          <w:sz w:val="28"/>
          <w:szCs w:val="28"/>
        </w:rPr>
        <w:t xml:space="preserve">ветеринарии </w:t>
      </w:r>
    </w:p>
    <w:p w:rsidR="00307A5F" w:rsidRPr="00684D1F" w:rsidRDefault="00307A5F" w:rsidP="0030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1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307A5F" w:rsidRDefault="00307A5F" w:rsidP="0030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1F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4D1F">
        <w:rPr>
          <w:rFonts w:ascii="Times New Roman" w:hAnsi="Times New Roman" w:cs="Times New Roman"/>
          <w:sz w:val="28"/>
          <w:szCs w:val="28"/>
        </w:rPr>
        <w:tab/>
      </w:r>
      <w:r w:rsidRPr="00684D1F">
        <w:rPr>
          <w:rFonts w:ascii="Times New Roman" w:hAnsi="Times New Roman" w:cs="Times New Roman"/>
          <w:sz w:val="28"/>
          <w:szCs w:val="28"/>
        </w:rPr>
        <w:tab/>
      </w:r>
      <w:r w:rsidRPr="00684D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4D1F">
        <w:rPr>
          <w:rFonts w:ascii="Times New Roman" w:hAnsi="Times New Roman" w:cs="Times New Roman"/>
          <w:sz w:val="28"/>
          <w:szCs w:val="28"/>
        </w:rPr>
        <w:t>А.Г.</w:t>
      </w:r>
      <w:r w:rsidRPr="00157E1B">
        <w:rPr>
          <w:rFonts w:ascii="Times New Roman" w:hAnsi="Times New Roman" w:cs="Times New Roman"/>
          <w:sz w:val="28"/>
          <w:szCs w:val="28"/>
        </w:rPr>
        <w:t xml:space="preserve"> </w:t>
      </w:r>
      <w:r w:rsidRPr="00684D1F">
        <w:rPr>
          <w:rFonts w:ascii="Times New Roman" w:hAnsi="Times New Roman" w:cs="Times New Roman"/>
          <w:sz w:val="28"/>
          <w:szCs w:val="28"/>
        </w:rPr>
        <w:t>Хисамутдинов</w:t>
      </w:r>
    </w:p>
    <w:p w:rsidR="00307A5F" w:rsidRDefault="00307A5F" w:rsidP="0030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A5F" w:rsidRDefault="00307A5F" w:rsidP="0030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A5F" w:rsidRDefault="00307A5F" w:rsidP="0030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A5F" w:rsidRDefault="00307A5F" w:rsidP="0030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A5F" w:rsidRDefault="00307A5F" w:rsidP="0030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A5F" w:rsidRDefault="00307A5F" w:rsidP="0030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7A5F" w:rsidSect="008267A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8B" w:rsidRDefault="00DB068B">
      <w:pPr>
        <w:spacing w:after="0" w:line="240" w:lineRule="auto"/>
      </w:pPr>
      <w:r>
        <w:separator/>
      </w:r>
    </w:p>
  </w:endnote>
  <w:endnote w:type="continuationSeparator" w:id="0">
    <w:p w:rsidR="00DB068B" w:rsidRDefault="00DB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8B" w:rsidRDefault="00DB068B">
      <w:pPr>
        <w:spacing w:after="0" w:line="240" w:lineRule="auto"/>
      </w:pPr>
      <w:r>
        <w:separator/>
      </w:r>
    </w:p>
  </w:footnote>
  <w:footnote w:type="continuationSeparator" w:id="0">
    <w:p w:rsidR="00DB068B" w:rsidRDefault="00DB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667653"/>
      <w:docPartObj>
        <w:docPartGallery w:val="Page Numbers (Top of Page)"/>
        <w:docPartUnique/>
      </w:docPartObj>
    </w:sdtPr>
    <w:sdtEndPr/>
    <w:sdtContent>
      <w:p w:rsidR="008267A9" w:rsidRDefault="00307A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23">
          <w:rPr>
            <w:noProof/>
          </w:rPr>
          <w:t>3</w:t>
        </w:r>
        <w:r>
          <w:fldChar w:fldCharType="end"/>
        </w:r>
      </w:p>
    </w:sdtContent>
  </w:sdt>
  <w:p w:rsidR="008267A9" w:rsidRDefault="00CC4B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5F"/>
    <w:rsid w:val="000535A6"/>
    <w:rsid w:val="00154D3F"/>
    <w:rsid w:val="00206975"/>
    <w:rsid w:val="00307A5F"/>
    <w:rsid w:val="00375F2F"/>
    <w:rsid w:val="003B215D"/>
    <w:rsid w:val="003C19A8"/>
    <w:rsid w:val="003D76DC"/>
    <w:rsid w:val="004C2639"/>
    <w:rsid w:val="00580000"/>
    <w:rsid w:val="00604E57"/>
    <w:rsid w:val="00632585"/>
    <w:rsid w:val="008606E6"/>
    <w:rsid w:val="00873270"/>
    <w:rsid w:val="008A43B9"/>
    <w:rsid w:val="008E63E3"/>
    <w:rsid w:val="00967FD7"/>
    <w:rsid w:val="009902CB"/>
    <w:rsid w:val="00AC03AD"/>
    <w:rsid w:val="00B151F6"/>
    <w:rsid w:val="00B42F13"/>
    <w:rsid w:val="00B47CFF"/>
    <w:rsid w:val="00BA1693"/>
    <w:rsid w:val="00BA3CB4"/>
    <w:rsid w:val="00C0028B"/>
    <w:rsid w:val="00C17496"/>
    <w:rsid w:val="00C73353"/>
    <w:rsid w:val="00CC4B23"/>
    <w:rsid w:val="00D24073"/>
    <w:rsid w:val="00D25EB9"/>
    <w:rsid w:val="00D52D0E"/>
    <w:rsid w:val="00DA2EF0"/>
    <w:rsid w:val="00DB068B"/>
    <w:rsid w:val="00E8533D"/>
    <w:rsid w:val="00F209E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F"/>
  </w:style>
  <w:style w:type="paragraph" w:styleId="6">
    <w:name w:val="heading 6"/>
    <w:basedOn w:val="a"/>
    <w:next w:val="a"/>
    <w:link w:val="60"/>
    <w:qFormat/>
    <w:rsid w:val="00307A5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07A5F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30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A5F"/>
  </w:style>
  <w:style w:type="paragraph" w:customStyle="1" w:styleId="ConsPlusNormal">
    <w:name w:val="ConsPlusNormal"/>
    <w:rsid w:val="00307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7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307A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F"/>
  </w:style>
  <w:style w:type="paragraph" w:styleId="6">
    <w:name w:val="heading 6"/>
    <w:basedOn w:val="a"/>
    <w:next w:val="a"/>
    <w:link w:val="60"/>
    <w:qFormat/>
    <w:rsid w:val="00307A5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07A5F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30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A5F"/>
  </w:style>
  <w:style w:type="paragraph" w:customStyle="1" w:styleId="ConsPlusNormal">
    <w:name w:val="ConsPlusNormal"/>
    <w:rsid w:val="00307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7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307A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2024-06-26T06:43:00Z</dcterms:created>
  <dcterms:modified xsi:type="dcterms:W3CDTF">2024-06-26T06:43:00Z</dcterms:modified>
</cp:coreProperties>
</file>