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entury Schoolbook" w:hAnsi="Century Schoolbook"/>
          <w:b/>
          <w:caps/>
          <w:sz w:val="22"/>
          <w:szCs w:val="22"/>
          <w:lang w:val="be-BY"/>
        </w:rPr>
        <mc:AlternateContent>
          <mc:Choice Requires="wps">
            <w:drawing>
              <wp:anchor behindDoc="0" distT="0" distB="0" distL="0" distR="0" simplePos="0" locked="0" layoutInCell="1" allowOverlap="1" relativeHeight="2" wp14:anchorId="058C6A77">
                <wp:simplePos x="0" y="0"/>
                <wp:positionH relativeFrom="column">
                  <wp:posOffset>-191135</wp:posOffset>
                </wp:positionH>
                <wp:positionV relativeFrom="paragraph">
                  <wp:posOffset>-24765</wp:posOffset>
                </wp:positionV>
                <wp:extent cx="2777490" cy="638175"/>
                <wp:effectExtent l="0" t="0" r="0" b="0"/>
                <wp:wrapNone/>
                <wp:docPr id="1" name="Text Box 2"/>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wps:txbx>
                      <wps:bodyPr tIns="154800" anchor="t" upright="1">
                        <a:noAutofit/>
                      </wps:bodyPr>
                    </wps:wsp>
                  </a:graphicData>
                </a:graphic>
              </wp:anchor>
            </w:drawing>
          </mc:Choice>
          <mc:Fallback>
            <w:pict>
              <v:rect id="shape_0" ID="Text Box 2" path="m0,0l-2147483645,0l-2147483645,-2147483646l0,-2147483646xe" fillcolor="white" stroked="f" o:allowincell="f" style="position:absolute;margin-left:-15.05pt;margin-top:-1.95pt;width:218.65pt;height:50.2pt;mso-wrap-style:square;v-text-anchor:top" wp14:anchorId="058C6A77">
                <v:fill o:detectmouseclick="t" type="solid" color2="black"/>
                <v:stroke color="#3465a4" joinstyle="round" endcap="flat"/>
                <v:textbo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v:textbox>
                <w10:wrap type="none"/>
              </v:rect>
            </w:pict>
          </mc:Fallback>
        </mc:AlternateContent>
        <mc:AlternateContent>
          <mc:Choice Requires="wps">
            <w:drawing>
              <wp:anchor behindDoc="0" distT="0" distB="0" distL="0" distR="0" simplePos="0" locked="0" layoutInCell="1" allowOverlap="1" relativeHeight="4" wp14:anchorId="19580EC6">
                <wp:simplePos x="0" y="0"/>
                <wp:positionH relativeFrom="column">
                  <wp:posOffset>3431540</wp:posOffset>
                </wp:positionH>
                <wp:positionV relativeFrom="paragraph">
                  <wp:posOffset>3810</wp:posOffset>
                </wp:positionV>
                <wp:extent cx="2806065" cy="659765"/>
                <wp:effectExtent l="0" t="0" r="0" b="0"/>
                <wp:wrapNone/>
                <wp:docPr id="2" name="Text Box 3"/>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wps:txbx>
                      <wps:bodyPr tIns="154800" anchor="t" upright="1">
                        <a:noAutofit/>
                      </wps:bodyPr>
                    </wps:wsp>
                  </a:graphicData>
                </a:graphic>
              </wp:anchor>
            </w:drawing>
          </mc:Choice>
          <mc:Fallback>
            <w:pict>
              <v:rect id="shape_0" ID="Text Box 3" path="m0,0l-2147483645,0l-2147483645,-2147483646l0,-2147483646xe" stroked="f" o:allowincell="f" style="position:absolute;margin-left:270.2pt;margin-top:0.3pt;width:220.9pt;height:51.9pt;mso-wrap-style:square;v-text-anchor:top" wp14:anchorId="19580EC6">
                <v:fill o:detectmouseclick="t" on="false"/>
                <v:stroke color="#3465a4" joinstyle="round" endcap="flat"/>
                <v:textbo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v:textbox>
                <w10:wrap type="none"/>
              </v:rect>
            </w:pict>
          </mc:Fallback>
        </mc:AlternateContent>
        <w:drawing>
          <wp:anchor behindDoc="0" distT="0" distB="0" distL="0" distR="0" simplePos="0" locked="0" layoutInCell="1" allowOverlap="1" relativeHeight="6">
            <wp:simplePos x="0" y="0"/>
            <wp:positionH relativeFrom="column">
              <wp:posOffset>2699385</wp:posOffset>
            </wp:positionH>
            <wp:positionV relativeFrom="paragraph">
              <wp:posOffset>3810</wp:posOffset>
            </wp:positionV>
            <wp:extent cx="730250" cy="716915"/>
            <wp:effectExtent l="0" t="0" r="0" b="0"/>
            <wp:wrapNone/>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rcRect l="330" t="385" r="506" b="528"/>
                    <a:stretch>
                      <a:fillRect/>
                    </a:stretch>
                  </pic:blipFill>
                  <pic:spPr bwMode="auto">
                    <a:xfrm>
                      <a:off x="0" y="0"/>
                      <a:ext cx="730250" cy="716915"/>
                    </a:xfrm>
                    <a:prstGeom prst="rect">
                      <a:avLst/>
                    </a:prstGeom>
                  </pic:spPr>
                </pic:pic>
              </a:graphicData>
            </a:graphic>
          </wp:anchor>
        </w:drawing>
      </w:r>
      <w:r>
        <w:rPr>
          <w:rFonts w:ascii="Century Schoolbook" w:hAnsi="Century Schoolbook"/>
          <w:b/>
          <w:caps/>
          <w:sz w:val="22"/>
          <w:szCs w:val="22"/>
          <w:lang w:val="be-BY"/>
        </w:rPr>
        <w:t xml:space="preserve"> </w:t>
      </w:r>
    </w:p>
    <w:p>
      <w:pPr>
        <w:pStyle w:val="Normal"/>
        <w:rPr/>
      </w:pPr>
      <w:r>
        <w:rPr/>
      </w:r>
    </w:p>
    <w:p>
      <w:pPr>
        <w:pStyle w:val="Normal"/>
        <w:rPr/>
      </w:pPr>
      <w:r>
        <w:rPr/>
      </w:r>
    </w:p>
    <w:p>
      <w:pPr>
        <w:pStyle w:val="Normal"/>
        <w:rPr/>
      </w:pPr>
      <w:r>
        <w:rPr/>
      </w:r>
    </w:p>
    <w:p>
      <w:pPr>
        <w:pStyle w:val="Normal"/>
        <w:rPr/>
      </w:pPr>
      <w:r>
        <w:rPr/>
      </w:r>
    </w:p>
    <w:p>
      <w:pPr>
        <w:pStyle w:val="Normal"/>
        <w:rPr>
          <w:b/>
          <w:bCs/>
          <w:sz w:val="12"/>
          <w:szCs w:val="32"/>
        </w:rPr>
      </w:pPr>
      <w:r>
        <w:rPr>
          <w:b/>
          <w:bCs/>
          <w:sz w:val="12"/>
          <w:szCs w:val="32"/>
        </w:rPr>
      </w:r>
    </w:p>
    <w:p>
      <w:pPr>
        <w:pStyle w:val="Normal"/>
        <w:pBdr>
          <w:bottom w:val="single" w:sz="12" w:space="0" w:color="000000"/>
        </w:pBdr>
        <w:ind w:right="566" w:hanging="0"/>
        <w:jc w:val="center"/>
        <w:rPr>
          <w:sz w:val="6"/>
          <w:szCs w:val="6"/>
        </w:rPr>
      </w:pPr>
      <w:r>
        <w:rPr>
          <w:sz w:val="6"/>
          <w:szCs w:val="6"/>
        </w:rPr>
      </w:r>
    </w:p>
    <w:p>
      <w:pPr>
        <w:pStyle w:val="Normal"/>
        <w:ind w:right="707" w:hanging="0"/>
        <w:rPr>
          <w:b/>
          <w:bCs/>
          <w:sz w:val="14"/>
          <w:szCs w:val="14"/>
        </w:rPr>
      </w:pPr>
      <w:r>
        <w:rPr>
          <w:b/>
          <w:bCs/>
          <w:sz w:val="14"/>
          <w:szCs w:val="14"/>
        </w:rPr>
      </w:r>
    </w:p>
    <w:p>
      <w:pPr>
        <w:pStyle w:val="Normal"/>
        <w:tabs>
          <w:tab w:val="clear" w:pos="708"/>
          <w:tab w:val="left" w:pos="5760" w:leader="none"/>
        </w:tabs>
        <w:rPr>
          <w:b/>
          <w:sz w:val="28"/>
          <w:szCs w:val="28"/>
        </w:rPr>
      </w:pPr>
      <w:r>
        <w:rPr>
          <w:b/>
          <w:sz w:val="28"/>
          <w:szCs w:val="28"/>
        </w:rPr>
        <w:t xml:space="preserve">             </w:t>
      </w:r>
      <w:r>
        <w:rPr>
          <w:b/>
          <w:sz w:val="28"/>
          <w:szCs w:val="28"/>
        </w:rPr>
        <w:t xml:space="preserve">ПРИКАЗ                                                                            БОЕРЫК  </w:t>
      </w:r>
    </w:p>
    <w:p>
      <w:pPr>
        <w:pStyle w:val="Normal"/>
        <w:tabs>
          <w:tab w:val="clear" w:pos="708"/>
          <w:tab w:val="left" w:pos="5760" w:leader="none"/>
        </w:tabs>
        <w:rPr>
          <w:b/>
          <w:sz w:val="28"/>
          <w:szCs w:val="28"/>
        </w:rPr>
      </w:pPr>
      <w:r>
        <w:rPr>
          <w:b/>
          <w:sz w:val="28"/>
          <w:szCs w:val="28"/>
        </w:rPr>
      </w:r>
    </w:p>
    <w:p>
      <w:pPr>
        <w:pStyle w:val="Normal"/>
        <w:tabs>
          <w:tab w:val="clear" w:pos="708"/>
          <w:tab w:val="left" w:pos="5760" w:leader="none"/>
        </w:tabs>
        <w:rPr>
          <w:sz w:val="32"/>
          <w:szCs w:val="32"/>
        </w:rPr>
      </w:pPr>
      <w:r>
        <w:rPr>
          <w:sz w:val="32"/>
          <w:szCs w:val="32"/>
        </w:rPr>
        <w:t xml:space="preserve">     </w:t>
      </w:r>
      <w:r>
        <w:rPr>
          <w:sz w:val="32"/>
          <w:szCs w:val="32"/>
        </w:rPr>
        <w:t>_______________                   г. Казань          №  _______________</w:t>
      </w:r>
    </w:p>
    <w:p>
      <w:pPr>
        <w:pStyle w:val="Normal"/>
        <w:tabs>
          <w:tab w:val="clear" w:pos="708"/>
          <w:tab w:val="left" w:pos="5760" w:leader="none"/>
        </w:tabs>
        <w:rPr>
          <w:b/>
          <w:sz w:val="28"/>
          <w:szCs w:val="28"/>
        </w:rPr>
      </w:pPr>
      <w:r>
        <w:rPr>
          <w:b/>
          <w:sz w:val="28"/>
          <w:szCs w:val="28"/>
        </w:rPr>
      </w:r>
    </w:p>
    <w:p>
      <w:pPr>
        <w:pStyle w:val="Normal"/>
        <w:jc w:val="both"/>
        <w:rPr>
          <w:color w:val="000000"/>
          <w:sz w:val="28"/>
          <w:szCs w:val="22"/>
          <w:lang w:eastAsia="en-US"/>
        </w:rPr>
      </w:pPr>
      <w:r>
        <w:rPr>
          <w:color w:val="000000"/>
          <w:sz w:val="28"/>
          <w:szCs w:val="22"/>
          <w:lang w:eastAsia="en-US"/>
        </w:rPr>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О внесении изменений в приказ </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Министерства культуры Республики Татарстан</w:t>
      </w:r>
    </w:p>
    <w:p>
      <w:pPr>
        <w:pStyle w:val="Normal"/>
        <w:overflowPunct w:val="false"/>
        <w:spacing w:lineRule="auto" w:line="242" w:before="0" w:after="469"/>
        <w:ind w:right="3167" w:hanging="0"/>
        <w:jc w:val="both"/>
        <w:textAlignment w:val="auto"/>
        <w:rPr>
          <w:color w:val="000000"/>
          <w:sz w:val="28"/>
          <w:szCs w:val="22"/>
          <w:lang w:eastAsia="en-US"/>
        </w:rPr>
      </w:pPr>
      <w:r>
        <w:rPr>
          <w:color w:val="000000"/>
          <w:sz w:val="28"/>
          <w:szCs w:val="22"/>
          <w:lang w:eastAsia="en-US"/>
        </w:rPr>
        <w:t>от 18.06.2018 № 637 од  «О включении выявленного объекта культурного наследия «Дом Колодкиной Л.А., кон. 19 в. Здесь в 1916-1926 гг. жил татарский писатель                    и общественный деятель Фатих Амирхан», расположенного по адресу: Республика Татарстан,                       г. Казань, ул. Жуковского, д.12,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«Дом Л.А.Колодкиной. Здесь                  в 1916-1926 гг. жил видный татарский писатель, публицист и общественный деятель Фатих Амирхан», конец XIX-начало XX вв.,  и утверждении предмета охраны, границ и режимов использования территории объекта культурного наследия»</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 На основании приказа Комитета  Республики Татарстан по охране объектов культурного наследия от 28.05.2024 № 205-П «Об утверждении предмета охраны объекта культурного наследия регионального значения «Дом ЛА. Колодкиной. Здесь в 1916-1926 гг. жил видный татарский писатель, публицист и общественный деятель Фатих Амирхан», конец XIX-начало ХХ вв., расположенного по адресу: Республика Татарстан, г. Казань, ул. Жуковского, д. 12»</w:t>
      </w:r>
    </w:p>
    <w:p>
      <w:pPr>
        <w:pStyle w:val="Normal"/>
        <w:overflowPunct w:val="false"/>
        <w:ind w:right="-1" w:firstLine="708"/>
        <w:jc w:val="both"/>
        <w:textAlignment w:val="auto"/>
        <w:rPr>
          <w:rFonts w:eastAsia="Calibri"/>
          <w:bCs/>
          <w:sz w:val="28"/>
          <w:szCs w:val="28"/>
        </w:rPr>
      </w:pPr>
      <w:r>
        <w:rPr>
          <w:rFonts w:eastAsia="Calibri"/>
          <w:bCs/>
          <w:sz w:val="28"/>
          <w:szCs w:val="28"/>
        </w:rPr>
      </w:r>
    </w:p>
    <w:p>
      <w:pPr>
        <w:pStyle w:val="Normal"/>
        <w:overflowPunct w:val="false"/>
        <w:ind w:right="-1" w:firstLine="708"/>
        <w:jc w:val="both"/>
        <w:textAlignment w:val="auto"/>
        <w:rPr>
          <w:rFonts w:eastAsia="Calibri"/>
          <w:bCs/>
          <w:sz w:val="28"/>
          <w:szCs w:val="28"/>
        </w:rPr>
      </w:pPr>
      <w:r>
        <w:rPr>
          <w:rFonts w:eastAsia="Calibri"/>
          <w:bCs/>
          <w:sz w:val="28"/>
          <w:szCs w:val="28"/>
        </w:rPr>
        <w:t xml:space="preserve">ПРИКАЗЫВАЮ: </w:t>
      </w:r>
    </w:p>
    <w:p>
      <w:pPr>
        <w:pStyle w:val="ListParagraph"/>
        <w:spacing w:lineRule="auto" w:line="240" w:before="0" w:after="0"/>
        <w:ind w:left="0" w:right="-1" w:firstLine="709"/>
        <w:contextualSpacing/>
        <w:jc w:val="both"/>
        <w:rPr>
          <w:rFonts w:ascii="Times New Roman" w:hAnsi="Times New Roman"/>
          <w:sz w:val="28"/>
          <w:szCs w:val="28"/>
        </w:rPr>
      </w:pPr>
      <w:r>
        <w:rPr>
          <w:rFonts w:ascii="Times New Roman" w:hAnsi="Times New Roman"/>
          <w:sz w:val="28"/>
          <w:szCs w:val="28"/>
        </w:rPr>
        <w:t xml:space="preserve"> </w:t>
      </w:r>
    </w:p>
    <w:p>
      <w:pPr>
        <w:pStyle w:val="Normal"/>
        <w:ind w:right="-1" w:hanging="0"/>
        <w:jc w:val="both"/>
        <w:rPr>
          <w:sz w:val="28"/>
          <w:szCs w:val="28"/>
        </w:rPr>
      </w:pPr>
      <w:r>
        <w:rPr>
          <w:sz w:val="28"/>
          <w:szCs w:val="28"/>
        </w:rPr>
        <w:t xml:space="preserve">         </w:t>
      </w:r>
      <w:r>
        <w:rPr>
          <w:sz w:val="28"/>
          <w:szCs w:val="28"/>
        </w:rPr>
        <w:t>1.Внести в приказ Министерства культуры Республики Татарстан от 18.06.2018 № 637 од «О включении выявленного объекта культурного наследия «Дом Колодкиной Л.А., кон. 19 в</w:t>
      </w:r>
      <w:bookmarkStart w:id="0" w:name="_GoBack"/>
      <w:bookmarkEnd w:id="0"/>
      <w:r>
        <w:rPr>
          <w:sz w:val="28"/>
          <w:szCs w:val="28"/>
        </w:rPr>
        <w:t>. Здесь в 1916-1926 гг. жил татарский писатель и общественный деятель Фатих Амирхан», расположенного по адресу: Республика Татарстан, г. Казань, ул. Жуковского, д.12,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«Дом Л.А.Колодкиной. Здесь в 1916-1926 гг. жил видный татарский писатель, публицист и общественный деятель Фатих Амирхан», конец XIX-начало XX вв., и утверждении предмета охраны, границ и режимов использования территории объекта культурного наследия» следующее изменение:</w:t>
      </w:r>
    </w:p>
    <w:p>
      <w:pPr>
        <w:pStyle w:val="Normal"/>
        <w:ind w:right="-1" w:hanging="0"/>
        <w:jc w:val="both"/>
        <w:rPr>
          <w:sz w:val="28"/>
          <w:szCs w:val="28"/>
        </w:rPr>
      </w:pPr>
      <w:r>
        <w:rPr>
          <w:sz w:val="28"/>
          <w:szCs w:val="28"/>
        </w:rPr>
        <w:t xml:space="preserve">          </w:t>
      </w:r>
      <w:r>
        <w:rPr>
          <w:sz w:val="28"/>
          <w:szCs w:val="28"/>
        </w:rPr>
        <w:t>пункт № 2 приказа признать утратившим силу.</w:t>
      </w:r>
    </w:p>
    <w:p>
      <w:pPr>
        <w:pStyle w:val="Normal"/>
        <w:ind w:right="-1" w:hanging="0"/>
        <w:jc w:val="both"/>
        <w:rPr>
          <w:rFonts w:eastAsia="Calibri"/>
          <w:sz w:val="28"/>
          <w:szCs w:val="28"/>
          <w:lang w:eastAsia="en-US"/>
        </w:rPr>
      </w:pPr>
      <w:r>
        <w:rPr>
          <w:sz w:val="28"/>
          <w:szCs w:val="28"/>
        </w:rPr>
        <w:tab/>
        <w:t xml:space="preserve"> </w:t>
      </w:r>
      <w:r>
        <w:rPr>
          <w:rFonts w:eastAsia="Calibri"/>
          <w:sz w:val="28"/>
          <w:szCs w:val="28"/>
          <w:lang w:eastAsia="en-US"/>
        </w:rPr>
        <w:t>2. Контроль за исполнением приказа оставляю за собой.</w:t>
      </w:r>
    </w:p>
    <w:p>
      <w:pPr>
        <w:pStyle w:val="Normal"/>
        <w:tabs>
          <w:tab w:val="clear" w:pos="708"/>
          <w:tab w:val="left" w:pos="709" w:leader="none"/>
        </w:tabs>
        <w:overflowPunct w:val="false"/>
        <w:spacing w:lineRule="auto" w:line="276"/>
        <w:ind w:right="-1" w:firstLine="708"/>
        <w:jc w:val="both"/>
        <w:textAlignment w:val="auto"/>
        <w:rPr>
          <w:rFonts w:eastAsia="Calibri"/>
          <w:sz w:val="28"/>
          <w:szCs w:val="28"/>
          <w:lang w:eastAsia="en-US"/>
        </w:rPr>
      </w:pPr>
      <w:r>
        <w:rPr>
          <w:rFonts w:eastAsia="Calibri"/>
          <w:sz w:val="28"/>
          <w:szCs w:val="28"/>
          <w:lang w:eastAsia="en-US"/>
        </w:rPr>
      </w:r>
    </w:p>
    <w:p>
      <w:pPr>
        <w:pStyle w:val="Normal"/>
        <w:overflowPunct w:val="false"/>
        <w:spacing w:lineRule="auto" w:line="276"/>
        <w:ind w:right="-1" w:hanging="0"/>
        <w:textAlignment w:val="auto"/>
        <w:rPr>
          <w:rFonts w:eastAsia="Calibri"/>
          <w:b/>
          <w:sz w:val="28"/>
          <w:szCs w:val="28"/>
        </w:rPr>
      </w:pPr>
      <w:r>
        <w:rPr>
          <w:rFonts w:eastAsia="Calibri"/>
          <w:b/>
          <w:sz w:val="28"/>
          <w:szCs w:val="28"/>
        </w:rPr>
      </w:r>
    </w:p>
    <w:p>
      <w:pPr>
        <w:pStyle w:val="Normal"/>
        <w:overflowPunct w:val="false"/>
        <w:spacing w:lineRule="auto" w:line="276"/>
        <w:ind w:right="-1" w:hanging="0"/>
        <w:textAlignment w:val="auto"/>
        <w:rPr>
          <w:rFonts w:eastAsia="Calibri"/>
          <w:sz w:val="28"/>
          <w:szCs w:val="28"/>
        </w:rPr>
      </w:pPr>
      <w:r>
        <w:rPr>
          <w:rFonts w:eastAsia="Calibri"/>
          <w:sz w:val="28"/>
          <w:szCs w:val="28"/>
        </w:rPr>
        <w:t>Министр</w:t>
        <w:tab/>
        <w:tab/>
        <w:tab/>
        <w:tab/>
        <w:tab/>
        <w:tab/>
        <w:tab/>
        <w:t xml:space="preserve">                                           И.Х.Аюпова</w:t>
        <w:tab/>
        <w:tab/>
        <w:tab/>
        <w:t xml:space="preserve">  </w:t>
      </w:r>
    </w:p>
    <w:p>
      <w:pPr>
        <w:pStyle w:val="Normal"/>
        <w:overflowPunct w:val="false"/>
        <w:spacing w:lineRule="auto" w:line="276"/>
        <w:ind w:right="-1" w:hanging="0"/>
        <w:textAlignment w:val="auto"/>
        <w:rPr>
          <w:rFonts w:eastAsia="Calibri"/>
          <w:sz w:val="28"/>
          <w:szCs w:val="28"/>
        </w:rPr>
      </w:pPr>
      <w:r>
        <w:rPr>
          <w:rFonts w:eastAsia="Calibri"/>
          <w:sz w:val="28"/>
          <w:szCs w:val="28"/>
        </w:rPr>
      </w:r>
    </w:p>
    <w:sectPr>
      <w:headerReference w:type="default" r:id="rId3"/>
      <w:type w:val="nextPage"/>
      <w:pgSz w:w="11906" w:h="16838"/>
      <w:pgMar w:left="1134" w:right="567" w:gutter="0" w:header="720"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 w:name="Century Schoolbook">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39831772"/>
    </w:sdtPr>
    <w:sdtContent>
      <w:p>
        <w:pPr>
          <w:pStyle w:val="Style22"/>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sdtContent>
  </w:sdt>
  <w:p>
    <w:pPr>
      <w:pStyle w:val="Style22"/>
      <w:rPr/>
    </w:pPr>
    <w:r>
      <w:rPr/>
    </w:r>
  </w:p>
</w:hdr>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uiPriority="22" w:semiHidden="0" w:unhideWhenUsed="0" w:qFormat="1"/>
    <w:lsdException w:name="Emphasis" w:locked="1" w:semiHidden="0" w:unhideWhenUsed="0" w:qFormat="1"/>
    <w:lsdException w:name="Table Grid" w:locked="1"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cf0"/>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1"/>
    <w:semiHidden/>
    <w:unhideWhenUsed/>
    <w:qFormat/>
    <w:locked/>
    <w:rsid w:val="00515374"/>
    <w:pPr>
      <w:keepNext w:val="true"/>
      <w:spacing w:before="240" w:after="60"/>
      <w:outlineLvl w:val="1"/>
    </w:pPr>
    <w:rPr>
      <w:rFonts w:ascii="Cambria" w:hAnsi="Cambria"/>
      <w:b/>
      <w:bCs/>
      <w:i/>
      <w:iCs/>
      <w:sz w:val="28"/>
      <w:szCs w:val="28"/>
    </w:rPr>
  </w:style>
  <w:style w:type="paragraph" w:styleId="3">
    <w:name w:val="Heading 3"/>
    <w:basedOn w:val="Normal"/>
    <w:link w:val="31"/>
    <w:qFormat/>
    <w:rsid w:val="00874bdd"/>
    <w:pPr>
      <w:overflowPunct w:val="false"/>
      <w:spacing w:before="150" w:after="300"/>
      <w:textAlignment w:val="auto"/>
      <w:outlineLvl w:val="2"/>
    </w:pPr>
    <w:rPr>
      <w:rFonts w:ascii="Arial" w:hAnsi="Arial" w:cs="Arial"/>
      <w:color w:val="5185B4"/>
      <w:spacing w:val="-15"/>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qFormat/>
    <w:locked/>
    <w:rsid w:val="00050c5f"/>
    <w:rPr>
      <w:rFonts w:ascii="Arial" w:hAnsi="Arial" w:cs="Arial"/>
      <w:color w:val="5185B4"/>
      <w:spacing w:val="-15"/>
      <w:sz w:val="27"/>
      <w:szCs w:val="27"/>
    </w:rPr>
  </w:style>
  <w:style w:type="character" w:styleId="-">
    <w:name w:val="Hyperlink"/>
    <w:rsid w:val="00f61cf0"/>
    <w:rPr>
      <w:rFonts w:cs="Times New Roman"/>
      <w:color w:val="008000"/>
      <w:u w:val="single"/>
    </w:rPr>
  </w:style>
  <w:style w:type="character" w:styleId="Style12" w:customStyle="1">
    <w:name w:val="Верхний колонтитул Знак"/>
    <w:uiPriority w:val="99"/>
    <w:qFormat/>
    <w:locked/>
    <w:rsid w:val="009f66ee"/>
    <w:rPr>
      <w:rFonts w:cs="Times New Roman"/>
      <w:sz w:val="20"/>
      <w:szCs w:val="20"/>
    </w:rPr>
  </w:style>
  <w:style w:type="character" w:styleId="Style13" w:customStyle="1">
    <w:name w:val="Нижний колонтитул Знак"/>
    <w:qFormat/>
    <w:locked/>
    <w:rsid w:val="00992654"/>
    <w:rPr>
      <w:rFonts w:cs="Times New Roman"/>
    </w:rPr>
  </w:style>
  <w:style w:type="character" w:styleId="Style14" w:customStyle="1">
    <w:name w:val="Текст выноски Знак"/>
    <w:link w:val="BalloonText"/>
    <w:qFormat/>
    <w:locked/>
    <w:rsid w:val="00846dbe"/>
    <w:rPr>
      <w:rFonts w:ascii="Tahoma" w:hAnsi="Tahoma" w:cs="Tahoma"/>
      <w:sz w:val="16"/>
      <w:szCs w:val="16"/>
    </w:rPr>
  </w:style>
  <w:style w:type="character" w:styleId="21" w:customStyle="1">
    <w:name w:val="Заголовок 2 Знак"/>
    <w:semiHidden/>
    <w:qFormat/>
    <w:rsid w:val="00515374"/>
    <w:rPr>
      <w:rFonts w:ascii="Cambria" w:hAnsi="Cambria" w:eastAsia="Times New Roman" w:cs="Times New Roman"/>
      <w:b/>
      <w:bCs/>
      <w:i/>
      <w:iCs/>
      <w:sz w:val="28"/>
      <w:szCs w:val="28"/>
    </w:rPr>
  </w:style>
  <w:style w:type="character" w:styleId="Style15" w:customStyle="1">
    <w:name w:val="Основной текст с отступом Знак"/>
    <w:qFormat/>
    <w:rsid w:val="00515374"/>
    <w:rPr>
      <w:sz w:val="30"/>
      <w:szCs w:val="24"/>
    </w:rPr>
  </w:style>
  <w:style w:type="character" w:styleId="Strong">
    <w:name w:val="Strong"/>
    <w:uiPriority w:val="22"/>
    <w:qFormat/>
    <w:locked/>
    <w:rsid w:val="00576413"/>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2"/>
    <w:uiPriority w:val="99"/>
    <w:rsid w:val="00a77bd4"/>
    <w:pPr>
      <w:tabs>
        <w:tab w:val="clear" w:pos="708"/>
        <w:tab w:val="center" w:pos="4677" w:leader="none"/>
        <w:tab w:val="right" w:pos="9355" w:leader="none"/>
      </w:tabs>
    </w:pPr>
    <w:rPr/>
  </w:style>
  <w:style w:type="paragraph" w:styleId="Style23">
    <w:name w:val="Footer"/>
    <w:basedOn w:val="Normal"/>
    <w:link w:val="Style13"/>
    <w:rsid w:val="00a77bd4"/>
    <w:pPr>
      <w:tabs>
        <w:tab w:val="clear" w:pos="708"/>
        <w:tab w:val="center" w:pos="4677" w:leader="none"/>
        <w:tab w:val="right" w:pos="9355" w:leader="none"/>
      </w:tabs>
    </w:pPr>
    <w:rPr/>
  </w:style>
  <w:style w:type="paragraph" w:styleId="BalloonText">
    <w:name w:val="Balloon Text"/>
    <w:basedOn w:val="Normal"/>
    <w:link w:val="Style14"/>
    <w:semiHidden/>
    <w:qFormat/>
    <w:rsid w:val="00846dbe"/>
    <w:pPr/>
    <w:rPr>
      <w:rFonts w:ascii="Tahoma" w:hAnsi="Tahoma" w:cs="Tahoma"/>
      <w:sz w:val="16"/>
      <w:szCs w:val="16"/>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f0cab"/>
    <w:pPr>
      <w:overflowPunct w:val="false"/>
      <w:spacing w:beforeAutospacing="1" w:afterAutospacing="1"/>
      <w:textAlignment w:val="auto"/>
    </w:pPr>
    <w:rPr>
      <w:rFonts w:ascii="Tahoma" w:hAnsi="Tahoma" w:cs="Tahoma"/>
      <w:lang w:val="en-US" w:eastAsia="en-US"/>
    </w:rPr>
  </w:style>
  <w:style w:type="paragraph" w:styleId="NoSpacing">
    <w:name w:val="No Spacing"/>
    <w:uiPriority w:val="1"/>
    <w:qFormat/>
    <w:rsid w:val="004c7fae"/>
    <w:pPr>
      <w:widowControl/>
      <w:bidi w:val="0"/>
      <w:spacing w:before="0" w:after="0"/>
      <w:jc w:val="left"/>
    </w:pPr>
    <w:rPr>
      <w:rFonts w:eastAsia="Calibri" w:ascii="Times New Roman" w:hAnsi="Times New Roman" w:cs="Times New Roman"/>
      <w:color w:val="auto"/>
      <w:kern w:val="0"/>
      <w:sz w:val="28"/>
      <w:szCs w:val="22"/>
      <w:lang w:eastAsia="en-US" w:val="ru-RU" w:bidi="ar-SA"/>
    </w:rPr>
  </w:style>
  <w:style w:type="paragraph" w:styleId="Style24">
    <w:name w:val="Body Text Indent"/>
    <w:basedOn w:val="Normal"/>
    <w:link w:val="Style15"/>
    <w:rsid w:val="00515374"/>
    <w:pPr>
      <w:overflowPunct w:val="false"/>
      <w:ind w:firstLine="709"/>
      <w:jc w:val="both"/>
      <w:textAlignment w:val="auto"/>
    </w:pPr>
    <w:rPr>
      <w:sz w:val="30"/>
      <w:szCs w:val="24"/>
    </w:rPr>
  </w:style>
  <w:style w:type="paragraph" w:styleId="ListParagraph">
    <w:name w:val="List Paragraph"/>
    <w:basedOn w:val="Normal"/>
    <w:uiPriority w:val="34"/>
    <w:qFormat/>
    <w:rsid w:val="001b4bb6"/>
    <w:pPr>
      <w:overflowPunct w:val="false"/>
      <w:spacing w:lineRule="auto" w:line="259" w:before="0" w:after="160"/>
      <w:ind w:left="720" w:hanging="0"/>
      <w:contextualSpacing/>
      <w:textAlignment w:val="auto"/>
    </w:pPr>
    <w:rPr>
      <w:rFonts w:ascii="Calibri" w:hAnsi="Calibri" w:eastAsia="Calibri"/>
      <w:sz w:val="22"/>
      <w:szCs w:val="22"/>
      <w:lang w:eastAsia="en-US"/>
    </w:rPr>
  </w:style>
  <w:style w:type="paragraph" w:styleId="Default" w:customStyle="1">
    <w:name w:val="Default"/>
    <w:qFormat/>
    <w:rsid w:val="001b4bb6"/>
    <w:pPr>
      <w:widowControl/>
      <w:bidi w:val="0"/>
      <w:spacing w:before="0" w:after="0"/>
      <w:jc w:val="left"/>
    </w:pPr>
    <w:rPr>
      <w:rFonts w:eastAsia="Calibri" w:ascii="Times New Roman" w:hAnsi="Times New Roman" w:cs="Times New Roman"/>
      <w:color w:val="000000"/>
      <w:kern w:val="0"/>
      <w:sz w:val="24"/>
      <w:szCs w:val="24"/>
      <w:lang w:eastAsia="en-US" w:val="ru-RU" w:bidi="ar-SA"/>
    </w:rPr>
  </w:style>
  <w:style w:type="paragraph" w:styleId="ConsPlusNonformat" w:customStyle="1">
    <w:name w:val="ConsPlusNonformat"/>
    <w:uiPriority w:val="99"/>
    <w:qFormat/>
    <w:rsid w:val="00861126"/>
    <w:pPr>
      <w:widowControl/>
      <w:bidi w:val="0"/>
      <w:spacing w:before="0" w:after="0"/>
      <w:jc w:val="left"/>
    </w:pPr>
    <w:rPr>
      <w:rFonts w:ascii="Courier New" w:hAnsi="Courier New" w:eastAsia="Calibri" w:cs="Courier New"/>
      <w:color w:val="auto"/>
      <w:kern w:val="0"/>
      <w:sz w:val="20"/>
      <w:szCs w:val="20"/>
      <w:lang w:eastAsia="en-US" w:val="ru-RU" w:bidi="ar-SA"/>
    </w:rPr>
  </w:style>
  <w:style w:type="paragraph" w:styleId="ConsPlusNormal" w:customStyle="1">
    <w:name w:val="ConsPlusNormal"/>
    <w:qFormat/>
    <w:rsid w:val="00861126"/>
    <w:pPr>
      <w:widowControl/>
      <w:bidi w:val="0"/>
      <w:spacing w:before="0" w:after="0"/>
      <w:jc w:val="left"/>
    </w:pPr>
    <w:rPr>
      <w:rFonts w:ascii="Calibri" w:hAnsi="Calibri" w:eastAsia="Calibri" w:cs="Calibri"/>
      <w:b/>
      <w:bCs/>
      <w:color w:val="auto"/>
      <w:kern w:val="0"/>
      <w:sz w:val="28"/>
      <w:szCs w:val="28"/>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9f3d7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762397"/>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Application>LibreOffice/7.5.6.2$Linux_X86_64 LibreOffice_project/50$Build-2</Application>
  <AppVersion>15.0000</AppVersion>
  <Pages>2</Pages>
  <Words>292</Words>
  <Characters>1990</Characters>
  <CharactersWithSpaces>2533</CharactersWithSpaces>
  <Paragraphs>18</Paragraphs>
  <Company>Министерство Юстиции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2022-10-07T08:34:00Z</dcterms:created>
  <dc:creator>1</dc:creator>
  <dc:description/>
  <dc:language>ru-RU</dc:language>
  <cp:lastModifiedBy>Бикметова Алия Дамировна</cp:lastModifiedBy>
  <cp:lastPrinted>2024-06-14T10:55:00Z</cp:lastPrinted>
  <dcterms:modified xsi:type="dcterms:W3CDTF">2024-06-14T11:43:00Z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