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spacing w:lineRule="auto" w:line="240" w:before="0" w:after="0"/>
        <w:ind w:left="7088" w:right="-1" w:hanging="425"/>
        <w:jc w:val="right"/>
        <w:outlineLvl w:val="0"/>
        <w:rPr>
          <w:rFonts w:ascii="Times New Roman" w:hAnsi="Times New Roman" w:eastAsia="Times New Roman" w:cs="Times New Roman"/>
          <w:bCs/>
          <w:sz w:val="28"/>
          <w:szCs w:val="20"/>
          <w:lang w:eastAsia="zh-CN"/>
        </w:rPr>
      </w:pPr>
      <w:r>
        <w:rPr>
          <w:rFonts w:eastAsia="Times New Roman" w:cs="Times New Roman" w:ascii="Times New Roman" w:hAnsi="Times New Roman"/>
          <w:bCs/>
          <w:sz w:val="28"/>
          <w:szCs w:val="20"/>
          <w:lang w:eastAsia="zh-CN"/>
        </w:rPr>
        <w:t xml:space="preserve">      </w:t>
      </w:r>
      <w:r>
        <w:rPr>
          <w:rFonts w:eastAsia="Times New Roman" w:cs="Times New Roman" w:ascii="Times New Roman" w:hAnsi="Times New Roman"/>
          <w:bCs/>
          <w:sz w:val="28"/>
          <w:szCs w:val="20"/>
          <w:lang w:eastAsia="zh-CN"/>
        </w:rPr>
        <w:t>Утвержден приказом</w:t>
      </w:r>
    </w:p>
    <w:p>
      <w:pPr>
        <w:pStyle w:val="Normal"/>
        <w:keepNext w:val="true"/>
        <w:numPr>
          <w:ilvl w:val="0"/>
          <w:numId w:val="0"/>
        </w:numPr>
        <w:spacing w:lineRule="auto" w:line="240" w:before="0" w:after="0"/>
        <w:ind w:left="6663" w:right="-1" w:hanging="1417"/>
        <w:jc w:val="right"/>
        <w:outlineLvl w:val="0"/>
        <w:rPr>
          <w:rFonts w:ascii="Times New Roman" w:hAnsi="Times New Roman" w:eastAsia="Times New Roman" w:cs="Times New Roman"/>
          <w:bCs/>
          <w:sz w:val="28"/>
          <w:szCs w:val="20"/>
          <w:lang w:eastAsia="zh-CN"/>
        </w:rPr>
      </w:pPr>
      <w:r>
        <w:rPr>
          <w:rFonts w:eastAsia="Times New Roman" w:cs="Times New Roman" w:ascii="Times New Roman" w:hAnsi="Times New Roman"/>
          <w:bCs/>
          <w:sz w:val="28"/>
          <w:szCs w:val="20"/>
          <w:lang w:eastAsia="zh-CN"/>
        </w:rPr>
        <w:t xml:space="preserve">                           </w:t>
      </w:r>
      <w:r>
        <w:rPr>
          <w:rFonts w:eastAsia="Times New Roman" w:cs="Times New Roman" w:ascii="Times New Roman" w:hAnsi="Times New Roman"/>
          <w:bCs/>
          <w:sz w:val="28"/>
          <w:szCs w:val="20"/>
          <w:lang w:eastAsia="zh-CN"/>
        </w:rPr>
        <w:t xml:space="preserve">Министерства культуры </w:t>
      </w:r>
    </w:p>
    <w:p>
      <w:pPr>
        <w:pStyle w:val="Normal"/>
        <w:keepNext w:val="true"/>
        <w:numPr>
          <w:ilvl w:val="0"/>
          <w:numId w:val="0"/>
        </w:numPr>
        <w:spacing w:lineRule="auto" w:line="240" w:before="0" w:after="0"/>
        <w:ind w:left="6663" w:right="-1" w:hanging="1417"/>
        <w:jc w:val="right"/>
        <w:outlineLvl w:val="0"/>
        <w:rPr>
          <w:rFonts w:ascii="Times New Roman" w:hAnsi="Times New Roman" w:eastAsia="Times New Roman" w:cs="Times New Roman"/>
          <w:bCs/>
          <w:sz w:val="28"/>
          <w:szCs w:val="20"/>
          <w:lang w:eastAsia="zh-CN"/>
        </w:rPr>
      </w:pPr>
      <w:r>
        <w:rPr>
          <w:rFonts w:eastAsia="Times New Roman" w:cs="Times New Roman" w:ascii="Times New Roman" w:hAnsi="Times New Roman"/>
          <w:bCs/>
          <w:sz w:val="28"/>
          <w:szCs w:val="20"/>
          <w:lang w:eastAsia="zh-CN"/>
        </w:rPr>
        <w:t xml:space="preserve">                           </w:t>
      </w:r>
      <w:r>
        <w:rPr>
          <w:rFonts w:eastAsia="Times New Roman" w:cs="Times New Roman" w:ascii="Times New Roman" w:hAnsi="Times New Roman"/>
          <w:bCs/>
          <w:sz w:val="28"/>
          <w:szCs w:val="20"/>
          <w:lang w:eastAsia="zh-CN"/>
        </w:rPr>
        <w:t>Республики Татарстан</w:t>
      </w:r>
    </w:p>
    <w:p>
      <w:pPr>
        <w:pStyle w:val="Normal"/>
        <w:keepNext w:val="true"/>
        <w:numPr>
          <w:ilvl w:val="0"/>
          <w:numId w:val="0"/>
        </w:numPr>
        <w:spacing w:lineRule="auto" w:line="240" w:before="0" w:after="0"/>
        <w:ind w:left="8080" w:right="-1" w:hanging="1417"/>
        <w:jc w:val="right"/>
        <w:outlineLvl w:val="0"/>
        <w:rPr>
          <w:rFonts w:ascii="Times New Roman" w:hAnsi="Times New Roman" w:eastAsia="Times New Roman" w:cs="Times New Roman"/>
          <w:bCs/>
          <w:sz w:val="28"/>
          <w:szCs w:val="20"/>
          <w:lang w:eastAsia="zh-CN"/>
        </w:rPr>
      </w:pPr>
      <w:r>
        <w:rPr>
          <w:rFonts w:eastAsia="Times New Roman" w:cs="Times New Roman" w:ascii="Times New Roman" w:hAnsi="Times New Roman"/>
          <w:bCs/>
          <w:sz w:val="28"/>
          <w:szCs w:val="20"/>
          <w:lang w:eastAsia="zh-CN"/>
        </w:rPr>
        <w:t xml:space="preserve">       </w:t>
      </w:r>
      <w:r>
        <w:rPr>
          <w:rFonts w:eastAsia="Times New Roman" w:cs="Times New Roman" w:ascii="Times New Roman" w:hAnsi="Times New Roman"/>
          <w:bCs/>
          <w:sz w:val="28"/>
          <w:szCs w:val="20"/>
          <w:lang w:eastAsia="zh-CN"/>
        </w:rPr>
        <w:t>от «___»____    №_____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698"/>
        <w:jc w:val="center"/>
        <w:rPr>
          <w:rFonts w:ascii="Times New Roman" w:hAnsi="Times New Roman" w:eastAsia="Times New Roman" w:cs="Times New Roman"/>
          <w:b/>
          <w:bCs/>
          <w:sz w:val="28"/>
          <w:szCs w:val="20"/>
          <w:lang w:eastAsia="zh-CN"/>
        </w:rPr>
      </w:pPr>
      <w:r>
        <w:rPr>
          <w:rFonts w:eastAsia="Times New Roman" w:cs="Times New Roman" w:ascii="Times New Roman" w:hAnsi="Times New Roman"/>
          <w:b/>
          <w:bCs/>
          <w:sz w:val="28"/>
          <w:szCs w:val="20"/>
          <w:lang w:eastAsia="zh-CN"/>
        </w:rPr>
      </w:r>
    </w:p>
    <w:p>
      <w:pPr>
        <w:pStyle w:val="Normal"/>
        <w:spacing w:lineRule="auto" w:line="240" w:before="0" w:after="0"/>
        <w:ind w:firstLine="698"/>
        <w:jc w:val="center"/>
        <w:rPr>
          <w:rFonts w:ascii="Times New Roman" w:hAnsi="Times New Roman" w:eastAsia="Times New Roman" w:cs="Times New Roman"/>
          <w:bCs/>
          <w:sz w:val="28"/>
          <w:szCs w:val="20"/>
          <w:lang w:eastAsia="zh-CN"/>
        </w:rPr>
      </w:pPr>
      <w:r>
        <w:rPr>
          <w:rFonts w:eastAsia="Times New Roman" w:cs="Times New Roman" w:ascii="Times New Roman" w:hAnsi="Times New Roman"/>
          <w:bCs/>
          <w:sz w:val="28"/>
          <w:szCs w:val="20"/>
          <w:lang w:eastAsia="zh-CN"/>
        </w:rPr>
        <w:t>Административный регламент</w:t>
      </w:r>
    </w:p>
    <w:p>
      <w:pPr>
        <w:pStyle w:val="Normal"/>
        <w:keepNext w:val="true"/>
        <w:numPr>
          <w:ilvl w:val="0"/>
          <w:numId w:val="0"/>
        </w:numPr>
        <w:spacing w:lineRule="auto" w:line="240" w:before="0" w:after="0"/>
        <w:ind w:left="0" w:hanging="0"/>
        <w:jc w:val="center"/>
        <w:outlineLvl w:val="0"/>
        <w:rPr>
          <w:rFonts w:ascii="Times New Roman" w:hAnsi="Times New Roman" w:eastAsia="Times New Roman" w:cs="Times New Roman"/>
          <w:sz w:val="24"/>
          <w:szCs w:val="24"/>
          <w:lang w:val="tt-RU" w:eastAsia="ru-RU"/>
        </w:rPr>
      </w:pPr>
      <w:r>
        <w:rPr>
          <w:rFonts w:eastAsia="Times New Roman" w:cs="Times New Roman" w:ascii="Times New Roman" w:hAnsi="Times New Roman"/>
          <w:bCs/>
          <w:sz w:val="28"/>
          <w:szCs w:val="20"/>
        </w:rPr>
        <w:t xml:space="preserve">по предоставлению государственной услуги  по записи на обучение по дополнительной образовательной программе </w:t>
      </w:r>
    </w:p>
    <w:p>
      <w:pPr>
        <w:pStyle w:val="Normal"/>
        <w:spacing w:lineRule="auto" w:line="240" w:before="0" w:after="0"/>
        <w:ind w:right="-1" w:hanging="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ind w:right="-1" w:hanging="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1. Общие положения</w:t>
      </w:r>
    </w:p>
    <w:p>
      <w:pPr>
        <w:pStyle w:val="Normal"/>
        <w:spacing w:lineRule="auto" w:line="240" w:before="0" w:after="0"/>
        <w:ind w:right="-1" w:hanging="0"/>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keepNext w:val="true"/>
        <w:numPr>
          <w:ilvl w:val="0"/>
          <w:numId w:val="0"/>
        </w:numPr>
        <w:spacing w:lineRule="auto" w:line="240" w:before="0" w:after="0"/>
        <w:ind w:left="0" w:firstLine="567"/>
        <w:jc w:val="both"/>
        <w:outlineLvl w:val="0"/>
        <w:rPr>
          <w:rFonts w:ascii="Times New Roman" w:hAnsi="Times New Roman" w:eastAsia="Times New Roman" w:cs="Times New Roman"/>
          <w:bCs/>
          <w:color w:val="000000"/>
          <w:sz w:val="28"/>
          <w:szCs w:val="20"/>
          <w:lang w:eastAsia="zh-CN"/>
        </w:rPr>
      </w:pPr>
      <w:bookmarkStart w:id="0" w:name="_Hlk40972767"/>
      <w:bookmarkStart w:id="1" w:name="_Hlk41043988"/>
      <w:bookmarkStart w:id="2" w:name="_Hlk40973750"/>
      <w:bookmarkEnd w:id="0"/>
      <w:bookmarkEnd w:id="1"/>
      <w:bookmarkEnd w:id="2"/>
      <w:r>
        <w:rPr>
          <w:rFonts w:eastAsia="Times New Roman" w:cs="Times New Roman" w:ascii="Times New Roman" w:hAnsi="Times New Roman"/>
          <w:sz w:val="28"/>
          <w:szCs w:val="20"/>
          <w:lang w:eastAsia="zh-CN"/>
        </w:rPr>
        <w:t>1.1.</w:t>
      </w:r>
      <w:r>
        <w:rPr>
          <w:rFonts w:eastAsia="Times New Roman" w:cs="Times New Roman" w:ascii="Times New Roman" w:hAnsi="Times New Roman"/>
          <w:color w:val="FF0000"/>
          <w:sz w:val="28"/>
          <w:szCs w:val="20"/>
          <w:lang w:eastAsia="zh-CN"/>
        </w:rPr>
        <w:tab/>
      </w:r>
      <w:r>
        <w:rPr>
          <w:rFonts w:eastAsia="Times New Roman" w:cs="Times New Roman" w:ascii="Times New Roman" w:hAnsi="Times New Roman"/>
          <w:color w:val="000000"/>
          <w:sz w:val="28"/>
          <w:szCs w:val="20"/>
          <w:lang w:eastAsia="zh-CN"/>
        </w:rPr>
        <w:t xml:space="preserve">Настоящий Административный регламент </w:t>
      </w:r>
      <w:r>
        <w:rPr>
          <w:rFonts w:eastAsia="Times New Roman" w:cs="Times New Roman" w:ascii="Times New Roman" w:hAnsi="Times New Roman"/>
          <w:bCs/>
          <w:sz w:val="28"/>
          <w:szCs w:val="20"/>
        </w:rPr>
        <w:t xml:space="preserve">по предоставлению государственной услуги  по записи на обучение по дополнительной образовательной программе  </w:t>
      </w:r>
      <w:r>
        <w:rPr>
          <w:rFonts w:eastAsia="Times New Roman" w:cs="Times New Roman" w:ascii="Times New Roman" w:hAnsi="Times New Roman"/>
          <w:color w:val="000000"/>
          <w:sz w:val="28"/>
          <w:szCs w:val="20"/>
          <w:lang w:eastAsia="zh-CN"/>
        </w:rPr>
        <w:t xml:space="preserve">(далее – Регламент) устанавливает стандарт и порядок предоставления государственной услуги </w:t>
      </w:r>
      <w:r>
        <w:rPr>
          <w:rFonts w:eastAsia="Times New Roman" w:cs="Times New Roman" w:ascii="Times New Roman" w:hAnsi="Times New Roman"/>
          <w:bCs/>
          <w:color w:val="000000"/>
          <w:sz w:val="28"/>
          <w:szCs w:val="20"/>
          <w:lang w:eastAsia="zh-CN"/>
        </w:rPr>
        <w:t>по</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Cs/>
          <w:sz w:val="28"/>
          <w:szCs w:val="20"/>
        </w:rPr>
        <w:t xml:space="preserve">записи на обучение по дополнительной образовательной программе, в образовательных организациях, </w:t>
      </w:r>
      <w:r>
        <w:rPr>
          <w:rFonts w:eastAsia="Times New Roman" w:cs="Times New Roman" w:ascii="Times New Roman" w:hAnsi="Times New Roman"/>
          <w:bCs/>
          <w:color w:val="000000"/>
          <w:sz w:val="28"/>
          <w:szCs w:val="20"/>
          <w:lang w:eastAsia="zh-CN"/>
        </w:rPr>
        <w:t xml:space="preserve">реализующих образовательные программы дополнительного образования </w:t>
      </w:r>
      <w:r>
        <w:rPr>
          <w:rFonts w:eastAsia="Times New Roman" w:cs="Times New Roman" w:ascii="Times New Roman" w:hAnsi="Times New Roman"/>
          <w:color w:val="000000"/>
          <w:sz w:val="28"/>
          <w:szCs w:val="20"/>
          <w:lang w:eastAsia="zh-CN"/>
        </w:rPr>
        <w:t xml:space="preserve">(далее – </w:t>
      </w:r>
      <w:r>
        <w:rPr>
          <w:rFonts w:eastAsia="Times New Roman" w:cs="Times New Roman" w:ascii="Times New Roman" w:hAnsi="Times New Roman"/>
          <w:bCs/>
          <w:color w:val="000000"/>
          <w:sz w:val="28"/>
          <w:szCs w:val="20"/>
          <w:lang w:val="tt-RU" w:eastAsia="zh-CN"/>
        </w:rPr>
        <w:t xml:space="preserve">государственная </w:t>
      </w:r>
      <w:r>
        <w:rPr>
          <w:rFonts w:eastAsia="Times New Roman" w:cs="Times New Roman" w:ascii="Times New Roman" w:hAnsi="Times New Roman"/>
          <w:color w:val="000000"/>
          <w:sz w:val="28"/>
          <w:szCs w:val="20"/>
          <w:lang w:eastAsia="zh-CN"/>
        </w:rPr>
        <w:t xml:space="preserve">услуга, Регламент). </w:t>
      </w:r>
    </w:p>
    <w:p>
      <w:pPr>
        <w:pStyle w:val="Normal"/>
        <w:widowControl w:val="false"/>
        <w:shd w:val="clear" w:color="auto" w:fill="FFFFFF"/>
        <w:tabs>
          <w:tab w:val="clear" w:pos="708"/>
          <w:tab w:val="left" w:pos="1433" w:leader="none"/>
        </w:tabs>
        <w:spacing w:lineRule="auto" w:line="240" w:before="0" w:after="0"/>
        <w:ind w:firstLine="567"/>
        <w:jc w:val="both"/>
        <w:rPr>
          <w:rFonts w:ascii="Times New Roman" w:hAnsi="Times New Roman" w:eastAsia="Times New Roman" w:cs="Times New Roman"/>
          <w:spacing w:val="-9"/>
          <w:sz w:val="28"/>
          <w:szCs w:val="28"/>
          <w:lang w:eastAsia="ru-RU"/>
        </w:rPr>
      </w:pPr>
      <w:r>
        <w:rPr>
          <w:rFonts w:eastAsia="Times New Roman" w:cs="Times New Roman" w:ascii="Times New Roman" w:hAnsi="Times New Roman"/>
          <w:sz w:val="28"/>
          <w:szCs w:val="28"/>
          <w:lang w:eastAsia="ru-RU"/>
        </w:rPr>
        <w:t xml:space="preserve">1.2. Заявителями являются граждане Российской Федерации, </w:t>
      </w:r>
      <w:r>
        <w:rPr>
          <w:rFonts w:eastAsia="Times New Roman" w:cs="Times New Roman" w:ascii="Times New Roman" w:hAnsi="Times New Roman"/>
          <w:color w:val="000000" w:themeColor="text1"/>
          <w:sz w:val="28"/>
          <w:szCs w:val="28"/>
          <w:lang w:eastAsia="ru-RU"/>
        </w:rPr>
        <w:t>иностранные граждане, лица без гражданства,</w:t>
      </w:r>
      <w:r>
        <w:rPr>
          <w:rFonts w:eastAsia="Times New Roman" w:cs="Times New Roman" w:ascii="Times New Roman" w:hAnsi="Times New Roman"/>
          <w:sz w:val="28"/>
          <w:szCs w:val="28"/>
          <w:lang w:eastAsia="ru-RU"/>
        </w:rPr>
        <w:t xml:space="preserve"> в том числе соотечественники, проживающие за рубежом, лица, достигшие возраста 14 лет и родители (законные представители) несовершеннолетних лиц. Представлять интересы заявителя вправе доверенное лицо, действующее на</w:t>
      </w:r>
      <w:r>
        <w:rPr>
          <w:rFonts w:eastAsia="Times New Roman" w:cs="Times New Roman" w:ascii="Times New Roman" w:hAnsi="Times New Roman"/>
          <w:spacing w:val="-9"/>
          <w:sz w:val="28"/>
          <w:szCs w:val="28"/>
          <w:lang w:eastAsia="ru-RU"/>
        </w:rPr>
        <w:t xml:space="preserve"> </w:t>
      </w:r>
      <w:r>
        <w:rPr>
          <w:rFonts w:eastAsia="Times New Roman" w:cs="Times New Roman" w:ascii="Times New Roman" w:hAnsi="Times New Roman"/>
          <w:spacing w:val="-2"/>
          <w:sz w:val="28"/>
          <w:szCs w:val="28"/>
          <w:lang w:eastAsia="ru-RU"/>
        </w:rPr>
        <w:t xml:space="preserve">основании   доверенности,   оформленной   в   соответствии   с   законодательством </w:t>
      </w:r>
      <w:r>
        <w:rPr>
          <w:rFonts w:eastAsia="Times New Roman" w:cs="Times New Roman" w:ascii="Times New Roman" w:hAnsi="Times New Roman"/>
          <w:sz w:val="28"/>
          <w:szCs w:val="28"/>
          <w:lang w:eastAsia="ru-RU"/>
        </w:rPr>
        <w:t>Российской Федерации.</w:t>
      </w:r>
    </w:p>
    <w:p>
      <w:pPr>
        <w:pStyle w:val="Normal"/>
        <w:spacing w:lineRule="auto" w:line="240" w:before="0" w:after="0"/>
        <w:ind w:firstLine="567"/>
        <w:jc w:val="both"/>
        <w:rPr/>
      </w:pPr>
      <w:r>
        <w:rPr>
          <w:rFonts w:cs="Times New Roman" w:ascii="Times New Roman" w:hAnsi="Times New Roman"/>
          <w:sz w:val="28"/>
          <w:szCs w:val="28"/>
        </w:rPr>
        <w:t>1.3. 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3" w:name="_Hlk40972767_Копия_1"/>
      <w:bookmarkStart w:id="4" w:name="_Hlk41043988_Копия_1"/>
      <w:bookmarkStart w:id="5" w:name="_Hlk40973750_Копия_1"/>
      <w:bookmarkStart w:id="6" w:name="_Hlk40972767_Копия_1"/>
      <w:bookmarkStart w:id="7" w:name="_Hlk41043988_Копия_1"/>
      <w:bookmarkStart w:id="8" w:name="_Hlk40973750_Копия_1"/>
      <w:bookmarkEnd w:id="6"/>
      <w:bookmarkEnd w:id="7"/>
      <w:bookmarkEnd w:id="8"/>
    </w:p>
    <w:p>
      <w:pPr>
        <w:pStyle w:val="Normal"/>
        <w:spacing w:lineRule="auto" w:line="240" w:before="0" w:after="0"/>
        <w:ind w:right="-1" w:hanging="0"/>
        <w:jc w:val="center"/>
        <w:rPr>
          <w:rFonts w:ascii="Times New Roman" w:hAnsi="Times New Roman" w:eastAsia="Times New Roman" w:cs="Times New Roman"/>
          <w:sz w:val="28"/>
          <w:szCs w:val="24"/>
          <w:lang w:eastAsia="ru-RU"/>
        </w:rPr>
      </w:pPr>
      <w:r>
        <w:rPr>
          <w:rFonts w:eastAsia="Times New Roman" w:cs="Times New Roman" w:ascii="Times New Roman" w:hAnsi="Times New Roman"/>
          <w:bCs/>
          <w:sz w:val="28"/>
          <w:szCs w:val="28"/>
          <w:lang w:eastAsia="ru-RU"/>
        </w:rPr>
        <w:t xml:space="preserve">2. Стандарт предоставления </w:t>
      </w:r>
      <w:r>
        <w:rPr>
          <w:rFonts w:eastAsia="Times New Roman" w:cs="Times New Roman" w:ascii="Times New Roman" w:hAnsi="Times New Roman"/>
          <w:spacing w:val="1"/>
          <w:sz w:val="28"/>
          <w:szCs w:val="28"/>
          <w:lang w:eastAsia="ru-RU"/>
        </w:rPr>
        <w:t xml:space="preserve">государственной </w:t>
      </w:r>
      <w:r>
        <w:rPr>
          <w:rFonts w:eastAsia="Times New Roman" w:cs="Times New Roman" w:ascii="Times New Roman" w:hAnsi="Times New Roman"/>
          <w:bCs/>
          <w:sz w:val="28"/>
          <w:szCs w:val="28"/>
          <w:lang w:eastAsia="ru-RU"/>
        </w:rPr>
        <w:t>услуги</w:t>
      </w:r>
    </w:p>
    <w:p>
      <w:pPr>
        <w:pStyle w:val="Normal"/>
        <w:spacing w:lineRule="auto" w:line="240" w:before="0" w:after="0"/>
        <w:ind w:right="-1" w:hanging="0"/>
        <w:jc w:val="center"/>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2.1. Наименование </w:t>
      </w:r>
      <w:r>
        <w:rPr>
          <w:rFonts w:eastAsia="Times New Roman" w:cs="Times New Roman" w:ascii="Times New Roman" w:hAnsi="Times New Roman"/>
          <w:spacing w:val="1"/>
          <w:sz w:val="28"/>
          <w:szCs w:val="28"/>
          <w:lang w:eastAsia="ru-RU"/>
        </w:rPr>
        <w:t xml:space="preserve">государственной </w:t>
      </w:r>
      <w:r>
        <w:rPr>
          <w:rFonts w:eastAsia="Times New Roman" w:cs="Times New Roman" w:ascii="Times New Roman" w:hAnsi="Times New Roman"/>
          <w:sz w:val="28"/>
          <w:szCs w:val="28"/>
          <w:lang w:eastAsia="ru-RU"/>
        </w:rPr>
        <w:t>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Next w:val="true"/>
        <w:numPr>
          <w:ilvl w:val="0"/>
          <w:numId w:val="0"/>
        </w:numPr>
        <w:spacing w:lineRule="auto" w:line="240" w:before="0" w:after="0"/>
        <w:ind w:left="0" w:firstLine="567"/>
        <w:jc w:val="both"/>
        <w:outlineLvl w:val="0"/>
        <w:rPr>
          <w:rFonts w:ascii="Times New Roman" w:hAnsi="Times New Roman" w:eastAsia="Times New Roman" w:cs="Times New Roman"/>
          <w:sz w:val="24"/>
          <w:szCs w:val="24"/>
          <w:lang w:val="tt-RU" w:eastAsia="ru-RU"/>
        </w:rPr>
      </w:pPr>
      <w:r>
        <w:rPr>
          <w:rFonts w:eastAsia="Times New Roman" w:cs="Times New Roman" w:ascii="Times New Roman" w:hAnsi="Times New Roman"/>
          <w:sz w:val="28"/>
          <w:szCs w:val="28"/>
          <w:lang w:eastAsia="ru-RU"/>
        </w:rPr>
        <w:t xml:space="preserve">Предоставление государственной услуги </w:t>
      </w:r>
      <w:r>
        <w:rPr>
          <w:rFonts w:eastAsia="Times New Roman" w:cs="Times New Roman" w:ascii="Times New Roman" w:hAnsi="Times New Roman"/>
          <w:bCs/>
          <w:sz w:val="28"/>
          <w:szCs w:val="20"/>
        </w:rPr>
        <w:t>по записи на обучение по дополнительной образовательной программе</w:t>
      </w:r>
      <w:r>
        <w:rPr>
          <w:rFonts w:eastAsia="Times New Roman" w:cs="Times New Roman" w:ascii="Times New Roman" w:hAnsi="Times New Roman"/>
          <w:bCs/>
          <w:sz w:val="24"/>
          <w:szCs w:val="24"/>
          <w:lang w:val="tt-RU" w:eastAsia="ru-RU"/>
        </w:rPr>
        <w:t>.</w:t>
      </w:r>
    </w:p>
    <w:p>
      <w:pPr>
        <w:pStyle w:val="Normal"/>
        <w:spacing w:lineRule="auto" w:line="240" w:before="0" w:after="0"/>
        <w:ind w:right="-1" w:firstLine="567"/>
        <w:jc w:val="both"/>
        <w:rPr>
          <w:rFonts w:ascii="Times New Roman" w:hAnsi="Times New Roman" w:eastAsia="Times New Roman" w:cs="Times New Roman"/>
          <w:sz w:val="28"/>
          <w:szCs w:val="28"/>
          <w:lang w:val="tt-RU" w:eastAsia="ru-RU"/>
        </w:rPr>
      </w:pPr>
      <w:r>
        <w:rPr>
          <w:rFonts w:eastAsia="Times New Roman" w:cs="Times New Roman" w:ascii="Times New Roman" w:hAnsi="Times New Roman"/>
          <w:sz w:val="28"/>
          <w:szCs w:val="28"/>
          <w:lang w:val="tt-RU" w:eastAsia="ru-RU"/>
        </w:rPr>
      </w:r>
    </w:p>
    <w:p>
      <w:pPr>
        <w:pStyle w:val="Normal"/>
        <w:ind w:right="-1"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2.2. </w:t>
      </w:r>
      <w:r>
        <w:rPr>
          <w:rFonts w:eastAsia="Times New Roman" w:cs="Times New Roman" w:ascii="Times New Roman" w:hAnsi="Times New Roman"/>
          <w:color w:val="000000"/>
          <w:sz w:val="28"/>
          <w:szCs w:val="28"/>
          <w:lang w:eastAsia="ru-RU"/>
        </w:rPr>
        <w:t xml:space="preserve">Наименование органа, предоставляющего государственную услугу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 ответственный за предоставление государственной услуги – Министерство культуры Республики Татарстан (далее - Министерство)</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Непосредственное предоставление государственной услуги осуществляется образовательными организациями дополнительного образования, реализующие программы  дополнительного образования (далее — ОДО).</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Многофункциональный центр предоставления государственных и муниципальных услуг (далее — МФЦ) не принимает решение об отказе в приеме запроса и документов и (или) информации, необходимых для предоставления государственной услуги (если запрос о предоставлении государственной услуги подается в МФЦ).</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2.3. Результаты предоставления </w:t>
      </w:r>
      <w:r>
        <w:rPr>
          <w:rFonts w:eastAsia="Times New Roman" w:cs="Times New Roman" w:ascii="Times New Roman" w:hAnsi="Times New Roman"/>
          <w:spacing w:val="1"/>
          <w:sz w:val="28"/>
          <w:szCs w:val="28"/>
          <w:lang w:eastAsia="ru-RU"/>
        </w:rPr>
        <w:t xml:space="preserve">государственной </w:t>
      </w:r>
      <w:r>
        <w:rPr>
          <w:rFonts w:eastAsia="Times New Roman" w:cs="Times New Roman" w:ascii="Times New Roman" w:hAnsi="Times New Roman"/>
          <w:sz w:val="28"/>
          <w:szCs w:val="28"/>
          <w:lang w:eastAsia="ru-RU"/>
        </w:rPr>
        <w:t>услуги</w:t>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right="-1" w:firstLine="709"/>
        <w:jc w:val="both"/>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2.3.1. Результатом предоставления </w:t>
      </w:r>
      <w:r>
        <w:rPr>
          <w:rFonts w:eastAsia="Times New Roman" w:cs="Times New Roman" w:ascii="Times New Roman" w:hAnsi="Times New Roman"/>
          <w:spacing w:val="1"/>
          <w:sz w:val="28"/>
          <w:szCs w:val="28"/>
          <w:lang w:eastAsia="ru-RU"/>
        </w:rPr>
        <w:t xml:space="preserve">государственной </w:t>
      </w:r>
      <w:r>
        <w:rPr>
          <w:rFonts w:eastAsia="Times New Roman" w:cs="Times New Roman" w:ascii="Times New Roman" w:hAnsi="Times New Roman"/>
          <w:sz w:val="28"/>
          <w:szCs w:val="28"/>
          <w:lang w:eastAsia="ru-RU"/>
        </w:rPr>
        <w:t>услуги является:</w:t>
      </w:r>
    </w:p>
    <w:p>
      <w:pPr>
        <w:pStyle w:val="Normal"/>
        <w:keepNext w:val="true"/>
        <w:numPr>
          <w:ilvl w:val="0"/>
          <w:numId w:val="0"/>
        </w:numPr>
        <w:spacing w:lineRule="auto" w:line="240" w:before="0" w:after="0"/>
        <w:ind w:left="0" w:firstLine="567"/>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уведомление о записи на обучение по дополнительной </w:t>
      </w:r>
      <w:r>
        <w:rPr>
          <w:rFonts w:eastAsia="Times New Roman" w:cs="Times New Roman" w:ascii="Times New Roman" w:hAnsi="Times New Roman"/>
          <w:bCs/>
          <w:sz w:val="28"/>
          <w:szCs w:val="20"/>
        </w:rPr>
        <w:t xml:space="preserve">образовательной программе </w:t>
      </w:r>
      <w:r>
        <w:rPr>
          <w:rFonts w:eastAsia="Times New Roman" w:cs="Times New Roman" w:ascii="Times New Roman" w:hAnsi="Times New Roman"/>
          <w:sz w:val="28"/>
          <w:szCs w:val="28"/>
          <w:lang w:eastAsia="ru-RU"/>
        </w:rPr>
        <w:t>в ОДО;</w:t>
      </w:r>
    </w:p>
    <w:p>
      <w:pPr>
        <w:pStyle w:val="Normal"/>
        <w:numPr>
          <w:ilvl w:val="0"/>
          <w:numId w:val="0"/>
        </w:numPr>
        <w:spacing w:lineRule="auto" w:line="240" w:before="0" w:after="0"/>
        <w:ind w:left="0" w:right="-1" w:firstLine="709"/>
        <w:jc w:val="both"/>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отказ в предоставлении государственной услуги (приложение № 2                           к Регламенту).</w:t>
      </w:r>
    </w:p>
    <w:p>
      <w:pPr>
        <w:pStyle w:val="Normal"/>
        <w:numPr>
          <w:ilvl w:val="0"/>
          <w:numId w:val="0"/>
        </w:numPr>
        <w:spacing w:lineRule="auto" w:line="240" w:before="0" w:after="0"/>
        <w:ind w:left="0" w:firstLine="709"/>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2.3.2. Способы получения результата предоставления услуги: </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в форме электронного документа, </w:t>
      </w:r>
      <w:r>
        <w:rPr>
          <w:rFonts w:eastAsia="Calibri" w:cs="Times New Roman" w:ascii="Times New Roman" w:hAnsi="Times New Roman"/>
          <w:bCs/>
          <w:sz w:val="28"/>
          <w:szCs w:val="28"/>
        </w:rPr>
        <w:t>подписанного усиленной квалифицированной электронной подписью должностного лица ОДО                                    в соответствии с Федеральным законом от 6 апреля 2011 года № 63-ФЗ                            «Об электронной подписи» (далее - Федеральный закон № 63-ФЗ);</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color w:val="000000"/>
          <w:sz w:val="28"/>
          <w:szCs w:val="28"/>
        </w:rPr>
      </w:pPr>
      <w:r>
        <w:rPr>
          <w:rFonts w:eastAsia="Calibri" w:cs="Times New Roman" w:ascii="Times New Roman" w:hAnsi="Times New Roman"/>
          <w:bCs/>
          <w:sz w:val="28"/>
          <w:szCs w:val="28"/>
        </w:rPr>
        <w:t>в личный кабинет Единого портала государственных и муниципальных услуг (функций) (далее – Единый портал), Портале государственных и муниципальный услуг (далее - Республиканский портал), информационной системы «</w:t>
      </w:r>
      <w:r>
        <w:rPr>
          <w:rFonts w:eastAsia="Calibri" w:cs="Times New Roman" w:ascii="Times New Roman" w:hAnsi="Times New Roman"/>
          <w:bCs/>
          <w:color w:val="000000"/>
          <w:sz w:val="28"/>
          <w:szCs w:val="28"/>
        </w:rPr>
        <w:t>Электронное образование» Республики Татарстан</w:t>
      </w:r>
      <w:r>
        <w:rPr>
          <w:rFonts w:eastAsia="Calibri" w:cs="Times New Roman" w:ascii="Times New Roman" w:hAnsi="Times New Roman"/>
          <w:bCs/>
          <w:color w:val="FF0000"/>
          <w:sz w:val="28"/>
          <w:szCs w:val="28"/>
        </w:rPr>
        <w:t xml:space="preserve"> </w:t>
      </w:r>
      <w:r>
        <w:rPr>
          <w:rFonts w:eastAsia="Calibri" w:cs="Times New Roman" w:ascii="Times New Roman" w:hAnsi="Times New Roman"/>
          <w:bCs/>
          <w:color w:val="000000"/>
          <w:sz w:val="28"/>
          <w:szCs w:val="28"/>
        </w:rPr>
        <w:t>(далее  - система «Электронное образование»).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2.3.3. По выбору заявителя результат предоставления государственной услуги может быть получен в МФЦ в форме экземпляра электронного документа, направленного ОДО, распечатанного на бумажном носителе, заверенного печатью МФЦ и подписью работника МФЦ.</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2.3.4. 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государственной услуги.</w:t>
      </w:r>
    </w:p>
    <w:p>
      <w:pPr>
        <w:pStyle w:val="Normal"/>
        <w:widowControl w:val="false"/>
        <w:tabs>
          <w:tab w:val="clear" w:pos="708"/>
          <w:tab w:val="left" w:pos="0" w:leader="none"/>
          <w:tab w:val="left" w:pos="7768" w:leader="none"/>
        </w:tabs>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numPr>
          <w:ilvl w:val="0"/>
          <w:numId w:val="0"/>
        </w:numPr>
        <w:spacing w:lineRule="auto" w:line="240" w:before="0" w:after="0"/>
        <w:ind w:left="0" w:right="-1" w:firstLine="709"/>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Срок предоставления государственной услуги</w:t>
      </w:r>
    </w:p>
    <w:p>
      <w:pPr>
        <w:pStyle w:val="Normal"/>
        <w:numPr>
          <w:ilvl w:val="0"/>
          <w:numId w:val="0"/>
        </w:numPr>
        <w:tabs>
          <w:tab w:val="clear" w:pos="708"/>
          <w:tab w:val="left" w:pos="7615" w:leader="none"/>
        </w:tabs>
        <w:spacing w:lineRule="auto" w:line="240" w:before="0" w:after="0"/>
        <w:ind w:left="0" w:right="-1" w:firstLine="709"/>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0"/>
          <w:lang w:eastAsia="zh-CN"/>
        </w:rPr>
        <w:t>2.4.1.</w:t>
      </w:r>
      <w:r>
        <w:rPr>
          <w:rFonts w:eastAsia="Times New Roman" w:cs="Times New Roman" w:ascii="Times New Roman" w:hAnsi="Times New Roman"/>
          <w:sz w:val="28"/>
          <w:szCs w:val="28"/>
          <w:lang w:eastAsia="ru-RU"/>
        </w:rPr>
        <w:t xml:space="preserve"> Срок предоставления государственной услуги составляет пять рабочих дней со дня регистрации заявления и документов.</w:t>
      </w:r>
    </w:p>
    <w:p>
      <w:pPr>
        <w:pStyle w:val="Normal"/>
        <w:spacing w:lineRule="auto" w:line="240" w:before="0" w:after="0"/>
        <w:ind w:right="-1" w:firstLine="709"/>
        <w:jc w:val="both"/>
        <w:rPr>
          <w:rFonts w:ascii="Times New Roman" w:hAnsi="Times New Roman" w:eastAsia="Times New Roman" w:cs="Times New Roman"/>
          <w:bCs/>
          <w:sz w:val="28"/>
          <w:szCs w:val="20"/>
          <w:lang w:eastAsia="zh-CN"/>
        </w:rPr>
      </w:pPr>
      <w:r>
        <w:rPr>
          <w:rFonts w:eastAsia="Times New Roman" w:cs="Times New Roman" w:ascii="Times New Roman" w:hAnsi="Times New Roman"/>
          <w:sz w:val="28"/>
          <w:szCs w:val="28"/>
          <w:lang w:eastAsia="ru-RU"/>
        </w:rPr>
        <w:t>2.4.2. Прием в ОДО по образовательным программам проводится на первый год обучения по личному заявлению граждан.</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8"/>
          <w:szCs w:val="28"/>
          <w:lang w:eastAsia="ru-RU"/>
        </w:rPr>
        <w:t>Прием документов начинается не позднее 20 июня текущего года.</w:t>
      </w:r>
    </w:p>
    <w:p>
      <w:pPr>
        <w:pStyle w:val="Normal"/>
        <w:spacing w:lineRule="auto" w:line="240" w:before="0" w:after="0"/>
        <w:ind w:right="-1" w:firstLine="709"/>
        <w:jc w:val="both"/>
        <w:rPr>
          <w:rFonts w:ascii="Times New Roman" w:hAnsi="Times New Roman" w:eastAsia="Times New Roman" w:cs="Times New Roman"/>
          <w:bCs/>
          <w:sz w:val="28"/>
          <w:szCs w:val="20"/>
          <w:lang w:eastAsia="zh-CN"/>
        </w:rPr>
      </w:pPr>
      <w:r>
        <w:rPr>
          <w:rFonts w:eastAsia="Times New Roman" w:cs="Times New Roman" w:ascii="Times New Roman" w:hAnsi="Times New Roman"/>
          <w:bCs/>
          <w:sz w:val="28"/>
          <w:szCs w:val="20"/>
          <w:lang w:eastAsia="zh-CN"/>
        </w:rPr>
        <w:t>2.4.3.</w:t>
      </w:r>
      <w:r>
        <w:rPr>
          <w:rFonts w:eastAsia="Times New Roman" w:cs="Times New Roman" w:ascii="Times New Roman" w:hAnsi="Times New Roman"/>
          <w:sz w:val="28"/>
          <w:szCs w:val="28"/>
          <w:lang w:eastAsia="ru-RU"/>
        </w:rPr>
        <w:t xml:space="preserve"> Прием заявлений в ОДО на очную форму обучения осуществляется до 15 сентября, а при наличии свободных мест в ОДО прием документов продлевается в течение всего учебного года.</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2.4.4.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в течение всего учебного года.</w:t>
      </w:r>
    </w:p>
    <w:p>
      <w:pPr>
        <w:pStyle w:val="Normal"/>
        <w:widowControl w:val="false"/>
        <w:tabs>
          <w:tab w:val="clear" w:pos="708"/>
          <w:tab w:val="left" w:pos="0" w:leader="none"/>
        </w:tabs>
        <w:spacing w:lineRule="auto" w:line="240" w:before="0" w:after="0"/>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 2.4.5. Сроки представления копий документов для зачисления в ОДО определяются локальным актом ОДО.</w:t>
      </w:r>
    </w:p>
    <w:p>
      <w:pPr>
        <w:pStyle w:val="Normal"/>
        <w:spacing w:lineRule="auto" w:line="240" w:before="0" w:after="0"/>
        <w:ind w:right="-1" w:firstLine="709"/>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2.5. Правовые основания для предоставления государственной услуги</w:t>
      </w:r>
    </w:p>
    <w:p>
      <w:pPr>
        <w:pStyle w:val="Normal"/>
        <w:spacing w:lineRule="auto" w:line="240" w:before="0" w:after="0"/>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numPr>
          <w:ilvl w:val="0"/>
          <w:numId w:val="0"/>
        </w:numPr>
        <w:spacing w:lineRule="auto" w:line="240" w:before="0" w:after="0"/>
        <w:ind w:left="0" w:firstLine="686"/>
        <w:jc w:val="both"/>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На Едином портале, Республиканском портале размещены:</w:t>
      </w:r>
    </w:p>
    <w:p>
      <w:pPr>
        <w:pStyle w:val="Normal"/>
        <w:numPr>
          <w:ilvl w:val="0"/>
          <w:numId w:val="0"/>
        </w:numPr>
        <w:spacing w:lineRule="auto" w:line="240" w:before="0" w:after="0"/>
        <w:ind w:left="0" w:firstLine="686"/>
        <w:jc w:val="both"/>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перечень нормативных правовых актов, регулирующих предоставление государственной услуги;</w:t>
      </w:r>
    </w:p>
    <w:p>
      <w:pPr>
        <w:pStyle w:val="Normal"/>
        <w:numPr>
          <w:ilvl w:val="0"/>
          <w:numId w:val="0"/>
        </w:numPr>
        <w:spacing w:lineRule="auto" w:line="240" w:before="0" w:after="0"/>
        <w:ind w:left="0" w:firstLine="686"/>
        <w:jc w:val="both"/>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сведения об органах (учреждениях) и должностных лицах, ответственных за осуществление контроля за предоставлением государственной услуги;</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pPr>
        <w:pStyle w:val="Normal"/>
        <w:spacing w:lineRule="auto" w:line="240" w:before="0" w:after="0"/>
        <w:ind w:right="-1" w:firstLine="709"/>
        <w:jc w:val="both"/>
        <w:rPr>
          <w:rFonts w:ascii="Times New Roman" w:hAnsi="Times New Roman" w:eastAsia="Times New Roman" w:cs="Times New Roman"/>
          <w:bCs/>
          <w:sz w:val="28"/>
          <w:szCs w:val="20"/>
          <w:lang w:eastAsia="zh-CN"/>
        </w:rPr>
      </w:pPr>
      <w:r>
        <w:rPr>
          <w:rFonts w:eastAsia="Times New Roman" w:cs="Times New Roman" w:ascii="Times New Roman" w:hAnsi="Times New Roman"/>
          <w:bCs/>
          <w:sz w:val="28"/>
          <w:szCs w:val="20"/>
          <w:lang w:eastAsia="zh-CN"/>
        </w:rPr>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0"/>
          <w:lang w:eastAsia="zh-CN"/>
        </w:rPr>
        <w:t xml:space="preserve">2.6. </w:t>
      </w:r>
      <w:r>
        <w:rPr>
          <w:rFonts w:eastAsia="Times New Roman" w:cs="Times New Roman" w:ascii="Times New Roman" w:hAnsi="Times New Roman"/>
          <w:sz w:val="28"/>
          <w:szCs w:val="28"/>
          <w:lang w:eastAsia="ru-RU"/>
        </w:rPr>
        <w:t>Исчерпывающий перечень документов, необходимых для предоставления государственной 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Для получения государственной услуги заявитель представляет следующие документы:</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 Граждане Российской Федерации:</w:t>
      </w:r>
    </w:p>
    <w:p>
      <w:pPr>
        <w:pStyle w:val="Normal"/>
        <w:widowControl w:val="false"/>
        <w:tabs>
          <w:tab w:val="clear" w:pos="708"/>
          <w:tab w:val="left" w:pos="0" w:leader="none"/>
        </w:tabs>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lang w:eastAsia="ru-RU"/>
        </w:rPr>
        <w:t>1) заявление</w:t>
      </w:r>
      <w:r>
        <w:rPr>
          <w:rFonts w:eastAsia="Times New Roman" w:cs="Times New Roman" w:ascii="Times New Roman" w:hAnsi="Times New Roman"/>
          <w:sz w:val="28"/>
          <w:szCs w:val="28"/>
          <w:lang w:eastAsia="ru-RU"/>
        </w:rPr>
        <w:t xml:space="preserve"> (по форме, приведенной в приложении № 1 к Регламенту);</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2) документ, удостоверяющий личность, гражданство Российской Федерации </w:t>
      </w:r>
      <w:r>
        <w:rPr>
          <w:rFonts w:eastAsia="Calibri" w:cs="Times New Roman" w:ascii="Times New Roman" w:hAnsi="Times New Roman"/>
          <w:bCs/>
          <w:sz w:val="28"/>
          <w:szCs w:val="28"/>
        </w:rPr>
        <w:t>(предоставляется при обращении в МФЦ или ОДО);</w:t>
      </w:r>
    </w:p>
    <w:p>
      <w:pPr>
        <w:pStyle w:val="Normal"/>
        <w:shd w:val="clear" w:color="auto" w:fill="FFFFFF"/>
        <w:spacing w:lineRule="auto" w:line="240" w:before="0" w:after="0"/>
        <w:ind w:firstLine="69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документ, удостоверяющий полномочия представителя заявителя, в случае обращения за предоставлением государственной услуги представителя заявителя            (за исключением законных представителей физических лиц).</w:t>
      </w:r>
    </w:p>
    <w:p>
      <w:pPr>
        <w:pStyle w:val="Normal"/>
        <w:shd w:val="clear" w:color="auto" w:fill="FFFFFF"/>
        <w:spacing w:lineRule="auto" w:line="240" w:before="0" w:after="0"/>
        <w:ind w:firstLine="69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2.6.1.2. Иностранные граждане, лица без гражданства, в том числе соотечественники, проживающие за рубежом:</w:t>
      </w:r>
    </w:p>
    <w:p>
      <w:pPr>
        <w:pStyle w:val="Normal"/>
        <w:widowControl w:val="false"/>
        <w:tabs>
          <w:tab w:val="clear" w:pos="708"/>
          <w:tab w:val="left" w:pos="0" w:leader="none"/>
        </w:tabs>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lang w:eastAsia="ru-RU"/>
        </w:rPr>
        <w:t xml:space="preserve"> </w:t>
      </w:r>
      <w:r>
        <w:rPr>
          <w:rFonts w:eastAsia="Times New Roman" w:cs="Times New Roman" w:ascii="Times New Roman" w:hAnsi="Times New Roman"/>
          <w:sz w:val="28"/>
          <w:lang w:eastAsia="ru-RU"/>
        </w:rPr>
        <w:t>1) заявление</w:t>
      </w:r>
      <w:r>
        <w:rPr>
          <w:rFonts w:eastAsia="Times New Roman" w:cs="Times New Roman" w:ascii="Times New Roman" w:hAnsi="Times New Roman"/>
          <w:sz w:val="28"/>
          <w:szCs w:val="28"/>
          <w:lang w:eastAsia="ru-RU"/>
        </w:rPr>
        <w:t xml:space="preserve"> (по форме, приведенной в приложении № 1 к Регламенту);</w:t>
      </w:r>
    </w:p>
    <w:p>
      <w:pPr>
        <w:pStyle w:val="Normal"/>
        <w:widowControl w:val="false"/>
        <w:tabs>
          <w:tab w:val="clear" w:pos="708"/>
          <w:tab w:val="left" w:pos="0" w:leader="none"/>
        </w:tabs>
        <w:suppressAutoHyphens w:val="true"/>
        <w:bidi w:val="0"/>
        <w:spacing w:lineRule="auto" w:line="240" w:before="0" w:after="0"/>
        <w:ind w:left="0" w:right="0" w:firstLine="73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копия документа, удостоверяющего личность поступающего, либо документ, удостоверяющий личность иностранного гражданина в Российской Федерации, вид на жительство для лиц без гражданства;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ab/>
        <w:t>3) документ, удостоверяющий полномочия представителя заявителя, в случае обращения за предоставлением государственной услуги представителя заявителя       (за исключением законных представителей физических лиц);</w:t>
      </w:r>
    </w:p>
    <w:p>
      <w:pPr>
        <w:pStyle w:val="Normal"/>
        <w:shd w:val="clear" w:color="auto" w:fill="FFFFFF"/>
        <w:spacing w:lineRule="auto" w:line="240" w:before="0" w:after="0"/>
        <w:ind w:firstLine="69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года                          № 99-ФЗ «О государственной политике Российской Федерации в отношении соотечественников за рубежом».</w:t>
      </w:r>
    </w:p>
    <w:p>
      <w:pPr>
        <w:pStyle w:val="Normal"/>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pPr>
        <w:pStyle w:val="Normal"/>
        <w:tabs>
          <w:tab w:val="clear" w:pos="708"/>
          <w:tab w:val="left" w:pos="0" w:leader="none"/>
        </w:tabs>
        <w:spacing w:lineRule="auto" w:line="240" w:before="0" w:after="0"/>
        <w:ind w:right="-1"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r>
        <w:rPr>
          <w:rFonts w:eastAsia="Times New Roman" w:cs="Times New Roman" w:ascii="Times New Roman" w:hAnsi="Times New Roman"/>
          <w:color w:val="000000"/>
          <w:sz w:val="28"/>
          <w:szCs w:val="28"/>
          <w:lang w:eastAsia="ru-RU"/>
        </w:rPr>
        <w:t>.6.2. Электронная форма бланка заявления размещена на официальных сайтах ОДО.</w:t>
      </w:r>
    </w:p>
    <w:p>
      <w:pPr>
        <w:pStyle w:val="Normal"/>
        <w:spacing w:lineRule="auto" w:line="240" w:before="0" w:after="0"/>
        <w:ind w:firstLine="69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заявлении, заявителем указываются следующие обязательные сведения:</w:t>
      </w:r>
    </w:p>
    <w:p>
      <w:pPr>
        <w:pStyle w:val="Normal"/>
        <w:numPr>
          <w:ilvl w:val="0"/>
          <w:numId w:val="3"/>
        </w:numPr>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фамилия, имя и отчество (последнее - при наличии);</w:t>
      </w:r>
    </w:p>
    <w:p>
      <w:pPr>
        <w:pStyle w:val="Normal"/>
        <w:numPr>
          <w:ilvl w:val="0"/>
          <w:numId w:val="3"/>
        </w:numPr>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дата рождения;</w:t>
      </w:r>
    </w:p>
    <w:p>
      <w:pPr>
        <w:pStyle w:val="Normal"/>
        <w:numPr>
          <w:ilvl w:val="0"/>
          <w:numId w:val="0"/>
        </w:numPr>
        <w:spacing w:lineRule="auto" w:line="240" w:before="0" w:after="0"/>
        <w:ind w:left="567"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реквизиты документа, удостоверяющего его личность, когда и кем выдан;</w:t>
      </w:r>
    </w:p>
    <w:p>
      <w:pPr>
        <w:pStyle w:val="Normal"/>
        <w:widowControl w:val="false"/>
        <w:numPr>
          <w:ilvl w:val="0"/>
          <w:numId w:val="0"/>
        </w:numPr>
        <w:shd w:val="clear" w:color="auto" w:fill="FFFFFF"/>
        <w:tabs>
          <w:tab w:val="clear" w:pos="708"/>
          <w:tab w:val="left" w:pos="943" w:leader="none"/>
        </w:tabs>
        <w:spacing w:lineRule="exact" w:line="317" w:before="0" w:after="0"/>
        <w:ind w:left="7" w:hanging="0"/>
        <w:jc w:val="both"/>
        <w:rPr>
          <w:rFonts w:ascii="Times New Roman" w:hAnsi="Times New Roman" w:eastAsia="Times New Roman" w:cs="Times New Roman"/>
          <w:spacing w:val="-3"/>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дополнительная общеобразовательная программа, по которой будет осуществлено обучение;</w:t>
      </w:r>
    </w:p>
    <w:p>
      <w:pPr>
        <w:pStyle w:val="Normal"/>
        <w:widowControl w:val="false"/>
        <w:numPr>
          <w:ilvl w:val="0"/>
          <w:numId w:val="0"/>
        </w:numPr>
        <w:shd w:val="clear" w:color="auto" w:fill="FFFFFF"/>
        <w:tabs>
          <w:tab w:val="clear" w:pos="708"/>
          <w:tab w:val="left" w:pos="943" w:leader="none"/>
        </w:tabs>
        <w:spacing w:lineRule="exact" w:line="317" w:before="0" w:after="0"/>
        <w:ind w:left="7" w:hanging="0"/>
        <w:jc w:val="both"/>
        <w:rPr>
          <w:rFonts w:ascii="Times New Roman" w:hAnsi="Times New Roman" w:eastAsia="Times New Roman" w:cs="Times New Roman"/>
          <w:spacing w:val="-3"/>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необхо</w:t>
      </w:r>
      <w:bookmarkStart w:id="9" w:name="_GoBack"/>
      <w:bookmarkEnd w:id="9"/>
      <w:r>
        <w:rPr>
          <w:rFonts w:eastAsia="Times New Roman" w:cs="Times New Roman" w:ascii="Times New Roman" w:hAnsi="Times New Roman"/>
          <w:sz w:val="28"/>
          <w:szCs w:val="28"/>
          <w:lang w:eastAsia="ru-RU"/>
        </w:rPr>
        <w:t>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Подписью заявителя заверяется также следующее:</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согласие на обработку полученных в связи с приемом в ОДО персональных данных поступающих;</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ОДО и другими документами, регламентирующими организацию и осуществление образовательной деятельности, права и обязанности обучающихся.</w:t>
      </w:r>
    </w:p>
    <w:p>
      <w:pPr>
        <w:pStyle w:val="Normal"/>
        <w:numPr>
          <w:ilvl w:val="0"/>
          <w:numId w:val="0"/>
        </w:numPr>
        <w:spacing w:lineRule="auto" w:line="240" w:before="0" w:after="0"/>
        <w:ind w:left="0" w:firstLine="567"/>
        <w:jc w:val="both"/>
        <w:outlineLvl w:val="1"/>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2.6.3. Заявление и прилагаемые документы могут быть представлены (направлены) заявителем одним из следующих способов:</w:t>
      </w:r>
    </w:p>
    <w:p>
      <w:pPr>
        <w:pStyle w:val="Normal"/>
        <w:numPr>
          <w:ilvl w:val="0"/>
          <w:numId w:val="0"/>
        </w:numPr>
        <w:spacing w:lineRule="auto" w:line="240" w:before="0" w:after="0"/>
        <w:ind w:left="0" w:firstLine="567"/>
        <w:jc w:val="both"/>
        <w:outlineLvl w:val="1"/>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1) через МФЦ на бумажных носителях и в виде электронных документов, подписанных (заверенных) в соответствии с требованиями пункта 2.6.4 Регламента;</w:t>
      </w:r>
    </w:p>
    <w:p>
      <w:pPr>
        <w:pStyle w:val="Normal"/>
        <w:numPr>
          <w:ilvl w:val="0"/>
          <w:numId w:val="0"/>
        </w:numPr>
        <w:spacing w:lineRule="auto" w:line="240" w:before="0" w:after="0"/>
        <w:ind w:left="0" w:firstLine="567"/>
        <w:jc w:val="both"/>
        <w:outlineLvl w:val="1"/>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2) через Единый портал, Республиканский портал, в разделе «Прием и регистрация заявлений» в системе «Электронное образование» в электронной форме;</w:t>
      </w:r>
    </w:p>
    <w:p>
      <w:pPr>
        <w:pStyle w:val="Normal"/>
        <w:numPr>
          <w:ilvl w:val="0"/>
          <w:numId w:val="0"/>
        </w:numPr>
        <w:spacing w:lineRule="auto" w:line="240" w:before="0" w:after="0"/>
        <w:ind w:left="0" w:firstLine="567"/>
        <w:jc w:val="both"/>
        <w:outlineLvl w:val="1"/>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3) при личном приеме в ОДО или Министерство.</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 Заявители при направлении заявления и необходимых документов посредством Единого портала, Республиканского портала подписывают заявление простой электронной подписью.</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Для получения простой электронной подписи заявителю необходимо пройти процедуру регистрации (аутентификации) в </w:t>
      </w:r>
      <w:r>
        <w:rPr>
          <w:rFonts w:eastAsia="Calibri" w:cs="Times New Roman" w:ascii="Times New Roman" w:hAnsi="Times New Roman"/>
          <w:sz w:val="28"/>
          <w:szCs w:val="28"/>
        </w:rPr>
        <w:t xml:space="preserve">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Fonts w:eastAsia="Times New Roman" w:cs="Times New Roman" w:ascii="Times New Roman" w:hAnsi="Times New Roman"/>
          <w:color w:val="000000"/>
          <w:sz w:val="28"/>
          <w:szCs w:val="28"/>
          <w:lang w:eastAsia="ru-RU"/>
        </w:rPr>
        <w:t>ЕСИА),</w:t>
      </w:r>
      <w:r>
        <w:rPr>
          <w:rFonts w:eastAsia="Times New Roman" w:cs="Times New Roman" w:ascii="Times New Roman" w:hAnsi="Times New Roman"/>
          <w:sz w:val="28"/>
          <w:szCs w:val="28"/>
          <w:lang w:eastAsia="ru-RU"/>
        </w:rPr>
        <w:t xml:space="preserve"> а также подтвердить учетную запись до уровня не ниже стандартной. </w:t>
      </w:r>
    </w:p>
    <w:p>
      <w:pPr>
        <w:pStyle w:val="Normal"/>
        <w:spacing w:lineRule="auto" w:line="240" w:before="0" w:after="0"/>
        <w:ind w:firstLine="567"/>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lang w:eastAsia="ru-RU"/>
        </w:rPr>
        <w:t xml:space="preserve">При подаче документов, указанных в подпункте 4 пункта 2.6.1.1, в </w:t>
      </w:r>
      <w:r>
        <w:rPr>
          <w:rFonts w:eastAsia="Times New Roman" w:cs="Times New Roman" w:ascii="Times New Roman" w:hAnsi="Times New Roman"/>
          <w:color w:val="000000"/>
          <w:sz w:val="28"/>
          <w:szCs w:val="28"/>
          <w:lang w:eastAsia="ru-RU"/>
        </w:rPr>
        <w:t>подпункте 6</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пункта 2.6.1.2 Регламента, посредством Единого портала,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 63-ФЗ лицами, уполномоченными на создание и подписание таких документов, в том числе нотариусами.</w:t>
      </w:r>
    </w:p>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2.6.5. При приеме на обучение по образовательным программам, требующим у заявителей наличия определенных творческих способностей, физических и (или) психологических качеств, проводятся вступительные испытания.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2.6.6. Получаются в рамках межведомственного взаимодействия                                   в уполномоченных органах: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сведения о факте выдачи и содержания доверенности;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сведения об инвалидности;</w:t>
      </w:r>
    </w:p>
    <w:p>
      <w:pPr>
        <w:pStyle w:val="Normal"/>
        <w:widowControl w:val="false"/>
        <w:tabs>
          <w:tab w:val="clear" w:pos="708"/>
          <w:tab w:val="left" w:pos="993" w:leader="none"/>
          <w:tab w:val="left" w:pos="1134"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медицинское заключение о состоянии здоровья;</w:t>
      </w:r>
    </w:p>
    <w:p>
      <w:pPr>
        <w:pStyle w:val="Normal"/>
        <w:numPr>
          <w:ilvl w:val="0"/>
          <w:numId w:val="0"/>
        </w:numPr>
        <w:spacing w:lineRule="auto" w:line="240" w:before="0" w:after="0"/>
        <w:ind w:left="0" w:firstLine="686"/>
        <w:jc w:val="both"/>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Заявитель вправе представить документы, подтверждающие вышеуказанные сведения, по собственной инициативе.</w:t>
      </w:r>
    </w:p>
    <w:p>
      <w:pPr>
        <w:pStyle w:val="Normal"/>
        <w:numPr>
          <w:ilvl w:val="0"/>
          <w:numId w:val="0"/>
        </w:numPr>
        <w:spacing w:lineRule="auto" w:line="240" w:before="0" w:after="0"/>
        <w:ind w:left="0" w:firstLine="686"/>
        <w:jc w:val="both"/>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пунктом 2.6.3 Регламента.</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ab/>
        <w:t>Непредставление заявителем вышеуказанных документов не является основанием для отказа заявителю в предоставлении государственной услуги.</w:t>
      </w:r>
    </w:p>
    <w:p>
      <w:pPr>
        <w:pStyle w:val="Normal"/>
        <w:spacing w:lineRule="auto" w:line="240" w:before="0" w:after="0"/>
        <w:ind w:right="-1" w:hanging="0"/>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 Исчерпывающий перечень оснований для отказа в приеме документов, необходимых для предоставления государственной услуги</w:t>
      </w:r>
    </w:p>
    <w:p>
      <w:pPr>
        <w:pStyle w:val="Normal"/>
        <w:spacing w:lineRule="auto" w:line="240" w:before="0" w:after="0"/>
        <w:ind w:right="-1" w:hanging="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 Основаниями для отказа в приеме документов, необходимых для предоставления государственной услуги, являются:</w:t>
      </w:r>
    </w:p>
    <w:p>
      <w:pPr>
        <w:pStyle w:val="Normal"/>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некорректное заполнение обязательных полей в форме интерактивного запроса;</w:t>
      </w:r>
    </w:p>
    <w:p>
      <w:pPr>
        <w:pStyle w:val="Normal"/>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наличие противоречивых сведений в интерактивном запросе и в представленных документах;</w:t>
      </w:r>
    </w:p>
    <w:p>
      <w:pPr>
        <w:pStyle w:val="Normal"/>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заявление (запрос) и иные документы в электронной форме подписаны с использованием электронной подписи с нарушением законодательства;</w:t>
      </w:r>
    </w:p>
    <w:p>
      <w:pPr>
        <w:pStyle w:val="Normal"/>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электронные документы не соответствуют требованиям к форматам их предоставления и (или) не читаются;</w:t>
      </w:r>
    </w:p>
    <w:p>
      <w:pPr>
        <w:pStyle w:val="Normal"/>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обращение лица, не являющегося заявителем; </w:t>
      </w:r>
    </w:p>
    <w:p>
      <w:pPr>
        <w:pStyle w:val="Normal"/>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отсутствие одного или нескольких документов, приведенных в перечне     документов, необходимых для получения государственной услуги, согласно пунктам </w:t>
      </w:r>
      <w:r>
        <w:rPr>
          <w:rFonts w:eastAsia="Times New Roman" w:cs="Times New Roman" w:ascii="Times New Roman" w:hAnsi="Times New Roman"/>
          <w:color w:val="000000"/>
          <w:sz w:val="28"/>
          <w:szCs w:val="28"/>
          <w:lang w:eastAsia="ru-RU"/>
        </w:rPr>
        <w:t>2.6.1.1 и 2.6.1.2 Регламента.</w:t>
      </w:r>
    </w:p>
    <w:p>
      <w:pPr>
        <w:pStyle w:val="Normal"/>
        <w:spacing w:lineRule="auto" w:line="240" w:before="0" w:after="0"/>
        <w:ind w:right="-1" w:firstLine="709"/>
        <w:jc w:val="both"/>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2.7.2. </w:t>
      </w:r>
      <w:r>
        <w:rPr>
          <w:rFonts w:eastAsia="Calibri" w:cs="Times New Roman" w:ascii="Times New Roman" w:hAnsi="Times New Roman"/>
          <w:bCs/>
          <w:sz w:val="28"/>
          <w:szCs w:val="28"/>
        </w:rPr>
        <w:t xml:space="preserve">Решение об отказе в приеме документов, необходимых для получения государственной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w:t>
      </w:r>
      <w:r>
        <w:rPr>
          <w:rFonts w:eastAsia="Calibri" w:cs="Times New Roman" w:ascii="Times New Roman" w:hAnsi="Times New Roman"/>
          <w:bCs/>
          <w:color w:val="000000"/>
          <w:sz w:val="28"/>
          <w:szCs w:val="28"/>
        </w:rPr>
        <w:t>ОДО</w:t>
      </w:r>
      <w:r>
        <w:rPr>
          <w:rFonts w:eastAsia="Calibri" w:cs="Times New Roman" w:ascii="Times New Roman" w:hAnsi="Times New Roman"/>
          <w:bCs/>
          <w:sz w:val="28"/>
          <w:szCs w:val="28"/>
        </w:rPr>
        <w:t xml:space="preserve"> и направляется заявителю в личный кабинет Единого портала, Республиканского, системы «Электронное образование» и (или) в МФЦ в день принятия решения об отказе в приеме документов, необходимых для получения государственной 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2.7.3.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Республиканском портале,                        на официальном сайте Министерства,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w:t>
      </w:r>
    </w:p>
    <w:p>
      <w:pPr>
        <w:pStyle w:val="Normal"/>
        <w:spacing w:lineRule="auto" w:line="240" w:before="0" w:after="0"/>
        <w:ind w:right="-1" w:hanging="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firstLine="70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Исчерпывающий перечень оснований для приостановления или отказа в предоставлении государственной услуги</w:t>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 Основания для приостановления предоставления государственной услуги не предусмотрены.</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2.8.2. Основания для отказа в предоставлении государственной услуги: </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недостоверность сведений, содержащихся в заявлении и предоставленных документов;</w:t>
      </w:r>
    </w:p>
    <w:p>
      <w:pPr>
        <w:pStyle w:val="Normal"/>
        <w:spacing w:lineRule="auto" w:line="240" w:before="0" w:after="0"/>
        <w:ind w:firstLine="69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медицинских противопоказаний.</w:t>
      </w:r>
    </w:p>
    <w:p>
      <w:pPr>
        <w:pStyle w:val="Normal"/>
        <w:widowControl w:val="false"/>
        <w:tabs>
          <w:tab w:val="clear" w:pos="708"/>
          <w:tab w:val="left" w:pos="0" w:leader="none"/>
        </w:tabs>
        <w:spacing w:lineRule="auto" w:line="240" w:before="0" w:after="0"/>
        <w:ind w:right="-1" w:hanging="0"/>
        <w:jc w:val="both"/>
        <w:rPr>
          <w:rFonts w:ascii="Times New Roman" w:hAnsi="Times New Roman" w:eastAsia="Calibri" w:cs="Times New Roman"/>
          <w:bCs/>
          <w:sz w:val="28"/>
          <w:szCs w:val="28"/>
        </w:rPr>
      </w:pPr>
      <w:r>
        <w:rPr>
          <w:rFonts w:eastAsia="Times New Roman" w:cs="Times New Roman"/>
          <w:sz w:val="28"/>
          <w:lang w:eastAsia="ru-RU"/>
        </w:rPr>
        <w:tab/>
      </w:r>
      <w:r>
        <w:rPr>
          <w:rFonts w:eastAsia="Times New Roman" w:cs="Times New Roman" w:ascii="Times New Roman" w:hAnsi="Times New Roman"/>
          <w:sz w:val="28"/>
          <w:lang w:eastAsia="ru-RU"/>
        </w:rPr>
        <w:t xml:space="preserve">2.8.3. </w:t>
      </w:r>
      <w:r>
        <w:rPr>
          <w:rFonts w:eastAsia="Calibri" w:cs="Times New Roman" w:ascii="Times New Roman" w:hAnsi="Times New Roman"/>
          <w:bCs/>
          <w:sz w:val="28"/>
          <w:szCs w:val="28"/>
        </w:rPr>
        <w:t>Решение об отказе в предоставлении государственной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ОДО, и направляется заявителю в личный кабинет Единого портала, Республиканского портала, системы «Электронное образование» и (или) в МФЦ или на бумажном носителе в день принятия решения об отказе в предоставлении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2.8.4.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Республиканском портале,</w:t>
      </w:r>
      <w:r>
        <w:rPr>
          <w:rFonts w:eastAsia="Calibri" w:cs="Times New Roman" w:ascii="Times New Roman" w:hAnsi="Times New Roman"/>
          <w:bCs/>
          <w:sz w:val="28"/>
          <w:szCs w:val="28"/>
        </w:rPr>
        <w:t xml:space="preserve"> официальном сайте Министерства, </w:t>
      </w:r>
      <w:r>
        <w:rPr>
          <w:rFonts w:eastAsia="Calibri" w:cs="Times New Roman" w:ascii="Times New Roman" w:hAnsi="Times New Roman"/>
          <w:bCs/>
          <w:color w:val="000000"/>
          <w:sz w:val="28"/>
          <w:szCs w:val="28"/>
        </w:rPr>
        <w:t>ОДО</w:t>
      </w:r>
      <w:r>
        <w:rPr>
          <w:rFonts w:eastAsia="Calibri" w:cs="Times New Roman" w:ascii="Times New Roman" w:hAnsi="Times New Roman"/>
          <w:bCs/>
          <w:sz w:val="28"/>
          <w:szCs w:val="28"/>
        </w:rPr>
        <w:t>.</w:t>
      </w:r>
    </w:p>
    <w:p>
      <w:pPr>
        <w:pStyle w:val="Normal"/>
        <w:spacing w:lineRule="auto" w:line="240" w:before="0" w:after="0"/>
        <w:ind w:right="-1" w:firstLine="709"/>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hanging="0"/>
        <w:jc w:val="center"/>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hanging="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2.9.  Размер платы, взимаемой за предоставление государственной услуги и способы ее взимания</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Государственная услуга предоставляется на безвозмездной основе.</w:t>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 Максимальный срок ожидания в очереди при подаче запроса заявителем о предоставлении государственной услуги</w:t>
      </w:r>
    </w:p>
    <w:p>
      <w:pPr>
        <w:pStyle w:val="Normal"/>
        <w:tabs>
          <w:tab w:val="clear" w:pos="708"/>
          <w:tab w:val="left" w:pos="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2.10.1. Время ожидания при личном обращении на получение государственной услуги - не более 15 минут.</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2.10.2. При получении результата предоставления государственной услуги максимальный срок ожидания в очереди не должен превышать 15 минут.</w:t>
      </w:r>
    </w:p>
    <w:p>
      <w:pPr>
        <w:pStyle w:val="Normal"/>
        <w:spacing w:lineRule="auto" w:line="240" w:before="0" w:after="0"/>
        <w:ind w:right="-1" w:firstLine="427"/>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2.11. Срок и порядок регистрации запроса заявителя о предоставлении государственной услуги </w:t>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0" w:leader="none"/>
        </w:tabs>
        <w:spacing w:lineRule="auto" w:line="240" w:before="0" w:after="0"/>
        <w:ind w:right="-1" w:firstLine="709"/>
        <w:jc w:val="both"/>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2.11.1. </w:t>
      </w:r>
      <w:r>
        <w:rPr>
          <w:rFonts w:eastAsia="Calibri" w:cs="Times New Roman" w:ascii="Times New Roman" w:hAnsi="Times New Roman"/>
          <w:bCs/>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pPr>
        <w:pStyle w:val="Normal"/>
        <w:numPr>
          <w:ilvl w:val="0"/>
          <w:numId w:val="0"/>
        </w:numPr>
        <w:spacing w:lineRule="auto" w:line="240" w:before="0" w:after="0"/>
        <w:ind w:left="0" w:firstLine="709"/>
        <w:jc w:val="both"/>
        <w:outlineLvl w:val="1"/>
        <w:rPr>
          <w:rFonts w:ascii="Times New Roman" w:hAnsi="Times New Roman" w:eastAsia="Times New Roman" w:cs="Times New Roman"/>
          <w:sz w:val="28"/>
          <w:szCs w:val="28"/>
          <w:lang w:eastAsia="ru-RU"/>
        </w:rPr>
      </w:pPr>
      <w:r>
        <w:rPr>
          <w:rFonts w:eastAsia="Calibri" w:cs="Times New Roman" w:ascii="Times New Roman" w:hAnsi="Times New Roman"/>
          <w:bCs/>
          <w:sz w:val="28"/>
          <w:szCs w:val="28"/>
        </w:rPr>
        <w:t xml:space="preserve">2.11.2. При направлении заявления посредством Республиканского портала, Единого портала, Республиканского портала, </w:t>
      </w:r>
      <w:r>
        <w:rPr>
          <w:rFonts w:eastAsia="Calibri" w:cs="Times New Roman" w:ascii="Times New Roman" w:hAnsi="Times New Roman"/>
          <w:bCs/>
          <w:color w:val="000000"/>
          <w:sz w:val="28"/>
          <w:szCs w:val="28"/>
        </w:rPr>
        <w:t>системы «Электронное образование»</w:t>
      </w:r>
      <w:r>
        <w:rPr>
          <w:rFonts w:eastAsia="Calibri" w:cs="Times New Roman" w:ascii="Times New Roman" w:hAnsi="Times New Roman"/>
          <w:bCs/>
          <w:color w:val="FF0000"/>
          <w:sz w:val="28"/>
          <w:szCs w:val="28"/>
        </w:rPr>
        <w:t xml:space="preserve"> </w:t>
      </w:r>
      <w:r>
        <w:rPr>
          <w:rFonts w:eastAsia="Calibri" w:cs="Times New Roman" w:ascii="Times New Roman" w:hAnsi="Times New Roman"/>
          <w:bCs/>
          <w:sz w:val="28"/>
          <w:szCs w:val="28"/>
        </w:rPr>
        <w:t xml:space="preserve">заявитель </w:t>
      </w:r>
      <w:r>
        <w:rPr>
          <w:rFonts w:eastAsia="Times New Roman" w:cs="Times New Roman" w:ascii="Times New Roman" w:hAnsi="Times New Roman"/>
          <w:sz w:val="28"/>
          <w:szCs w:val="28"/>
          <w:lang w:eastAsia="ru-RU"/>
        </w:rPr>
        <w:t>в день регистрации заявления получает в личном кабинете Единого портала, Республиканского портала, Электронного образования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2.11.3. При личном обращении в </w:t>
      </w:r>
      <w:r>
        <w:rPr>
          <w:rFonts w:eastAsia="Calibri" w:cs="Times New Roman" w:ascii="Times New Roman" w:hAnsi="Times New Roman"/>
          <w:bCs/>
          <w:color w:val="000000"/>
          <w:sz w:val="28"/>
          <w:szCs w:val="28"/>
        </w:rPr>
        <w:t xml:space="preserve">ОДО </w:t>
      </w:r>
      <w:r>
        <w:rPr>
          <w:rFonts w:eastAsia="Calibri" w:cs="Times New Roman" w:ascii="Times New Roman" w:hAnsi="Times New Roman"/>
          <w:bCs/>
          <w:sz w:val="28"/>
          <w:szCs w:val="28"/>
        </w:rPr>
        <w:t>регистрация запроса осуществляется в день обращения заявителя.</w:t>
      </w:r>
    </w:p>
    <w:p>
      <w:pPr>
        <w:pStyle w:val="Normal"/>
        <w:spacing w:lineRule="auto" w:line="240" w:before="0" w:after="0"/>
        <w:ind w:right="-1" w:firstLine="427"/>
        <w:jc w:val="center"/>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firstLine="427"/>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2.12. Требования к помещениям, в которых предоставляются государственные услуги </w:t>
      </w:r>
    </w:p>
    <w:p>
      <w:pPr>
        <w:pStyle w:val="Normal"/>
        <w:spacing w:lineRule="auto" w:line="240" w:before="0" w:after="0"/>
        <w:ind w:right="-1" w:firstLine="427"/>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2.12.1. Предоставление государственной услуги осуществляется в зданиях и помещениях, оборудованных противопожарной системой и системой пожаротушения. </w:t>
      </w:r>
    </w:p>
    <w:p>
      <w:pPr>
        <w:pStyle w:val="Normal"/>
        <w:widowControl w:val="fals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Места приема заявителей оборудуются необходимой мебелью для оформления документов, информационными стендами.</w:t>
      </w:r>
    </w:p>
    <w:p>
      <w:pPr>
        <w:pStyle w:val="Normal"/>
        <w:widowControl w:val="fals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Обеспечивается беспрепятственный доступ инвалидов к месту предоставления государственной услуги (удобный вход-выход в помещения и перемещение в их пределах).</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2.12.2.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услуги обеспечивается:</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возможность посадки в транспортное средство и высадки из него, в том числе с использованием кресла-коляски;</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сопровождение инвалидов, имеющих стойкие расстройства функции зрения и самостоятельного передвижения, и оказание им помощи;</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допуск сурдопереводчика и тифлосурдопереводчика;</w:t>
      </w:r>
    </w:p>
    <w:p>
      <w:pPr>
        <w:pStyle w:val="Normal"/>
        <w:tabs>
          <w:tab w:val="clear" w:pos="708"/>
          <w:tab w:val="left" w:pos="370"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7) оказание сотрудниками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 Министерства помощи инвалидам                               в преодолении барьеров, мешающих получению ими услуг наравне с другими лицами.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2.12.3. Требования в части обеспечения доступности для инвалидов объектов, в которых осуществляется предоставление государственной услуги, и средств, используемых при предоставлении государственной услуги, применяются к объектам и средствам, введенным в эксплуатацию или прошедшим модернизацию, реконструкцию после 1 июля 2016 года.</w:t>
      </w:r>
    </w:p>
    <w:p>
      <w:pPr>
        <w:pStyle w:val="Normal"/>
        <w:spacing w:lineRule="auto" w:line="240" w:before="0" w:after="0"/>
        <w:ind w:right="-1" w:firstLine="709"/>
        <w:jc w:val="center"/>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2.13. Показатели доступности и качества государственной услуги </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2.13.1. Показателями доступности предоставления государственной услуги являются:</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расположенность помещения, в котором ведется прием, выдача документов в зоне доступности общественного транспорта;</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наличие необходимого количества специалистов, а также помещений, в которых осуществляется прием документов от заявителей;</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3) 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 на Едином портале, Республиканском портале,</w:t>
      </w:r>
      <w:r>
        <w:rPr>
          <w:rFonts w:eastAsia="Calibri" w:cs="Times New Roman" w:ascii="Times New Roman" w:hAnsi="Times New Roman"/>
          <w:bCs/>
          <w:sz w:val="28"/>
          <w:szCs w:val="28"/>
        </w:rPr>
        <w:t xml:space="preserve">                                   в системе «Электронное образование»;</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оказание помощи инвалидам сотрудниками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 xml:space="preserve">, Министерства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8"/>
          <w:szCs w:val="28"/>
          <w:lang w:eastAsia="ru-RU"/>
        </w:rPr>
        <w:t xml:space="preserve">в преодолении иных барьеров, не связанных с обеспечением доступности помещений для инвалидов, мешающих получению ими услуг наравне с другими лицами. </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2.13.2. Показателями качества предоставления государственной услуги являются: </w:t>
      </w:r>
    </w:p>
    <w:p>
      <w:pPr>
        <w:pStyle w:val="Normal"/>
        <w:numPr>
          <w:ilvl w:val="0"/>
          <w:numId w:val="1"/>
        </w:numPr>
        <w:tabs>
          <w:tab w:val="clear" w:pos="708"/>
          <w:tab w:val="left" w:pos="993" w:leader="none"/>
        </w:tabs>
        <w:spacing w:lineRule="auto" w:line="240" w:before="0" w:after="0"/>
        <w:ind w:left="567" w:right="-1" w:firstLine="142"/>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соблюдение сроков приема и рассмотрения документов; </w:t>
      </w:r>
    </w:p>
    <w:p>
      <w:pPr>
        <w:pStyle w:val="Normal"/>
        <w:numPr>
          <w:ilvl w:val="0"/>
          <w:numId w:val="1"/>
        </w:numPr>
        <w:spacing w:lineRule="auto" w:line="240" w:before="0" w:after="0"/>
        <w:ind w:left="993" w:right="-1" w:hanging="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соблюдение срока получения результата государственной услуги; </w:t>
      </w:r>
    </w:p>
    <w:p>
      <w:pPr>
        <w:pStyle w:val="Normal"/>
        <w:numPr>
          <w:ilvl w:val="0"/>
          <w:numId w:val="1"/>
        </w:numPr>
        <w:tabs>
          <w:tab w:val="clear" w:pos="708"/>
          <w:tab w:val="left" w:pos="993" w:leader="none"/>
        </w:tabs>
        <w:spacing w:lineRule="auto" w:line="240" w:before="0" w:after="0"/>
        <w:ind w:left="0" w:right="-1"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отсутствие обоснованных жалоб на нарушения Регламента, совершенные сотрудниками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 xml:space="preserve">, Министерства, МФЦ. </w:t>
      </w:r>
    </w:p>
    <w:p>
      <w:pPr>
        <w:pStyle w:val="Normal"/>
        <w:tabs>
          <w:tab w:val="clear" w:pos="708"/>
          <w:tab w:val="left" w:pos="0" w:leader="none"/>
        </w:tabs>
        <w:spacing w:lineRule="auto" w:line="240" w:before="0" w:after="0"/>
        <w:ind w:right="-1"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количество взаимодействий заявителя с должностными лицами (без учета консультаций):</w:t>
      </w:r>
    </w:p>
    <w:p>
      <w:pPr>
        <w:pStyle w:val="Normal"/>
        <w:tabs>
          <w:tab w:val="clear" w:pos="708"/>
          <w:tab w:val="left" w:pos="993" w:leader="none"/>
        </w:tabs>
        <w:spacing w:lineRule="auto" w:line="240" w:before="0" w:after="0"/>
        <w:ind w:right="-1"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 взаимодействие заявителя с работниками МФЦ при предоставлении государственной услуги осуществляется один раз при представлении заявления со всеми необходимыми документами;</w:t>
      </w:r>
    </w:p>
    <w:p>
      <w:pPr>
        <w:pStyle w:val="Normal"/>
        <w:tabs>
          <w:tab w:val="clear" w:pos="708"/>
          <w:tab w:val="left" w:pos="0" w:leader="none"/>
        </w:tabs>
        <w:spacing w:lineRule="auto" w:line="240" w:before="0" w:after="0"/>
        <w:ind w:right="-1"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 один раз в случае необходимости получения результата предоставления государственной услуги в МФЦ в форме экземпляра электронного документа на бумажном носителе.</w:t>
      </w:r>
    </w:p>
    <w:p>
      <w:pPr>
        <w:pStyle w:val="Normal"/>
        <w:tabs>
          <w:tab w:val="clear" w:pos="708"/>
          <w:tab w:val="left" w:pos="0" w:leader="none"/>
        </w:tabs>
        <w:spacing w:lineRule="auto" w:line="240" w:before="0" w:after="0"/>
        <w:ind w:right="-1"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Продолжительность одного взаимодействия заявителя с должностными лицами при предоставлении государственной услуги не превышает 15 минут.</w:t>
      </w:r>
    </w:p>
    <w:p>
      <w:pPr>
        <w:pStyle w:val="Normal"/>
        <w:tabs>
          <w:tab w:val="clear" w:pos="708"/>
          <w:tab w:val="left" w:pos="709" w:leader="none"/>
        </w:tabs>
        <w:spacing w:lineRule="auto" w:line="240" w:before="0" w:after="0"/>
        <w:ind w:right="-1"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Республиканского портала, терминальных устройств.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2.13.3. Информация о ходе предоставления государственной услуги может быть получена заявителем в личном кабинете на Едином портале или на Республиканском портале,</w:t>
      </w:r>
      <w:r>
        <w:rPr>
          <w:rFonts w:eastAsia="Calibri" w:cs="Times New Roman" w:ascii="Times New Roman" w:hAnsi="Times New Roman"/>
          <w:bCs/>
          <w:sz w:val="28"/>
          <w:szCs w:val="28"/>
        </w:rPr>
        <w:t xml:space="preserve"> в системе «Электронное образование», в МФЦ.</w:t>
      </w:r>
    </w:p>
    <w:p>
      <w:pPr>
        <w:pStyle w:val="Normal"/>
        <w:numPr>
          <w:ilvl w:val="0"/>
          <w:numId w:val="0"/>
        </w:numPr>
        <w:spacing w:lineRule="auto" w:line="240" w:before="0" w:after="0"/>
        <w:ind w:left="0" w:right="-1" w:firstLine="709"/>
        <w:jc w:val="both"/>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Доступ к сведениям о предоставлении государственной услуги, порядке предоставления услуги и иным документам выполняется без предварительной авторизации заявителя в «Личном кабинете» на Портале. </w:t>
      </w:r>
    </w:p>
    <w:p>
      <w:pPr>
        <w:pStyle w:val="Normal"/>
        <w:numPr>
          <w:ilvl w:val="0"/>
          <w:numId w:val="0"/>
        </w:numPr>
        <w:spacing w:lineRule="auto" w:line="240" w:before="0" w:after="0"/>
        <w:ind w:left="0" w:right="-1" w:firstLine="709"/>
        <w:jc w:val="both"/>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После авторизации в «Личном кабинете» на Едином портале, Республиканском портале заявитель имеет возможность: </w:t>
        <w:tab/>
        <w:tab/>
        <w:tab/>
        <w:tab/>
        <w:tab/>
        <w:t xml:space="preserve">подать заявление, необходимое для предоставления государственной услуги; </w:t>
        <w:tab/>
        <w:t xml:space="preserve">при необходимости прикрепить электронные образцы документов (графические файлы), необходимые для предоставления государственной услуги; </w:t>
        <w:tab/>
        <w:tab/>
        <w:t xml:space="preserve">получить сведения о ходе предоставления государственной услуги; </w:t>
        <w:tab/>
        <w:t xml:space="preserve">получить информацию о результате предоставления государственной услуги. </w:t>
      </w:r>
    </w:p>
    <w:p>
      <w:pPr>
        <w:pStyle w:val="Normal"/>
        <w:numPr>
          <w:ilvl w:val="0"/>
          <w:numId w:val="0"/>
        </w:numPr>
        <w:spacing w:lineRule="auto" w:line="240" w:before="0" w:after="0"/>
        <w:ind w:left="0" w:right="-1" w:firstLine="709"/>
        <w:jc w:val="both"/>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Для обеспечения возможности подачи в электронной форме заявления и 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w:t>
      </w:r>
      <w:r>
        <w:rPr>
          <w:rFonts w:eastAsia="Times New Roman" w:cs="Times New Roman" w:ascii="Times New Roman" w:hAnsi="Times New Roman"/>
          <w:color w:val="000000"/>
          <w:sz w:val="28"/>
          <w:szCs w:val="28"/>
          <w:lang w:eastAsia="ru-RU"/>
        </w:rPr>
        <w:t>ЕСИА.</w:t>
      </w:r>
      <w:r>
        <w:rPr>
          <w:rFonts w:eastAsia="Times New Roman" w:cs="Times New Roman" w:ascii="Times New Roman" w:hAnsi="Times New Roman"/>
          <w:sz w:val="28"/>
          <w:szCs w:val="28"/>
          <w:lang w:eastAsia="ru-RU"/>
        </w:rPr>
        <w:t xml:space="preserve"> 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 esia.gosuslugi.ru/). </w:t>
      </w:r>
    </w:p>
    <w:p>
      <w:pPr>
        <w:pStyle w:val="Normal"/>
        <w:numPr>
          <w:ilvl w:val="0"/>
          <w:numId w:val="0"/>
        </w:numPr>
        <w:spacing w:lineRule="auto" w:line="240" w:before="0" w:after="0"/>
        <w:ind w:left="0" w:right="-1" w:firstLine="709"/>
        <w:jc w:val="both"/>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После прохождения процедуры регистрации в ЕСИА (как физического лица) заявитель - физическое лицо должен авторизоваться на Едином портале, Республиканском портале, используя простую электронную подпись. После авторизации в «Личном кабинете» на Едином портале, Республиканском портале, заявитель получает доступ к ранее поданным заявлениям и результатам предоставления услуг в электронном виде.</w:t>
      </w:r>
    </w:p>
    <w:p>
      <w:pPr>
        <w:pStyle w:val="Normal"/>
        <w:numPr>
          <w:ilvl w:val="0"/>
          <w:numId w:val="0"/>
        </w:numPr>
        <w:spacing w:lineRule="auto" w:line="240" w:before="0" w:after="0"/>
        <w:ind w:left="0" w:firstLine="828"/>
        <w:jc w:val="both"/>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2.13.4. </w:t>
      </w:r>
      <w:r>
        <w:rPr>
          <w:rFonts w:eastAsia="Times New Roman" w:cs="Times New Roman" w:ascii="Times New Roman" w:hAnsi="Times New Roman"/>
          <w:bCs/>
          <w:sz w:val="28"/>
          <w:szCs w:val="28"/>
          <w:lang w:eastAsia="ru-RU"/>
        </w:rPr>
        <w:t>Государственная услуга по экстерриториальному принципу и в составе комплексного запроса не предоставляется.</w:t>
      </w:r>
    </w:p>
    <w:p>
      <w:pPr>
        <w:pStyle w:val="Normal"/>
        <w:spacing w:lineRule="auto" w:line="240" w:before="0" w:after="0"/>
        <w:ind w:firstLine="709"/>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shd w:fill="auto" w:val="clear"/>
          <w:lang w:eastAsia="ru-RU"/>
        </w:rPr>
        <w:t xml:space="preserve"> </w:t>
      </w:r>
      <w:r>
        <w:rPr>
          <w:rFonts w:eastAsia="Times New Roman" w:cs="Times New Roman" w:ascii="Times New Roman" w:hAnsi="Times New Roman"/>
          <w:sz w:val="28"/>
          <w:szCs w:val="28"/>
          <w:shd w:fill="auto" w:val="clear"/>
          <w:lang w:eastAsia="ru-RU"/>
        </w:rPr>
        <w:t>2</w:t>
      </w:r>
      <w:r>
        <w:rPr>
          <w:rFonts w:eastAsia="Times New Roman" w:cs="Times New Roman" w:ascii="Times New Roman" w:hAnsi="Times New Roman"/>
          <w:sz w:val="28"/>
          <w:szCs w:val="28"/>
          <w:lang w:eastAsia="ru-RU"/>
        </w:rPr>
        <w:t>.14.</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w:t>
      </w:r>
      <w:r>
        <w:rPr>
          <w:rFonts w:eastAsia="Calibri" w:cs="Times New Roman" w:ascii="Times New Roman" w:hAnsi="Times New Roman"/>
          <w:sz w:val="28"/>
          <w:szCs w:val="28"/>
          <w:lang w:eastAsia="ru-RU"/>
        </w:rPr>
        <w:t>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tab/>
        <w:tab/>
        <w:tab/>
        <w:tab/>
        <w:tab/>
        <w:tab/>
        <w:tab/>
        <w:tab/>
        <w:tab/>
        <w:tab/>
        <w:tab/>
        <w:t>о предоставлении сведений о государственной услуге на государственных языках Республики Татарстан.</w:t>
      </w:r>
    </w:p>
    <w:p>
      <w:pPr>
        <w:pStyle w:val="Normal"/>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2.14.1. 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pPr>
        <w:pStyle w:val="Normal"/>
        <w:tabs>
          <w:tab w:val="clear" w:pos="708"/>
          <w:tab w:val="left" w:pos="709"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2.14.2. При предоставлении государственной услуги в электронном виде заявитель вправе: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а) получить информацию о порядке и сроках предоставления государственной услуги, размещенную на Едином портале и на Республиканском портале,</w:t>
      </w:r>
      <w:r>
        <w:rPr>
          <w:rFonts w:eastAsia="Calibri" w:cs="Times New Roman" w:ascii="Times New Roman" w:hAnsi="Times New Roman"/>
          <w:bCs/>
          <w:sz w:val="28"/>
          <w:szCs w:val="28"/>
        </w:rPr>
        <w:t xml:space="preserve"> в системе «Электронное образование»;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Pr>
          <w:rFonts w:eastAsia="Calibri" w:cs="Times New Roman" w:ascii="Times New Roman" w:hAnsi="Times New Roman"/>
          <w:bCs/>
          <w:sz w:val="28"/>
          <w:szCs w:val="28"/>
          <w:vertAlign w:val="superscript"/>
        </w:rPr>
        <w:t>2</w:t>
      </w:r>
      <w:r>
        <w:rPr>
          <w:rFonts w:eastAsia="Calibri" w:cs="Times New Roman" w:ascii="Times New Roman" w:hAnsi="Times New Roman"/>
          <w:bCs/>
          <w:sz w:val="28"/>
          <w:szCs w:val="28"/>
        </w:rPr>
        <w:t xml:space="preserve"> части 1 статьи 16 Федерального закона </w:t>
      </w:r>
      <w:r>
        <w:rPr>
          <w:rFonts w:eastAsia="Calibri" w:cs="Times New Roman" w:ascii="Times New Roman" w:hAnsi="Times New Roman"/>
          <w:bCs/>
          <w:color w:val="000000"/>
          <w:sz w:val="28"/>
          <w:szCs w:val="28"/>
        </w:rPr>
        <w:t>от 27 июля 2010 года № 210-ФЗ «Об организации предоставления государственных и муниципальных услуг» (далее - Федеральный закон № 210-ФЗ), с использованием</w:t>
      </w:r>
      <w:r>
        <w:rPr>
          <w:rFonts w:eastAsia="Calibri" w:cs="Times New Roman" w:ascii="Times New Roman" w:hAnsi="Times New Roman"/>
          <w:bCs/>
          <w:sz w:val="28"/>
          <w:szCs w:val="28"/>
        </w:rPr>
        <w:t xml:space="preserve"> Единого портала, Республиканского портала, системы «Электронное образование»;</w:t>
      </w:r>
    </w:p>
    <w:p>
      <w:pPr>
        <w:pStyle w:val="Normal"/>
        <w:tabs>
          <w:tab w:val="clear" w:pos="708"/>
          <w:tab w:val="left" w:pos="709"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получить сведения о ходе выполнения заявлений о предоставлении государственной услуги, поданных в электронной форме;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г) </w:t>
      </w:r>
      <w:r>
        <w:rPr>
          <w:rFonts w:eastAsia="Calibri" w:cs="Times New Roman" w:ascii="Times New Roman" w:hAnsi="Times New Roman"/>
          <w:bCs/>
          <w:sz w:val="28"/>
          <w:szCs w:val="28"/>
        </w:rPr>
        <w:t>осуществить оценку качества предоставления государственной услуги посредством Единого портала, Республиканского портала, информационной системы «Электронное образование» Республики Татарстан;</w:t>
      </w:r>
    </w:p>
    <w:p>
      <w:pPr>
        <w:pStyle w:val="Normal"/>
        <w:tabs>
          <w:tab w:val="clear" w:pos="708"/>
          <w:tab w:val="left" w:pos="709" w:leader="none"/>
        </w:tabs>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 получить результат предоставления государственной услуги в форме уведомления;  </w:t>
      </w:r>
    </w:p>
    <w:p>
      <w:pPr>
        <w:pStyle w:val="Normal"/>
        <w:suppressAutoHyphens w:val="tru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 подать жалобу на решение и действие (бездействие)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 Министерства, а также его должностных лиц, государственных служащих посредством Единого портала, Республиканского портала,</w:t>
      </w:r>
      <w:r>
        <w:rPr>
          <w:rFonts w:eastAsia="Calibri" w:cs="Times New Roman" w:ascii="Times New Roman" w:hAnsi="Times New Roman"/>
          <w:bCs/>
          <w:sz w:val="28"/>
          <w:szCs w:val="28"/>
        </w:rPr>
        <w:t xml:space="preserve"> системы «Электронное образование»</w:t>
      </w:r>
      <w:r>
        <w:rPr>
          <w:rFonts w:eastAsia="Times New Roman" w:cs="Times New Roman" w:ascii="Times New Roman" w:hAnsi="Times New Roman"/>
          <w:sz w:val="28"/>
          <w:szCs w:val="28"/>
          <w:lang w:eastAsia="ru-RU"/>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w:t>
      </w:r>
      <w:r>
        <w:rPr>
          <w:rFonts w:eastAsia="Times New Roman" w:cs="Times New Roman" w:ascii="Times New Roman" w:hAnsi="Times New Roman"/>
          <w:color w:val="000000"/>
          <w:sz w:val="28"/>
          <w:szCs w:val="28"/>
          <w:lang w:eastAsia="ru-RU"/>
        </w:rPr>
        <w:t xml:space="preserve">услуг органами, предоставляющими государственные услуги, их должностными лицами, государственными </w:t>
      </w:r>
      <w:r>
        <w:rPr>
          <w:rFonts w:eastAsia="Times New Roman" w:cs="Times New Roman" w:ascii="Times New Roman" w:hAnsi="Times New Roman"/>
          <w:sz w:val="28"/>
          <w:szCs w:val="28"/>
          <w:lang w:eastAsia="ru-RU"/>
        </w:rPr>
        <w:t>служащими.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2.14.2. </w:t>
      </w:r>
      <w:r>
        <w:rPr>
          <w:rFonts w:eastAsia="Calibri" w:cs="Times New Roman" w:ascii="Times New Roman" w:hAnsi="Times New Roman"/>
          <w:bCs/>
          <w:sz w:val="28"/>
          <w:szCs w:val="28"/>
        </w:rPr>
        <w:t>Формирование заявления осуществляется посредством заполнения электронной формы заявления на Едином портале, Республиканском портале, системы «Электронное образование» без необходимости дополнительной подачи заявления в какой-либо иной форме.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2.14.3. Запись заявителей на прием в МФЦ (далее - запись) осуществляется посредством Единого портала, Республиканского портала, системы «Электронное образование», телефона контакт-центра МФЦ.</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Заявителю предоставляется возможность записи на любые свободные для приема дату и время в пределах установленного в МФЦ графика приема.</w:t>
      </w:r>
    </w:p>
    <w:p>
      <w:pPr>
        <w:pStyle w:val="Normal"/>
        <w:suppressAutoHyphens w:val="tru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pPr>
        <w:pStyle w:val="Normal"/>
        <w:numPr>
          <w:ilvl w:val="0"/>
          <w:numId w:val="2"/>
        </w:numPr>
        <w:suppressAutoHyphens w:val="true"/>
        <w:spacing w:lineRule="auto" w:line="240" w:before="0" w:after="0"/>
        <w:ind w:left="1069" w:right="-1" w:hanging="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фамилию, имя, отчество (последнее - при наличии);</w:t>
      </w:r>
    </w:p>
    <w:p>
      <w:pPr>
        <w:pStyle w:val="Normal"/>
        <w:numPr>
          <w:ilvl w:val="0"/>
          <w:numId w:val="2"/>
        </w:numPr>
        <w:suppressAutoHyphens w:val="true"/>
        <w:spacing w:lineRule="auto" w:line="240" w:before="0" w:after="0"/>
        <w:ind w:left="1069" w:right="-1" w:hanging="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номер телефона;</w:t>
      </w:r>
    </w:p>
    <w:p>
      <w:pPr>
        <w:pStyle w:val="Normal"/>
        <w:numPr>
          <w:ilvl w:val="0"/>
          <w:numId w:val="2"/>
        </w:numPr>
        <w:suppressAutoHyphens w:val="true"/>
        <w:spacing w:lineRule="auto" w:line="240" w:before="0" w:after="0"/>
        <w:ind w:left="1069" w:right="-1" w:hanging="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адрес электронной почты (по желанию);</w:t>
      </w:r>
    </w:p>
    <w:p>
      <w:pPr>
        <w:pStyle w:val="Normal"/>
        <w:numPr>
          <w:ilvl w:val="0"/>
          <w:numId w:val="2"/>
        </w:numPr>
        <w:suppressAutoHyphens w:val="true"/>
        <w:spacing w:lineRule="auto" w:line="240" w:before="0" w:after="0"/>
        <w:ind w:left="1069" w:right="-1" w:hanging="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желаемую дату и время приема.</w:t>
      </w:r>
    </w:p>
    <w:p>
      <w:pPr>
        <w:pStyle w:val="Normal"/>
        <w:suppressAutoHyphens w:val="tru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pPr>
        <w:pStyle w:val="Normal"/>
        <w:suppressAutoHyphens w:val="tru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pPr>
        <w:pStyle w:val="Normal"/>
        <w:suppressAutoHyphens w:val="tru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pPr>
        <w:pStyle w:val="Normal"/>
        <w:suppressAutoHyphens w:val="tru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 любое время вправе отказаться от предварительной записи.</w:t>
      </w:r>
    </w:p>
    <w:p>
      <w:pPr>
        <w:pStyle w:val="Normal"/>
        <w:spacing w:lineRule="auto" w:line="240" w:before="0" w:after="0"/>
        <w:ind w:right="-1"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right="-1" w:hanging="0"/>
        <w:jc w:val="center"/>
        <w:rPr>
          <w:rFonts w:ascii="Times New Roman" w:hAnsi="Times New Roman" w:eastAsia="Times New Roman" w:cs="Times New Roman"/>
          <w:bCs/>
          <w:sz w:val="28"/>
          <w:szCs w:val="28"/>
          <w:highlight w:val="yellow"/>
          <w:lang w:eastAsia="ru-RU"/>
        </w:rPr>
      </w:pPr>
      <w:r>
        <w:rPr>
          <w:rFonts w:eastAsia="Times New Roman" w:cs="Times New Roman" w:ascii="Times New Roman" w:hAnsi="Times New Roman"/>
          <w:bCs/>
          <w:sz w:val="28"/>
          <w:szCs w:val="28"/>
          <w:highlight w:val="yellow"/>
          <w:lang w:eastAsia="ru-RU"/>
        </w:rPr>
      </w:r>
    </w:p>
    <w:p>
      <w:pPr>
        <w:pStyle w:val="Normal"/>
        <w:spacing w:lineRule="auto" w:line="240" w:before="0" w:after="0"/>
        <w:ind w:right="-1" w:hanging="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Состав, последовательность и сроки выполнения административных процедур</w:t>
      </w:r>
    </w:p>
    <w:p>
      <w:pPr>
        <w:pStyle w:val="Normal"/>
        <w:tabs>
          <w:tab w:val="clear" w:pos="708"/>
          <w:tab w:val="left" w:pos="6702" w:leader="none"/>
        </w:tabs>
        <w:spacing w:lineRule="auto" w:line="240" w:before="0" w:after="0"/>
        <w:ind w:right="-1"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uppressAutoHyphens w:val="true"/>
        <w:spacing w:lineRule="auto" w:line="240" w:before="0" w:after="0"/>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 xml:space="preserve">3.1. Описание последовательности действий при предоставлении </w:t>
      </w:r>
      <w:r>
        <w:rPr>
          <w:rFonts w:eastAsia="Times New Roman" w:cs="Times New Roman" w:ascii="Times New Roman" w:hAnsi="Times New Roman"/>
          <w:color w:val="000000"/>
          <w:sz w:val="28"/>
          <w:szCs w:val="28"/>
          <w:lang w:eastAsia="ru-RU"/>
        </w:rPr>
        <w:t>государственной услуги.</w:t>
      </w:r>
    </w:p>
    <w:p>
      <w:pPr>
        <w:pStyle w:val="Normal"/>
        <w:suppressAutoHyphens w:val="true"/>
        <w:spacing w:lineRule="auto" w:line="240" w:before="0" w:after="0"/>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3.1.1. Предоставление государственной услуги включает в себя следующие процедуры:</w:t>
      </w:r>
    </w:p>
    <w:p>
      <w:pPr>
        <w:pStyle w:val="Normal"/>
        <w:suppressAutoHyphens w:val="true"/>
        <w:spacing w:lineRule="auto" w:line="240" w:before="0" w:after="0"/>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консультирование заявителя;</w:t>
      </w:r>
    </w:p>
    <w:p>
      <w:pPr>
        <w:pStyle w:val="Normal"/>
        <w:suppressAutoHyphens w:val="true"/>
        <w:spacing w:lineRule="auto" w:line="240" w:before="0" w:after="0"/>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принятие и рассмотрение комплекта документов, представленных заявителем;</w:t>
      </w:r>
    </w:p>
    <w:p>
      <w:pPr>
        <w:pStyle w:val="Normal"/>
        <w:numPr>
          <w:ilvl w:val="0"/>
          <w:numId w:val="0"/>
        </w:numPr>
        <w:spacing w:lineRule="auto" w:line="240" w:before="0" w:after="0"/>
        <w:ind w:left="0" w:firstLine="709"/>
        <w:jc w:val="both"/>
        <w:outlineLvl w:val="1"/>
        <w:rPr>
          <w:rFonts w:ascii="Times New Roman" w:hAnsi="Times New Roman" w:eastAsia="Times New Roman" w:cs="Times New Roman"/>
          <w:color w:val="000000"/>
          <w:sz w:val="28"/>
          <w:szCs w:val="28"/>
          <w:lang w:eastAsia="ru-RU"/>
        </w:rPr>
      </w:pPr>
      <w:r>
        <w:rPr>
          <w:rFonts w:eastAsia="Calibri" w:cs="Times New Roman" w:ascii="Times New Roman" w:hAnsi="Times New Roman"/>
          <w:bCs/>
          <w:color w:val="000000"/>
          <w:sz w:val="28"/>
          <w:szCs w:val="28"/>
        </w:rPr>
        <w:t>3) направление межведомственных запросов в органы, участвующие в предоставлении государственной услуги;</w:t>
      </w:r>
    </w:p>
    <w:p>
      <w:pPr>
        <w:pStyle w:val="Normal"/>
        <w:suppressAutoHyphens w:val="true"/>
        <w:spacing w:lineRule="auto" w:line="240" w:before="0" w:after="0"/>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подготовка результата государственной услуги;</w:t>
      </w:r>
    </w:p>
    <w:p>
      <w:pPr>
        <w:pStyle w:val="Normal"/>
        <w:suppressAutoHyphens w:val="true"/>
        <w:spacing w:lineRule="auto" w:line="240" w:before="0" w:after="0"/>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выдача заявителю результата государственной услуги;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исправление технических ошибок.</w:t>
      </w:r>
    </w:p>
    <w:p>
      <w:pPr>
        <w:pStyle w:val="Normal"/>
        <w:suppressAutoHyphens w:val="true"/>
        <w:spacing w:lineRule="auto" w:line="240" w:before="0" w:after="0"/>
        <w:ind w:right="-1"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3.2. Оказание консультаций заявителю.</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3.2.1.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Должностным лицом (работником), ответственным за выполнение административной процедуры, является (далее - должностное лицо, ответственное за консультирование):</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 обращении заявителя в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 xml:space="preserve"> - работник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 обращении заявителя в Министерство - уполномоченный сотрудник Министерства;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 обращении заявителя в МФЦ - уполномоченный сотрудник МФЦ.</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3.2.2. Заявитель вправе обратиться в </w:t>
      </w:r>
      <w:r>
        <w:rPr>
          <w:rFonts w:eastAsia="Calibri" w:cs="Times New Roman" w:ascii="Times New Roman" w:hAnsi="Times New Roman"/>
          <w:bCs/>
          <w:color w:val="000000"/>
          <w:sz w:val="28"/>
          <w:szCs w:val="28"/>
        </w:rPr>
        <w:t>ОДО</w:t>
      </w:r>
      <w:r>
        <w:rPr>
          <w:rFonts w:eastAsia="Times New Roman" w:cs="Times New Roman" w:ascii="Times New Roman" w:hAnsi="Times New Roman"/>
          <w:sz w:val="28"/>
          <w:szCs w:val="28"/>
          <w:lang w:eastAsia="ru-RU"/>
        </w:rPr>
        <w:t xml:space="preserve">, МФЦ лично, по телефону </w:t>
        <w:br/>
        <w:t>и электронной почте, а также получить консультацию на Едином портале, Республиканском портале о порядке и сроках предоставления государственной услуги.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Должностное лицо, ответственное за консультирование консультирует заявителя, в том числе по составу, форме представляемой документации и другим вопросам для получения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Заявитель может получить информацию о порядке предоставления государственной услуги путем свободного доступа с сайта ПОО </w:t>
      </w:r>
      <w:hyperlink r:id="rId2">
        <w:r>
          <w:rPr>
            <w:rFonts w:eastAsia="Times New Roman" w:cs="Times New Roman" w:ascii="Times New Roman" w:hAnsi="Times New Roman"/>
            <w:color w:val="000000"/>
            <w:sz w:val="28"/>
            <w:szCs w:val="28"/>
            <w:lang w:eastAsia="ru-RU"/>
          </w:rPr>
          <w:t>http://</w:t>
        </w:r>
        <w:r>
          <w:rPr>
            <w:rFonts w:eastAsia="Times New Roman" w:cs="Times New Roman" w:ascii="Times New Roman" w:hAnsi="Times New Roman"/>
            <w:color w:val="000000"/>
            <w:sz w:val="28"/>
            <w:szCs w:val="28"/>
            <w:lang w:val="en-US" w:eastAsia="ru-RU"/>
          </w:rPr>
          <w:t>edu</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val="en-US" w:eastAsia="ru-RU"/>
          </w:rPr>
          <w:t>tatar</w:t>
        </w:r>
        <w:r>
          <w:rPr>
            <w:rFonts w:eastAsia="Times New Roman" w:cs="Times New Roman" w:ascii="Times New Roman" w:hAnsi="Times New Roman"/>
            <w:color w:val="000000"/>
            <w:sz w:val="28"/>
            <w:szCs w:val="28"/>
            <w:lang w:eastAsia="ru-RU"/>
          </w:rPr>
          <w:t>.ru</w:t>
        </w:r>
      </w:hyperlink>
      <w:r>
        <w:rPr>
          <w:rFonts w:eastAsia="Times New Roman" w:cs="Times New Roman" w:ascii="Times New Roman" w:hAnsi="Times New Roman"/>
          <w:color w:val="000000"/>
          <w:sz w:val="28"/>
          <w:szCs w:val="28"/>
          <w:lang w:eastAsia="ru-RU"/>
        </w:rPr>
        <w:t>;</w:t>
      </w:r>
      <w:r>
        <w:rPr>
          <w:rFonts w:eastAsia="Calibri" w:cs="Times New Roman" w:ascii="Times New Roman" w:hAnsi="Times New Roman"/>
          <w:bCs/>
          <w:color w:val="000000"/>
          <w:sz w:val="28"/>
          <w:szCs w:val="28"/>
        </w:rPr>
        <w:t xml:space="preserve"> </w:t>
      </w:r>
      <w:r>
        <w:rPr>
          <w:rFonts w:eastAsia="Calibri" w:cs="Times New Roman" w:ascii="Times New Roman" w:hAnsi="Times New Roman"/>
          <w:bCs/>
          <w:sz w:val="28"/>
          <w:szCs w:val="28"/>
        </w:rPr>
        <w:t>с сайта МФЦ http://mfc16.tatarstan.ru.</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Процедуры, устанавливаемые настоящим пунктом, осуществляются в день обращения заявителя.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Результат процедур: консультации по составу, форме представляемой документации и другим вопросам, необходимым для получения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3.2.3. Заявитель вправе обратиться в Министерство, ОДО по телефону и электронной почте, </w:t>
      </w:r>
      <w:r>
        <w:rPr>
          <w:rFonts w:eastAsia="Calibri" w:cs="Times New Roman" w:ascii="Times New Roman" w:hAnsi="Times New Roman"/>
          <w:bCs/>
          <w:sz w:val="28"/>
          <w:szCs w:val="28"/>
        </w:rPr>
        <w:t>а также получить консультацию на Едином портале, Республиканском портале, в системе «Электронное образование», сайте Министерства, ОДО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pPr>
        <w:pStyle w:val="Normal"/>
        <w:suppressAutoHyphens w:val="tru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ответственное за консультирование информирует заявителя.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Процедуры, устанавливаемые настоящим пунктом Регламента, выполняются в течение трех рабочих дней со дня поступления обращения.</w:t>
      </w:r>
    </w:p>
    <w:p>
      <w:pPr>
        <w:pStyle w:val="Normal"/>
        <w:numPr>
          <w:ilvl w:val="0"/>
          <w:numId w:val="0"/>
        </w:numPr>
        <w:spacing w:lineRule="auto" w:line="240" w:before="0" w:after="0"/>
        <w:ind w:left="0" w:firstLine="709"/>
        <w:jc w:val="both"/>
        <w:outlineLvl w:val="1"/>
        <w:rPr>
          <w:rFonts w:ascii="Times New Roman" w:hAnsi="Times New Roman" w:eastAsia="Times New Roman" w:cs="Times New Roman"/>
          <w:sz w:val="28"/>
          <w:szCs w:val="28"/>
          <w:lang w:eastAsia="ru-RU"/>
        </w:rPr>
      </w:pPr>
      <w:r>
        <w:rPr>
          <w:rFonts w:eastAsia="Calibri" w:cs="Times New Roman" w:ascii="Times New Roman" w:hAnsi="Times New Roman"/>
          <w:bCs/>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r>
        <w:rPr>
          <w:rFonts w:eastAsia="Times New Roman" w:cs="Times New Roman" w:ascii="Times New Roman" w:hAnsi="Times New Roman"/>
          <w:sz w:val="28"/>
          <w:szCs w:val="28"/>
          <w:lang w:eastAsia="ru-RU"/>
        </w:rPr>
        <w:t xml:space="preserve">  </w:t>
        <w:tab/>
      </w:r>
    </w:p>
    <w:p>
      <w:pPr>
        <w:pStyle w:val="Normal"/>
        <w:suppressAutoHyphens w:val="true"/>
        <w:spacing w:lineRule="auto" w:line="240" w:before="0" w:after="0"/>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 Принятие и рассмотрение комплекта документов, представленных заявителем.</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3.3.1. Прием документов для предоставления государственной услуги через МФЦ.</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3.3.1.1. Заявитель (представитель заявителя) обращается в МФЦ с запросом о предоставлении государственной услуги и представляет документы в соответствии с пунктом 2.6 Регламента.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3.3.1.2. Работник МФЦ, ведущий прием заявлений: удостоверяет личность заявителя;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определяет предмет обращения;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проводит проверку полномочий лица, подающего документы; </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проводит проверку соответствия документов требованиям, указанным в пункте </w:t>
      </w:r>
      <w:r>
        <w:rPr>
          <w:rFonts w:eastAsia="Calibri" w:cs="Times New Roman" w:ascii="Times New Roman" w:hAnsi="Times New Roman"/>
          <w:bCs/>
          <w:color w:val="000000"/>
          <w:sz w:val="28"/>
          <w:szCs w:val="28"/>
        </w:rPr>
        <w:t>2.6</w:t>
      </w:r>
      <w:r>
        <w:rPr>
          <w:rFonts w:eastAsia="Calibri" w:cs="Times New Roman" w:ascii="Times New Roman" w:hAnsi="Times New Roman"/>
          <w:bCs/>
          <w:sz w:val="28"/>
          <w:szCs w:val="28"/>
        </w:rPr>
        <w:t xml:space="preserve"> Регламента;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заполняет электронную форму заявления в АИС МФЦ;</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при предоставлении документов, указанных в пункте </w:t>
      </w:r>
      <w:r>
        <w:rPr>
          <w:rFonts w:eastAsia="Calibri" w:cs="Times New Roman" w:ascii="Times New Roman" w:hAnsi="Times New Roman"/>
          <w:bCs/>
          <w:color w:val="000000"/>
          <w:sz w:val="28"/>
          <w:szCs w:val="28"/>
        </w:rPr>
        <w:t>2.6</w:t>
      </w:r>
      <w:r>
        <w:rPr>
          <w:rFonts w:eastAsia="Calibri" w:cs="Times New Roman" w:ascii="Times New Roman" w:hAnsi="Times New Roman"/>
          <w:bCs/>
          <w:sz w:val="28"/>
          <w:szCs w:val="28"/>
        </w:rPr>
        <w:t xml:space="preserve"> Регламента на бумажном носителе, осуществляет сканирование представленных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распечатывает заявление из АИС МФЦ;</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передает заявителю на проверку и подписание;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после подписания сканирует подписанное заявление в АИС МФЦ;</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загружает в АИС МФЦ документы, представленные в электронной форме или электронные образы отсканированных документов, формирует электронное дело;</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возвращает подписанное заявление и оригиналы бумажных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выдает заявителю расписку в приеме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Процедуры, устанавливаемые настоящим пунктом, выполняются в день обращения заявителя.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Результатами выполнения административных процедур являются: готовое к отправке заявление и пакет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3.3.1.3. Работник МФЦ направляет пакет документов, принятых от заявителя в ОДО в электронной форме (в составе пакетов электронных дел) в течение одного рабочего дня со дня обращения заявителя в структурное подразделение МФЦ.</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Результатами выполнения административных процедур являются: заявление и пакет документов (электронное дело), направленные в ОДО, посредством системы электронного взаимодействия.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3.3.2. Прием документов для предоставления государственной услуги в электронной форме через Единый портал, Республиканский портал, систему «Электронное образование».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3.3.2.1. Заявитель для подачи заявления в электронной форме через Единый портал, Республиканский портал, систему «Электронное образование» выполняет следующие действия: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выполняет авторизацию на Едином портале, Республиканском портале, в системе «Электронное образование»;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открывает форму электронного заявления на Едином портале, Республиканском портале, системе «Электронное образование»;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прикрепляет документы в электронной форме или электронные образы документов к форме электронного заявления (при необходимости);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подтверждает достоверность сообщенных сведений (устанавливает соответствующую отметку в форме электронного заявления);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отправляет заполненное электронное заявление (нажимает соответствующую кнопку в форме электронного заявления);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электронное заявление подписывается в соответствии с требованиями пункта 2.6.4 Регламента;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получает уведомление об отправке электронного заявления. Процедуры, устанавливаемые настоящим пунктом, выполняются в день обращения заявителя.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Результатами выполнения административных процедур являются: электронное дело, направленное в ОДО, посредством системы электронного взаимодействия.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3.3.3. Рассмотрение комплекта документов ОДО.</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Должностным лицом (работником), ответственным за выполнение административной процедуры является ведущий советник отдела кадровой политики (далее - должностное лицо, ответственное за прием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Должностное лицо, ответственное за прием документов, после поступления документов на рассмотрение: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присваивает заявлению номер в соответствии с номенклатурой дел и статус «Проверка документов», что отражается в личном кабинете Единого портала, Республиканского портала, системы «Электронное образование»;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проверяет комплектность, читаемость электронных образов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Решение об отказе в приеме документов с указанием причин отказа (в случае, если основания для отказа в приеме документов, необходимых для предоставления государственной услуги, оформляется по форме согласно приложению № 3 к Регламенту, регистрируется в системе электронного документооборота и подписывается уполномоченным должностным лицом ОДО и направляется в личный кабинет заявителя на Едином портале, Республиканском портале не позднее одного рабочего дня с даты поступления заявления.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Реквизиты решения о приеме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номер и дата решения;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наименование органа, уполномоченного на принятие решения;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фамилия, имя, отчество (последнее - при наличии) заявителя;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должность лица, уполномоченного на принятие решения (далее - уполномоченное лицо);</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фамилия, имя, отчество (последнее - при наличии) уполномоченного лица;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сведения об электронной подписи.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Реквизиты решения об отказе в приеме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номер и дата решения;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наименование органа, уполномоченного на принятие решения;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фамилия, имя, отчество (последнее - при наличии) заявителя;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представленные заявителем документы;</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основания для принятия решения об отказе  в предоставлении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должность уполномоченного лица;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фамилия, имя, отчество (последнее - при наличии) уполномоченного лица;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сведения об электронной подписи.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3.3.3.2. Исполнение процедур, указанных в пункте 3.3.3.1 Регламента,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3.3.3.3. Процедуры, устанавливаемые настоящим пунктом, выполняются в течение одного рабочего дня со дня поступления заявления.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sz w:val="28"/>
          <w:szCs w:val="28"/>
        </w:rPr>
      </w:pPr>
      <w:r>
        <w:rPr>
          <w:rFonts w:eastAsia="Calibri" w:cs="Times New Roman" w:ascii="Times New Roman" w:hAnsi="Times New Roman"/>
          <w:bCs/>
          <w:sz w:val="28"/>
          <w:szCs w:val="28"/>
        </w:rPr>
        <w:t>3.4. Направление межведомственных запросов в органы, участвующие в предоставлении государственной услуги.</w:t>
      </w:r>
      <w:r>
        <w:rPr>
          <w:rFonts w:eastAsia="Calibri" w:cs="Times New Roman" w:ascii="Times New Roman" w:hAnsi="Times New Roman"/>
          <w:sz w:val="28"/>
          <w:szCs w:val="28"/>
        </w:rPr>
        <w:tab/>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3.4.1. Основанием начала выполнения административной процедуры является получение должностным лицом (работником) образовательной организации, уполномоченным на выполнение административной процедуры, от должностного лица (работника) образовательной организации, ответственного за прием документов, принятых от заявителя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Должностным лицом (работником) образовательной организации, ответственным за выполнение административной процедуры, является должностное лицо образовательной организации, ответственное за прием документов (далее - должностное лицо, ответственное за направление межведомственных запросов).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3.4.2. Должностное лицо ОДО,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w:t>
      </w:r>
      <w:r>
        <w:rPr>
          <w:rFonts w:eastAsia="Calibri" w:cs="Times New Roman" w:ascii="Times New Roman" w:hAnsi="Times New Roman"/>
          <w:bCs/>
          <w:color w:val="000000"/>
          <w:sz w:val="28"/>
          <w:szCs w:val="28"/>
        </w:rPr>
        <w:t>2.6.6</w:t>
      </w:r>
      <w:r>
        <w:rPr>
          <w:rFonts w:eastAsia="Calibri" w:cs="Times New Roman" w:ascii="Times New Roman" w:hAnsi="Times New Roman"/>
          <w:bCs/>
          <w:sz w:val="28"/>
          <w:szCs w:val="28"/>
        </w:rPr>
        <w:t xml:space="preserve"> Регламента.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В рамках межведомственного взаимодействия из уполномоченных органов получаются следующие документы:</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1) сведения об изменении фамилии, имени или отчества - ФНС, ЕГР ЗАГС;</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2) сведения об образовании - Федеральная служба по надзору в сфере образования и науки, федеральная информационная система «Федеральный реестр сведений о документах об образовании и (или) о квалификации, документах об обучении»;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 сведения о нотариальной доверенности - Федеральная нотариальная палата, Единая информационная система нотариата;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4) сведения об инвалидности — Социальный Фонд России, государственная информационная система «Федеральный реестр инвалидов»;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5) сведения о состоянии здоровья — Министерство здравоохранения Республики Татарстан. </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Процедуры, устанавливаемые настоящим пунктом, выполняются в день принятия заявления на рассмотрение.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Результатами выполнения административных процедур являются: направленные в органы власти и (или) подведомственные органам власти организации запросы.</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Процедуры, устанавливаемые настоящим пунктом, выполняются в установленный законодательством срок.</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направленные должностному лицу, ответственному за направление межведомственных запросов.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3.4.4. Должностное лицо ОДО, ответственное за направление межведомственных запросов: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государственной услуги, либо уведомление об отказе при отсутствии документа и (или) информации;</w:t>
      </w:r>
    </w:p>
    <w:p>
      <w:pPr>
        <w:pStyle w:val="Normal"/>
        <w:spacing w:lineRule="auto" w:line="240" w:before="0" w:after="0"/>
        <w:ind w:firstLine="540"/>
        <w:jc w:val="both"/>
        <w:rPr>
          <w:rFonts w:ascii="Times New Roman" w:hAnsi="Times New Roman" w:eastAsia="Calibri" w:cs="Times New Roman"/>
          <w:color w:val="000000"/>
          <w:sz w:val="28"/>
          <w:szCs w:val="28"/>
          <w:lang w:eastAsia="ru-RU"/>
        </w:rPr>
      </w:pPr>
      <w:r>
        <w:rPr>
          <w:rFonts w:eastAsia="Calibri" w:cs="Times New Roman" w:ascii="Times New Roman" w:hAnsi="Times New Roman"/>
          <w:sz w:val="28"/>
          <w:szCs w:val="28"/>
          <w:lang w:eastAsia="ru-RU"/>
        </w:rPr>
        <w:t xml:space="preserve">анализирует документы (сведения), представленные заявителем и полученные через систему межведомственного электронного взаимодействия документы (сведения), необходимые для предоставления </w:t>
      </w:r>
      <w:r>
        <w:rPr>
          <w:rFonts w:eastAsia="Calibri" w:cs="Times New Roman" w:ascii="Times New Roman" w:hAnsi="Times New Roman"/>
          <w:color w:val="000000"/>
          <w:sz w:val="28"/>
          <w:szCs w:val="28"/>
          <w:lang w:eastAsia="ru-RU"/>
        </w:rPr>
        <w:t>государственной услуги;</w:t>
      </w:r>
    </w:p>
    <w:p>
      <w:pPr>
        <w:pStyle w:val="Normal"/>
        <w:spacing w:lineRule="auto" w:line="240" w:before="0" w:after="0"/>
        <w:ind w:firstLine="540"/>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при наличии оснований, предусмотренных </w:t>
      </w:r>
      <w:hyperlink r:id="rId3">
        <w:r>
          <w:rPr>
            <w:rFonts w:eastAsia="Calibri" w:cs="Times New Roman" w:ascii="Times New Roman" w:hAnsi="Times New Roman"/>
            <w:color w:val="000000"/>
            <w:sz w:val="28"/>
            <w:szCs w:val="28"/>
            <w:lang w:eastAsia="ru-RU"/>
          </w:rPr>
          <w:t>пунктом 2.8.</w:t>
        </w:r>
      </w:hyperlink>
      <w:r>
        <w:rPr>
          <w:rFonts w:eastAsia="Calibri" w:cs="Times New Roman" w:ascii="Times New Roman" w:hAnsi="Times New Roman"/>
          <w:color w:val="000000"/>
          <w:sz w:val="28"/>
          <w:szCs w:val="28"/>
          <w:lang w:eastAsia="ru-RU"/>
        </w:rPr>
        <w:t>2 Регламента подготавливает проект решения об отказе в предоставлении государственной услуги;</w:t>
      </w:r>
    </w:p>
    <w:p>
      <w:pPr>
        <w:pStyle w:val="Normal"/>
        <w:spacing w:lineRule="auto" w:line="240" w:before="0" w:after="0"/>
        <w:ind w:firstLine="540"/>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при отсутствии оснований, предусмотренных </w:t>
      </w:r>
      <w:hyperlink r:id="rId4">
        <w:r>
          <w:rPr>
            <w:rFonts w:eastAsia="Calibri" w:cs="Times New Roman" w:ascii="Times New Roman" w:hAnsi="Times New Roman"/>
            <w:color w:val="000000"/>
            <w:sz w:val="28"/>
            <w:szCs w:val="28"/>
            <w:lang w:eastAsia="ru-RU"/>
          </w:rPr>
          <w:t>пунктом 2.8.</w:t>
        </w:r>
      </w:hyperlink>
      <w:r>
        <w:rPr>
          <w:rFonts w:eastAsia="Calibri" w:cs="Times New Roman" w:ascii="Times New Roman" w:hAnsi="Times New Roman"/>
          <w:color w:val="000000"/>
          <w:sz w:val="28"/>
          <w:szCs w:val="28"/>
          <w:lang w:eastAsia="ru-RU"/>
        </w:rPr>
        <w:t>2 Регламента, регистрирует заявление.</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Согласование проекта решения об отказе в предоставлении государственной услуги для предоставления государственной услуги (приложение № 3 к Регламенту), осуществляется в порядке, предусмотренном пунктом 3.3.3 Регламента.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Результатами выполнения административных процедур являются: проект решения об отказе в предоставлении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3.4.5. Исполнение процедур, указанных в пунктах 3.4.2, 3.4.4 Регламента,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3.4.6. Максимальный срок выполнения административных процедур, указанных в пункте 3.4 Регламента, осуществляется в установленный законодательством срок.</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 Подготовка результата государственной услуги.</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Times New Roman" w:cs="Times New Roman" w:ascii="Times New Roman" w:hAnsi="Times New Roman"/>
          <w:sz w:val="28"/>
          <w:szCs w:val="28"/>
          <w:lang w:eastAsia="ru-RU"/>
        </w:rPr>
        <w:t xml:space="preserve">3.5.1. Основанием начала выполнения административной процедуры является </w:t>
      </w:r>
      <w:r>
        <w:rPr>
          <w:rFonts w:eastAsia="Calibri" w:cs="Times New Roman" w:ascii="Times New Roman" w:hAnsi="Times New Roman"/>
          <w:bCs/>
          <w:sz w:val="28"/>
          <w:szCs w:val="28"/>
        </w:rPr>
        <w:t>поступление комплекта документов (сведений) необходимых для предоставления государственной услуги.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(работник), ответственный за выполнение административной процедуры, определяется приказом ОДО (далее – должностное лицо, ответственное за обработку документов).</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iCs/>
          <w:sz w:val="28"/>
          <w:szCs w:val="28"/>
          <w:shd w:fill="FFFFFF" w:val="clear"/>
          <w:lang w:eastAsia="ru-RU"/>
        </w:rPr>
        <w:t xml:space="preserve">3.5.2. </w:t>
      </w:r>
      <w:r>
        <w:rPr>
          <w:rFonts w:eastAsia="Calibri" w:cs="Times New Roman" w:ascii="Times New Roman" w:hAnsi="Times New Roman"/>
          <w:sz w:val="28"/>
          <w:szCs w:val="28"/>
          <w:lang w:eastAsia="ru-RU"/>
        </w:rPr>
        <w:t>По результатам рассмотрения заявления и представленных документов исполнитель заводит на заявителя личное дело, в котором хранятся все сданные документы (копии документов)</w:t>
      </w:r>
      <w:r>
        <w:rPr>
          <w:rFonts w:eastAsia="Calibri" w:cs="Times New Roman" w:ascii="Times New Roman" w:hAnsi="Times New Roman"/>
          <w:color w:val="000000"/>
          <w:sz w:val="28"/>
          <w:szCs w:val="28"/>
          <w:lang w:eastAsia="ru-RU"/>
        </w:rPr>
        <w:t>.</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iCs/>
          <w:color w:val="000000"/>
          <w:sz w:val="28"/>
          <w:szCs w:val="28"/>
          <w:shd w:fill="FFFFFF" w:val="clear"/>
          <w:lang w:eastAsia="ru-RU"/>
        </w:rPr>
        <w:t>3.5.3. Максимальный срок выполнения административной процедуры составляет не более двух рабочих дней.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 Выдача (направление) заявителю результата государственной услуги.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государственной услуги.</w:t>
      </w:r>
    </w:p>
    <w:p>
      <w:pPr>
        <w:pStyle w:val="Normal"/>
        <w:tabs>
          <w:tab w:val="clear" w:pos="708"/>
          <w:tab w:val="left" w:pos="8610"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(работник), ответственный за выполнение административной процедуры определяется приказом ОДО (далее – должностное лицо, ответственное за прием документов):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ответственное за выдачу (направление) документов:</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извещает заявителя (его представителя) через личный кабинет Единого портала, Республиканского портала, информационной системы «Электронное образование» Республики Татарстан в соответствии с которым было подано заявление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МФЦ.</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Исполнение процедуры может осуществляться в автоматическом режиме с использованием автоматизированной информационной системы, предназначенной для оказания государственных и </w:t>
      </w:r>
      <w:r>
        <w:rPr>
          <w:rFonts w:eastAsia="Times New Roman" w:cs="Times New Roman" w:ascii="Times New Roman" w:hAnsi="Times New Roman"/>
          <w:color w:val="000000"/>
          <w:sz w:val="28"/>
          <w:szCs w:val="28"/>
          <w:lang w:eastAsia="ru-RU"/>
        </w:rPr>
        <w:t>муниципальных</w:t>
      </w:r>
      <w:r>
        <w:rPr>
          <w:rFonts w:eastAsia="Times New Roman" w:cs="Times New Roman" w:ascii="Times New Roman" w:hAnsi="Times New Roman"/>
          <w:sz w:val="28"/>
          <w:szCs w:val="28"/>
          <w:lang w:eastAsia="ru-RU"/>
        </w:rPr>
        <w:t xml:space="preserve"> услуг.</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Процедуры, устанавливаемые настоящим пунктом, осуществляются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 процедуры: извещение заявителя (его представителя) о результате предоставления государственной услуги и способах его получения.</w:t>
      </w:r>
    </w:p>
    <w:p>
      <w:pPr>
        <w:pStyle w:val="Normal"/>
        <w:numPr>
          <w:ilvl w:val="0"/>
          <w:numId w:val="0"/>
        </w:numPr>
        <w:spacing w:lineRule="auto" w:line="240" w:before="0" w:after="0"/>
        <w:ind w:left="0" w:firstLine="709"/>
        <w:jc w:val="both"/>
        <w:outlineLvl w:val="1"/>
        <w:rPr>
          <w:rFonts w:ascii="Times New Roman" w:hAnsi="Times New Roman" w:eastAsia="Calibri" w:cs="Times New Roman"/>
          <w:bCs/>
          <w:sz w:val="28"/>
          <w:szCs w:val="28"/>
        </w:rPr>
      </w:pPr>
      <w:r>
        <w:rPr>
          <w:rFonts w:eastAsia="Calibri" w:cs="Times New Roman" w:ascii="Times New Roman" w:hAnsi="Times New Roman"/>
          <w:bCs/>
          <w:sz w:val="28"/>
          <w:szCs w:val="28"/>
        </w:rPr>
        <w:t>3.6.2. Порядок выдачи (направления) результата предоставления государственной услуги: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3.6.2.1. При обращении заявителя за результатом государственной услуги в ОДО, работник ОДО выдает заявителю результат государственной услуги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или направлен экземпляр электронного документа по электронной почте в адрес заявителя.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ОДО.</w:t>
      </w:r>
    </w:p>
    <w:p>
      <w:pPr>
        <w:pStyle w:val="Normal"/>
        <w:numPr>
          <w:ilvl w:val="0"/>
          <w:numId w:val="0"/>
        </w:numPr>
        <w:spacing w:lineRule="auto" w:line="240" w:before="0" w:after="0"/>
        <w:ind w:left="0" w:firstLine="709"/>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3.6.2.2. </w:t>
      </w:r>
      <w:r>
        <w:rPr>
          <w:rFonts w:eastAsia="Calibri" w:cs="Times New Roman" w:ascii="Times New Roman" w:hAnsi="Times New Roman"/>
          <w:bCs/>
          <w:sz w:val="28"/>
          <w:szCs w:val="28"/>
        </w:rPr>
        <w:t xml:space="preserve">При обращении заявителя за результатом государственной услуги через Единый портал, Республиканский портал, информационную систему «Электронное образование» Республики Татарстан заявителю в личный кабинет автоматически направляется электронный образ документа, </w:t>
      </w:r>
      <w:r>
        <w:rPr>
          <w:rFonts w:eastAsia="Times New Roman" w:cs="Times New Roman" w:ascii="Times New Roman" w:hAnsi="Times New Roman"/>
          <w:sz w:val="28"/>
          <w:szCs w:val="28"/>
          <w:lang w:eastAsia="ru-RU"/>
        </w:rPr>
        <w:t xml:space="preserve">являющегося результатом предоставления государственной услуги.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Процедуры, устанавливаемые настоящим пунктом, осуществляются в день подписания документа, подтверждающего предоставление (отказ в предоставлении) государственной услуги, уполномоченным должностным лицом ОДО.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Результат процедур: направление (предоставление) </w:t>
      </w:r>
      <w:r>
        <w:rPr>
          <w:rFonts w:eastAsia="Calibri" w:cs="Times New Roman" w:ascii="Times New Roman" w:hAnsi="Times New Roman"/>
          <w:bCs/>
          <w:sz w:val="28"/>
          <w:szCs w:val="28"/>
        </w:rPr>
        <w:t xml:space="preserve">с использованием Единого портала, Республиканского портала, информационной системы «Электронное образование» Республики Татарстан заявителю документа, </w:t>
      </w:r>
      <w:r>
        <w:rPr>
          <w:rFonts w:eastAsia="Times New Roman" w:cs="Times New Roman" w:ascii="Times New Roman" w:hAnsi="Times New Roman"/>
          <w:sz w:val="28"/>
          <w:szCs w:val="28"/>
          <w:lang w:eastAsia="ru-RU"/>
        </w:rPr>
        <w:t>подтверждающего предоставление государственной услуги (в том числе отказ в предоставлении государственной услуги).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 Исправление технических ошибок.</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3.7.1. В случае обнаружения технической ошибки в документе, являющемся результатом государственной услуги, заявитель направляет в ОДО: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об исправлении технической ошибки (по форме, установленной                   в приложении № 3 к Регламенту);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документ, выданный заявителю как результат государственной услуги, в котором содержится техническая ошибка;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документы, имеющие юридическую силу, свидетельствующие о наличии технической ошибки.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почтовым отправлением (в том числе с использованием электронной почты), через Единый портал или Республиканский портал.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Процедура, устанавливаемая настоящим пунктом, осуществляется в течение одного рабочего дня с даты регистрации заявления.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государственной услуги,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ОДО оригинала документа, в котором содержится техническая ошибка.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 процедуры: выданный (направленный) заявителю документ.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065" w:leader="none"/>
        </w:tabs>
        <w:spacing w:lineRule="auto" w:line="240" w:before="0" w:after="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lang w:eastAsia="ru-RU"/>
        </w:rPr>
        <w:tab/>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Формы контроля за исполнением административного регламента</w:t>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Контроль за полнотой и качеством предоставления государственной услуги включает в себя выявление и устранение нарушений прав заявителей, проведение проверок соблюдения процедур предоставления государственной услуги. Формами контроля за соблюдением исполнения административных процедур являются:</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проверка и согласование проектов документов по предоставлению государственной 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проводимые в установленном порядке проверки ведения делопроизводства;</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проведение в установленном порядке контрольных проверок соблюдения процедур предоставления государственной 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государственной услугу, а также предпринимают срочные меры по устранению нарушений.</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специалистом, ответственным за организацию работы по предоставлению государственной услуги, специалистами службы делопроизводства.</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Перечень должностных лиц, осуществляющих текущий контроль, устанавливается положением ОДО и должностными регламентами.</w:t>
      </w:r>
    </w:p>
    <w:p>
      <w:pPr>
        <w:pStyle w:val="Normal"/>
        <w:spacing w:lineRule="auto" w:line="240" w:before="0" w:after="0"/>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 государственной 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Контрольные проверки могут быть плановыми (осуществляться на основании полугодовых или годовых планов работы Министерства) и внеплановыми. При проведении проверок могут рассматриваться все вопросы, связанные с предоставлением государственной услуги (комплексные проверки), или по конкретному обращению заявителя.</w:t>
      </w:r>
    </w:p>
    <w:p>
      <w:pPr>
        <w:pStyle w:val="Normal"/>
        <w:spacing w:lineRule="auto" w:line="240" w:before="0" w:after="0"/>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4.3. Ответственность должностных лиц органа, предоставляющего государственной услугу, за решения и действия (бездействие), принимаемые (осуществляемые) ими в ходе предоставления государственной 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Руководитель структурного подразделения ОДО,</w:t>
      </w:r>
      <w:r>
        <w:rPr>
          <w:rFonts w:eastAsia="Times New Roman" w:cs="Times New Roman" w:ascii="Times New Roman" w:hAnsi="Times New Roman"/>
          <w:sz w:val="28"/>
          <w:szCs w:val="28"/>
          <w:lang w:eastAsia="ru-RU"/>
        </w:rPr>
        <w:t xml:space="preserve"> ответственного за предоставление государственной услуги несет ответственность за несвоевременное рассмотрение заявлений и (или) ненадлежащее выполнение административных действий, указанных в разделе 3 Регламента.</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Должностные лица и иные государственные служащие за решения и действия (бездействие), принимаемые (осуществляемые) в ходе предоставления государственной услуги, несут ответственность в установленном законодательством порядке.</w:t>
      </w:r>
    </w:p>
    <w:p>
      <w:pPr>
        <w:pStyle w:val="Normal"/>
        <w:spacing w:lineRule="auto" w:line="240" w:before="0" w:after="0"/>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pPr>
        <w:pStyle w:val="Normal"/>
        <w:spacing w:lineRule="auto" w:line="240" w:before="0" w:after="0"/>
        <w:ind w:right="-1" w:hanging="0"/>
        <w:jc w:val="center"/>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государственных услуг, организаций, указанных в части 1</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статьи 16 Федерального закона № 210-ФЗ, а также их должностных лиц, государственных служащих, работников</w:t>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5.1. Заявители имеют право на обжалование в досудебном порядке решений и действий (бездействия) Министерства, должностного лица, государственного гражданского служащего Министерства, участвующего в предоставлении государственной услуги, в Министерство. </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Жалобы на решения и действия (бездействие) работников ОДО, участвующих в предоставлении государственной услуги – руководителю ОДО. Жалобы на решения, действия (бездействие) руководителя ОДО – в Министерство. </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Жалобы на решения и действия (бездействие) работника МФЦ подаются руководителю МФЦ, решения и действия (бездействие) МФЦ – учредителю МФЦ.</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5.2. Заявитель может обратиться с жалобой, в том числе в следующих случаях:</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1) нарушение срока регистрации запроса Заявителя о предоставлении государственной услуги;</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2) нарушение срока предоставления государственной услуги;</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для предоставления государственной услуги;</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Республики Татарстан, для предоставления государственной услуги, у Заявителя;</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6) затребование от Заявителя при предоставлении государственной услуги платы, не предусмотренной нормативными правовыми актами Российской Федерации, Республики Татарстан;</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8) нарушение срока или порядка выдачи документов по результатам предоставления государственной услуги;</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5.3. Жалоба подается в письменной форме на бумажном носителе или              в электронной форме.</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(https://mincult.tatarstan.ru/), Портала (http://uslugi.tatarstan.ru), (http://www.gosuslugi.ru), а также может быть принята при личном приеме Заявителя.</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Портала (http://uslugi.tatarstan.ru), (http://www.gosuslugi.ru), а также может быть принята при личном приеме Заявителя.</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5.4. Жалоба должна содержать:</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работника ОДО, МФЦ, его руководителя и (или) работника, решения и действия (бездействие) которых обжалуются;</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работника ОДО.</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работника ОДО.</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5.5. Поступившая жалоба подлежит регистрации в срок не позднее   рабочего дня, следующего за днем поступления.</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5.6. 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5.7.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5.8. По результатам рассмотрения жалобы принимается одно из следующих решений:</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2) в удовлетворении жалобы отказывается. </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5.9. В случае признания жалобы, не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5.10. В случае признания жалобы,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5.11. Отношения, возникающие в связи с досудебным (внесудебным) обжалованием решений и действий (бездействия) органа, предоставляющего государственную услугу, а также его должностных лиц, либо государственных служащих, регулируются в соответствии с Федеральным законом № 210-ФЗ.</w:t>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10" w:name="sub_10542"/>
      <w:bookmarkStart w:id="11" w:name="sub_10542"/>
      <w:bookmarkEnd w:id="11"/>
    </w:p>
    <w:p>
      <w:pPr>
        <w:pStyle w:val="Normal"/>
        <w:tabs>
          <w:tab w:val="clear" w:pos="708"/>
          <w:tab w:val="left" w:pos="9923" w:leader="none"/>
        </w:tabs>
        <w:spacing w:lineRule="auto" w:line="240" w:before="0" w:after="0"/>
        <w:ind w:right="142"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12" w:name="sub_10542_Копия_1"/>
      <w:bookmarkStart w:id="13" w:name="sub_10542_Копия_1"/>
      <w:bookmarkEnd w:id="13"/>
    </w:p>
    <w:p>
      <w:pPr>
        <w:pStyle w:val="Normal"/>
        <w:spacing w:lineRule="auto" w:line="240" w:before="0" w:after="0"/>
        <w:jc w:val="right"/>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Приложение № 1</w:t>
      </w:r>
    </w:p>
    <w:p>
      <w:pPr>
        <w:pStyle w:val="Normal"/>
        <w:spacing w:lineRule="auto" w:line="240" w:before="0" w:after="0"/>
        <w:ind w:firstLine="698"/>
        <w:jc w:val="right"/>
        <w:rPr>
          <w:rFonts w:ascii="Times New Roman" w:hAnsi="Times New Roman" w:eastAsia="Times New Roman" w:cs="Times New Roman"/>
          <w:bCs/>
          <w:sz w:val="24"/>
          <w:szCs w:val="24"/>
          <w:lang w:eastAsia="zh-CN"/>
        </w:rPr>
      </w:pPr>
      <w:r>
        <w:rPr>
          <w:rFonts w:eastAsia="Times New Roman" w:cs="Times New Roman" w:ascii="Times New Roman" w:hAnsi="Times New Roman"/>
          <w:color w:val="000000"/>
          <w:spacing w:val="-6"/>
          <w:sz w:val="24"/>
          <w:szCs w:val="24"/>
          <w:lang w:eastAsia="ru-RU"/>
        </w:rPr>
        <w:t xml:space="preserve">к </w:t>
      </w:r>
      <w:r>
        <w:rPr>
          <w:rFonts w:eastAsia="Times New Roman" w:cs="Times New Roman" w:ascii="Times New Roman" w:hAnsi="Times New Roman"/>
          <w:bCs/>
          <w:sz w:val="24"/>
          <w:szCs w:val="24"/>
          <w:lang w:eastAsia="zh-CN"/>
        </w:rPr>
        <w:t>Административному регламенту</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предоставления государственной услуги </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по предоставлению государственной</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услуги  по записи на обучение</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по дополнительной</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color w:val="000000"/>
          <w:spacing w:val="-6"/>
          <w:sz w:val="28"/>
          <w:szCs w:val="28"/>
          <w:lang w:eastAsia="ru-RU"/>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образовательной программе</w:t>
      </w:r>
    </w:p>
    <w:p>
      <w:pPr>
        <w:pStyle w:val="Normal"/>
        <w:spacing w:lineRule="auto" w:line="240" w:before="0" w:after="0"/>
        <w:ind w:right="-1" w:firstLine="709"/>
        <w:jc w:val="right"/>
        <w:rPr>
          <w:rFonts w:ascii="Times New Roman" w:hAnsi="Times New Roman" w:eastAsia="Times New Roman" w:cs="Times New Roman"/>
          <w:color w:val="000000"/>
          <w:spacing w:val="-6"/>
          <w:sz w:val="28"/>
          <w:szCs w:val="28"/>
          <w:lang w:eastAsia="ru-RU"/>
        </w:rPr>
      </w:pPr>
      <w:r>
        <w:rPr>
          <w:rFonts w:eastAsia="Times New Roman" w:cs="Times New Roman" w:ascii="Times New Roman" w:hAnsi="Times New Roman"/>
          <w:color w:val="000000"/>
          <w:spacing w:val="-6"/>
          <w:sz w:val="28"/>
          <w:szCs w:val="28"/>
          <w:lang w:eastAsia="ru-RU"/>
        </w:rPr>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Форма заявления о предоставлении государственной услуги</w:t>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Регистрационный номер_____</w:t>
      </w:r>
    </w:p>
    <w:p>
      <w:pPr>
        <w:pStyle w:val="Normal"/>
        <w:spacing w:lineRule="auto" w:line="240" w:before="0" w:after="0"/>
        <w:ind w:left="6521"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Директору образовательной организации</w:t>
      </w:r>
      <w:r>
        <w:rPr>
          <w:rFonts w:eastAsia="Times New Roman" w:cs="Times New Roman" w:ascii="Times New Roman" w:hAnsi="Times New Roman"/>
          <w:sz w:val="24"/>
          <w:szCs w:val="24"/>
          <w:lang w:val="tt-RU" w:eastAsia="ru-RU"/>
        </w:rPr>
        <w:t xml:space="preserve"> дополнител</w:t>
      </w:r>
      <w:r>
        <w:rPr>
          <w:rFonts w:eastAsia="Times New Roman" w:cs="Times New Roman" w:ascii="Times New Roman" w:hAnsi="Times New Roman"/>
          <w:sz w:val="24"/>
          <w:szCs w:val="24"/>
          <w:lang w:eastAsia="ru-RU"/>
        </w:rPr>
        <w:t>ьного образования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4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06"/>
        <w:gridCol w:w="5206"/>
      </w:tblGrid>
      <w:tr>
        <w:trPr>
          <w:trHeight w:val="2515" w:hRule="atLeast"/>
        </w:trPr>
        <w:tc>
          <w:tcPr>
            <w:tcW w:w="5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________________________________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Имя_____________________________________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Отчество (при наличии)____________________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рождения____________________________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рождения__________________________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tc>
        <w:tc>
          <w:tcPr>
            <w:tcW w:w="5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Гражданство 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 удостоверяющий личность,</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серия ______________ №___________________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Когда и кем выдан:________________________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w:t>
            </w:r>
          </w:p>
        </w:tc>
      </w:tr>
      <w:tr>
        <w:trPr>
          <w:trHeight w:val="2099" w:hRule="atLeast"/>
        </w:trPr>
        <w:tc>
          <w:tcPr>
            <w:tcW w:w="5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регистрации:________________________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фактического проживания:____________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w:t>
            </w:r>
          </w:p>
        </w:tc>
        <w:tc>
          <w:tcPr>
            <w:tcW w:w="5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(домашний):______________________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(сотовый):________________________</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tabs>
          <w:tab w:val="clear" w:pos="708"/>
          <w:tab w:val="center" w:pos="5233"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Отметки для лиц особых категорий</w:t>
      </w:r>
      <w:r>
        <w:rPr>
          <w:rFonts w:eastAsia="Times New Roman" w:cs="Times New Roman" w:ascii="Times New Roman" w:hAnsi="Times New Roman"/>
          <w:sz w:val="20"/>
          <w:szCs w:val="20"/>
          <w:lang w:eastAsia="ru-RU"/>
        </w:rPr>
        <w:t xml:space="preserve">:  </w:t>
      </w:r>
    </w:p>
    <w:p>
      <w:pPr>
        <w:pStyle w:val="Normal"/>
        <w:tabs>
          <w:tab w:val="clear" w:pos="708"/>
          <w:tab w:val="center" w:pos="5233"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дети-сироты    2) дети оставшиеся без попечения родителей     3) лица из числа детей-сирот             4) лица из числа детей, оставшихся без попечения родителей  5) лица с ограниченными возможностями здоровья     6) инвалиды</w:t>
      </w:r>
    </w:p>
    <w:p>
      <w:pPr>
        <w:pStyle w:val="Normal"/>
        <w:tabs>
          <w:tab w:val="clear" w:pos="708"/>
          <w:tab w:val="center" w:pos="5233" w:leader="none"/>
        </w:tabs>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       </w:t>
      </w:r>
      <w:r>
        <w:rPr>
          <w:rFonts w:eastAsia="Times New Roman" w:cs="Times New Roman" w:ascii="Times New Roman" w:hAnsi="Times New Roman"/>
          <w:sz w:val="16"/>
          <w:szCs w:val="16"/>
          <w:lang w:eastAsia="ru-RU"/>
        </w:rPr>
        <w:t>(нужное подчеркнуть)</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w:t>
      </w:r>
    </w:p>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24"/>
          <w:szCs w:val="24"/>
          <w:lang w:eastAsia="ru-RU"/>
        </w:rPr>
        <w:t>Прошу зачислить моего ребенка ________________________________________________________</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16"/>
          <w:szCs w:val="16"/>
          <w:lang w:eastAsia="ru-RU"/>
        </w:rPr>
        <w:t xml:space="preserve">                                                                                                                                             </w:t>
      </w:r>
      <w:r>
        <w:rPr>
          <w:rFonts w:eastAsia="Times New Roman" w:cs="Times New Roman" w:ascii="Times New Roman" w:hAnsi="Times New Roman"/>
          <w:sz w:val="16"/>
          <w:szCs w:val="16"/>
          <w:lang w:eastAsia="ru-RU"/>
        </w:rPr>
        <w:t xml:space="preserve">(Ф.И.О. поступающего ребенка)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образовательной программе _________________________________________________________</w:t>
      </w:r>
    </w:p>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                                                                                                                                </w:t>
      </w:r>
      <w:r>
        <w:rPr>
          <w:rFonts w:eastAsia="Times New Roman" w:cs="Times New Roman" w:ascii="Times New Roman" w:hAnsi="Times New Roman"/>
          <w:sz w:val="16"/>
          <w:szCs w:val="16"/>
          <w:lang w:eastAsia="ru-RU"/>
        </w:rPr>
        <w:t>(название программы)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Прилагаю следующие документы:</w:t>
      </w:r>
    </w:p>
    <w:p>
      <w:pPr>
        <w:pStyle w:val="Normal"/>
        <w:spacing w:lineRule="auto" w:line="240" w:before="0" w:after="0"/>
        <w:ind w:left="720" w:hanging="0"/>
        <w:contextualSpacing/>
        <w:rPr>
          <w:rFonts w:ascii="Times New Roman" w:hAnsi="Times New Roman" w:eastAsia="Times New Roman" w:cs="Times New Roman"/>
          <w:sz w:val="24"/>
          <w:szCs w:val="24"/>
          <w:lang w:eastAsia="ru-RU"/>
        </w:rPr>
      </w:pPr>
      <w:r>
        <mc:AlternateContent>
          <mc:Choice Requires="wps">
            <w:drawing>
              <wp:anchor behindDoc="0" distT="5715" distB="4445" distL="5715" distR="4445" simplePos="0" locked="0" layoutInCell="1" allowOverlap="1" relativeHeight="2">
                <wp:simplePos x="0" y="0"/>
                <wp:positionH relativeFrom="column">
                  <wp:posOffset>292735</wp:posOffset>
                </wp:positionH>
                <wp:positionV relativeFrom="paragraph">
                  <wp:posOffset>22860</wp:posOffset>
                </wp:positionV>
                <wp:extent cx="76835" cy="76835"/>
                <wp:effectExtent l="5715" t="5715" r="4445" b="4445"/>
                <wp:wrapNone/>
                <wp:docPr id="1" name="Прямоугольник 4"/>
                <a:graphic xmlns:a="http://schemas.openxmlformats.org/drawingml/2006/main">
                  <a:graphicData uri="http://schemas.microsoft.com/office/word/2010/wordprocessingShape">
                    <wps:wsp>
                      <wps:cNvSpPr/>
                      <wps:spPr>
                        <a:xfrm>
                          <a:off x="0" y="0"/>
                          <a:ext cx="76680" cy="76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 path="m0,0l-2147483645,0l-2147483645,-2147483646l0,-2147483646xe" fillcolor="white" stroked="t" o:allowincell="f" style="position:absolute;margin-left:23.05pt;margin-top:1.8pt;width:6pt;height:6pt;mso-wrap-style:none;v-text-anchor:middle">
                <v:fill o:detectmouseclick="t" type="solid" color2="black"/>
                <v:stroke color="black" weight="9360" joinstyle="miter" endcap="flat"/>
                <w10:wrap type="none"/>
              </v:rect>
            </w:pict>
          </mc:Fallback>
        </mc:AlternateContent>
      </w:r>
      <w:r>
        <w:rPr>
          <w:rFonts w:eastAsia="Times New Roman" w:cs="Times New Roman" w:ascii="Times New Roman" w:hAnsi="Times New Roman"/>
          <w:sz w:val="24"/>
          <w:szCs w:val="24"/>
          <w:lang w:eastAsia="ru-RU"/>
        </w:rPr>
        <w:t>Ксерокопия документа, удостоверяющего личность и гражданство (свидетельства о рождении, паспорта, в т.ч. стр. с указанием места жительства)</w:t>
      </w:r>
    </w:p>
    <w:p>
      <w:pPr>
        <w:pStyle w:val="Normal"/>
        <w:spacing w:lineRule="auto" w:line="240" w:before="0" w:after="0"/>
        <w:ind w:left="720" w:hanging="0"/>
        <w:contextualSpacing/>
        <w:rPr>
          <w:rFonts w:ascii="Times New Roman" w:hAnsi="Times New Roman" w:eastAsia="Times New Roman" w:cs="Times New Roman"/>
          <w:sz w:val="24"/>
          <w:szCs w:val="24"/>
          <w:lang w:eastAsia="ru-RU"/>
        </w:rPr>
      </w:pPr>
      <w:r>
        <mc:AlternateContent>
          <mc:Choice Requires="wps">
            <w:drawing>
              <wp:anchor behindDoc="0" distT="5715" distB="4445" distL="5715" distR="4445" simplePos="0" locked="0" layoutInCell="1" allowOverlap="1" relativeHeight="3">
                <wp:simplePos x="0" y="0"/>
                <wp:positionH relativeFrom="column">
                  <wp:posOffset>292735</wp:posOffset>
                </wp:positionH>
                <wp:positionV relativeFrom="paragraph">
                  <wp:posOffset>24765</wp:posOffset>
                </wp:positionV>
                <wp:extent cx="76835" cy="76835"/>
                <wp:effectExtent l="5715" t="5715" r="4445" b="4445"/>
                <wp:wrapNone/>
                <wp:docPr id="2" name="Прямоугольник 3"/>
                <a:graphic xmlns:a="http://schemas.openxmlformats.org/drawingml/2006/main">
                  <a:graphicData uri="http://schemas.microsoft.com/office/word/2010/wordprocessingShape">
                    <wps:wsp>
                      <wps:cNvSpPr/>
                      <wps:spPr>
                        <a:xfrm>
                          <a:off x="0" y="0"/>
                          <a:ext cx="76680" cy="76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 path="m0,0l-2147483645,0l-2147483645,-2147483646l0,-2147483646xe" fillcolor="white" stroked="t" o:allowincell="f" style="position:absolute;margin-left:23.05pt;margin-top:1.95pt;width:6pt;height:6pt;mso-wrap-style:none;v-text-anchor:middle">
                <v:fill o:detectmouseclick="t" type="solid" color2="black"/>
                <v:stroke color="black" weight="9360" joinstyle="miter" endcap="flat"/>
                <w10:wrap type="none"/>
              </v:rect>
            </w:pict>
          </mc:Fallback>
        </mc:AlternateContent>
      </w:r>
      <w:r>
        <w:rPr>
          <w:rFonts w:eastAsia="Times New Roman" w:cs="Times New Roman" w:ascii="Times New Roman" w:hAnsi="Times New Roman"/>
          <w:sz w:val="24"/>
          <w:szCs w:val="24"/>
          <w:lang w:eastAsia="ru-RU"/>
        </w:rPr>
        <w:t>фотография 3х4 - 1 шт.</w:t>
      </w:r>
    </w:p>
    <w:p>
      <w:pPr>
        <w:pStyle w:val="Normal"/>
        <w:spacing w:lineRule="auto" w:line="240" w:before="0" w:after="0"/>
        <w:ind w:left="720" w:hanging="0"/>
        <w:contextualSpacing/>
        <w:rPr>
          <w:rFonts w:ascii="Times New Roman" w:hAnsi="Times New Roman" w:eastAsia="Times New Roman" w:cs="Times New Roman"/>
          <w:sz w:val="24"/>
          <w:szCs w:val="24"/>
          <w:lang w:eastAsia="ru-RU"/>
        </w:rPr>
      </w:pPr>
      <w:r>
        <mc:AlternateContent>
          <mc:Choice Requires="wps">
            <w:drawing>
              <wp:anchor behindDoc="0" distT="5715" distB="4445" distL="5715" distR="4445" simplePos="0" locked="0" layoutInCell="1" allowOverlap="1" relativeHeight="4">
                <wp:simplePos x="0" y="0"/>
                <wp:positionH relativeFrom="column">
                  <wp:posOffset>292735</wp:posOffset>
                </wp:positionH>
                <wp:positionV relativeFrom="paragraph">
                  <wp:posOffset>46355</wp:posOffset>
                </wp:positionV>
                <wp:extent cx="76835" cy="76835"/>
                <wp:effectExtent l="5715" t="5715" r="4445" b="4445"/>
                <wp:wrapNone/>
                <wp:docPr id="3" name="Прямоугольник 2"/>
                <a:graphic xmlns:a="http://schemas.openxmlformats.org/drawingml/2006/main">
                  <a:graphicData uri="http://schemas.microsoft.com/office/word/2010/wordprocessingShape">
                    <wps:wsp>
                      <wps:cNvSpPr/>
                      <wps:spPr>
                        <a:xfrm>
                          <a:off x="0" y="0"/>
                          <a:ext cx="76680" cy="76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2" path="m0,0l-2147483645,0l-2147483645,-2147483646l0,-2147483646xe" fillcolor="white" stroked="t" o:allowincell="f" style="position:absolute;margin-left:23.05pt;margin-top:3.65pt;width:6pt;height:6pt;mso-wrap-style:none;v-text-anchor:middle">
                <v:fill o:detectmouseclick="t" type="solid" color2="black"/>
                <v:stroke color="black" weight="9360" joinstyle="miter" endcap="flat"/>
                <w10:wrap type="none"/>
              </v:rect>
            </w:pict>
          </mc:Fallback>
        </mc:AlternateContent>
      </w:r>
      <w:r>
        <w:rPr>
          <w:rFonts w:eastAsia="Times New Roman" w:cs="Times New Roman" w:ascii="Times New Roman" w:hAnsi="Times New Roman"/>
          <w:sz w:val="24"/>
          <w:szCs w:val="24"/>
          <w:lang w:eastAsia="ru-RU"/>
        </w:rPr>
        <w:t>документ, предоставляющий право на льготы _______________________________________</w:t>
      </w:r>
    </w:p>
    <w:p>
      <w:pPr>
        <w:pStyle w:val="Normal"/>
        <w:spacing w:lineRule="auto" w:line="240" w:before="0" w:after="0"/>
        <w:ind w:left="720"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w:t>
      </w:r>
    </w:p>
    <w:p>
      <w:pPr>
        <w:pStyle w:val="Normal"/>
        <w:spacing w:lineRule="auto" w:line="240" w:before="0" w:after="0"/>
        <w:rPr>
          <w:rFonts w:ascii="Times New Roman" w:hAnsi="Times New Roman" w:eastAsia="Times New Roman" w:cs="Times New Roman"/>
          <w:sz w:val="24"/>
          <w:szCs w:val="24"/>
          <w:lang w:eastAsia="ru-RU"/>
        </w:rPr>
      </w:pPr>
      <w:r>
        <mc:AlternateContent>
          <mc:Choice Requires="wps">
            <w:drawing>
              <wp:anchor behindDoc="0" distT="5715" distB="4445" distL="5715" distR="4445" simplePos="0" locked="0" layoutInCell="1" allowOverlap="1" relativeHeight="5">
                <wp:simplePos x="0" y="0"/>
                <wp:positionH relativeFrom="column">
                  <wp:posOffset>292735</wp:posOffset>
                </wp:positionH>
                <wp:positionV relativeFrom="paragraph">
                  <wp:posOffset>58420</wp:posOffset>
                </wp:positionV>
                <wp:extent cx="76835" cy="76835"/>
                <wp:effectExtent l="5715" t="5715" r="4445" b="4445"/>
                <wp:wrapNone/>
                <wp:docPr id="4" name="Прямоугольник 1"/>
                <a:graphic xmlns:a="http://schemas.openxmlformats.org/drawingml/2006/main">
                  <a:graphicData uri="http://schemas.microsoft.com/office/word/2010/wordprocessingShape">
                    <wps:wsp>
                      <wps:cNvSpPr/>
                      <wps:spPr>
                        <a:xfrm>
                          <a:off x="0" y="0"/>
                          <a:ext cx="76680" cy="76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1" path="m0,0l-2147483645,0l-2147483645,-2147483646l0,-2147483646xe" fillcolor="white" stroked="t" o:allowincell="f" style="position:absolute;margin-left:23.05pt;margin-top:4.6pt;width:6pt;height:6pt;mso-wrap-style:none;v-text-anchor:middle">
                <v:fill o:detectmouseclick="t" type="solid" color2="black"/>
                <v:stroke color="black" weight="9360" joinstyle="miter" endcap="flat"/>
                <w10:wrap type="none"/>
              </v:rect>
            </w:pict>
          </mc:Fallback>
        </mc:AlternateConten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справка о мед. осмотре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сдаче документов ознакомлен(а):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7797" w:hanging="7797"/>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 лицензией на осуществление образовательной деятельности                                 ________________________                                                                                                        </w:t>
      </w:r>
      <w:r>
        <w:rPr>
          <w:rFonts w:eastAsia="Times New Roman" w:cs="Times New Roman" w:ascii="Times New Roman" w:hAnsi="Times New Roman"/>
          <w:sz w:val="18"/>
          <w:szCs w:val="18"/>
          <w:lang w:eastAsia="ru-RU"/>
        </w:rPr>
        <w:t>(подпись заявителя)</w:t>
      </w:r>
      <w:r>
        <w:rPr>
          <w:rFonts w:eastAsia="Times New Roman" w:cs="Times New Roman" w:ascii="Times New Roman" w:hAnsi="Times New Roman"/>
          <w:sz w:val="20"/>
          <w:szCs w:val="20"/>
          <w:lang w:eastAsia="ru-RU"/>
        </w:rPr>
        <w:t xml:space="preserve">                                                                                     </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 со свидетельством о государственной аккредитации                                                 ________________________</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(подпись заявителя)</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4"/>
          <w:szCs w:val="24"/>
          <w:lang w:eastAsia="ru-RU"/>
        </w:rPr>
        <w:t xml:space="preserve">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0"/>
          <w:szCs w:val="20"/>
          <w:lang w:eastAsia="ru-RU"/>
        </w:rPr>
        <w:t xml:space="preserve">- с Уставом ОДО        </w:t>
      </w:r>
      <w:r>
        <w:rPr>
          <w:rFonts w:eastAsia="Times New Roman" w:cs="Times New Roman" w:ascii="Times New Roman" w:hAnsi="Times New Roman"/>
          <w:sz w:val="24"/>
          <w:szCs w:val="24"/>
          <w:lang w:eastAsia="ru-RU"/>
        </w:rPr>
        <w:t xml:space="preserve">                                                                                      _____________________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18"/>
          <w:szCs w:val="18"/>
          <w:lang w:eastAsia="ru-RU"/>
        </w:rPr>
        <w:t>(подпись заявителя)</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 правилами внутреннего распорядка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__</w:t>
      </w:r>
      <w:r>
        <w:rPr>
          <w:rFonts w:eastAsia="Times New Roman" w:cs="Times New Roman" w:ascii="Times New Roman" w:hAnsi="Times New Roman"/>
          <w:sz w:val="24"/>
          <w:szCs w:val="24"/>
          <w:lang w:eastAsia="ru-RU"/>
        </w:rPr>
        <w:t xml:space="preserve">____________________            </w:t>
      </w:r>
    </w:p>
    <w:p>
      <w:pPr>
        <w:pStyle w:val="Normal"/>
        <w:spacing w:lineRule="auto" w:line="240" w:before="0" w:after="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(подпись заявителя)</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Даю согласие на обработку своих персональных данных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4"/>
          <w:szCs w:val="24"/>
          <w:lang w:eastAsia="ru-RU"/>
        </w:rPr>
        <w:t xml:space="preserve">_____________________                                                                       </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18"/>
          <w:szCs w:val="18"/>
          <w:lang w:eastAsia="ru-RU"/>
        </w:rPr>
        <w:t>(подпись заявителя)</w:t>
      </w:r>
    </w:p>
    <w:p>
      <w:pPr>
        <w:pStyle w:val="Normal"/>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24"/>
          <w:szCs w:val="24"/>
          <w:lang w:eastAsia="ru-RU"/>
        </w:rPr>
        <w:t>Дата «____»______________20____.</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18"/>
          <w:szCs w:val="18"/>
          <w:lang w:eastAsia="ru-RU"/>
        </w:rPr>
        <w:t xml:space="preserve"> </w:t>
      </w:r>
    </w:p>
    <w:p>
      <w:pPr>
        <w:pStyle w:val="Normal"/>
        <w:spacing w:lineRule="auto" w:line="240"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right="-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 xml:space="preserve">Подпись ответственного лица приемной комиссии   </w:t>
      </w:r>
      <w:r>
        <w:rPr>
          <w:rFonts w:eastAsia="Times New Roman" w:cs="Times New Roman" w:ascii="Times New Roman" w:hAnsi="Times New Roman"/>
          <w:sz w:val="20"/>
          <w:szCs w:val="20"/>
          <w:lang w:eastAsia="ru-RU"/>
        </w:rPr>
        <w:t xml:space="preserve">                                                 ______________________</w:t>
      </w:r>
    </w:p>
    <w:p>
      <w:pPr>
        <w:pStyle w:val="Normal"/>
        <w:spacing w:lineRule="auto" w:line="240" w:before="0" w:after="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spacing w:lineRule="auto" w:line="240" w:before="0" w:after="0"/>
        <w:jc w:val="right"/>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Приложение № 2</w:t>
      </w:r>
    </w:p>
    <w:p>
      <w:pPr>
        <w:pStyle w:val="Normal"/>
        <w:spacing w:lineRule="auto" w:line="240" w:before="0" w:after="0"/>
        <w:ind w:firstLine="698"/>
        <w:jc w:val="right"/>
        <w:rPr>
          <w:rFonts w:ascii="Times New Roman" w:hAnsi="Times New Roman" w:eastAsia="Times New Roman" w:cs="Times New Roman"/>
          <w:bCs/>
          <w:sz w:val="24"/>
          <w:szCs w:val="24"/>
          <w:lang w:eastAsia="zh-CN"/>
        </w:rPr>
      </w:pPr>
      <w:r>
        <w:rPr>
          <w:rFonts w:eastAsia="Times New Roman" w:cs="Times New Roman" w:ascii="Times New Roman" w:hAnsi="Times New Roman"/>
          <w:color w:val="000000"/>
          <w:spacing w:val="-6"/>
          <w:sz w:val="24"/>
          <w:szCs w:val="24"/>
          <w:lang w:eastAsia="ru-RU"/>
        </w:rPr>
        <w:t xml:space="preserve">к </w:t>
      </w:r>
      <w:r>
        <w:rPr>
          <w:rFonts w:eastAsia="Times New Roman" w:cs="Times New Roman" w:ascii="Times New Roman" w:hAnsi="Times New Roman"/>
          <w:bCs/>
          <w:sz w:val="24"/>
          <w:szCs w:val="24"/>
          <w:lang w:eastAsia="zh-CN"/>
        </w:rPr>
        <w:t>Административному регламенту</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предоставления государственной услуги </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по предоставлению государственной</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услуги  по записи на обучение</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по дополнительной</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образовательной программе</w:t>
      </w:r>
    </w:p>
    <w:p>
      <w:pPr>
        <w:pStyle w:val="Normal"/>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Форма уведомления об отказе в предоставлении </w:t>
      </w:r>
      <w:r>
        <w:rPr>
          <w:rFonts w:eastAsia="Times New Roman" w:cs="Times New Roman" w:ascii="Times New Roman" w:hAnsi="Times New Roman"/>
          <w:sz w:val="28"/>
          <w:szCs w:val="28"/>
          <w:lang w:eastAsia="ru-RU"/>
        </w:rPr>
        <w:t xml:space="preserve">государственной </w:t>
      </w:r>
      <w:r>
        <w:rPr>
          <w:rFonts w:eastAsia="Times New Roman" w:cs="Times New Roman" w:ascii="Times New Roman" w:hAnsi="Times New Roman"/>
          <w:bCs/>
          <w:sz w:val="28"/>
          <w:szCs w:val="28"/>
          <w:lang w:eastAsia="ru-RU"/>
        </w:rPr>
        <w:t>услуги</w:t>
        <w:br/>
      </w:r>
    </w:p>
    <w:p>
      <w:pPr>
        <w:pStyle w:val="Normal"/>
        <w:spacing w:lineRule="auto" w:line="240" w:before="0" w:after="0"/>
        <w:ind w:right="-1" w:firstLine="709"/>
        <w:jc w:val="right"/>
        <w:rPr>
          <w:rFonts w:ascii="Times New Roman" w:hAnsi="Times New Roman" w:eastAsia="Times New Roman" w:cs="Times New Roman"/>
          <w:color w:val="000000"/>
          <w:spacing w:val="-6"/>
          <w:sz w:val="28"/>
          <w:szCs w:val="28"/>
          <w:lang w:eastAsia="ru-RU"/>
        </w:rPr>
      </w:pPr>
      <w:r>
        <w:rPr>
          <w:rFonts w:eastAsia="Times New Roman" w:cs="Times New Roman" w:ascii="Times New Roman" w:hAnsi="Times New Roman"/>
          <w:color w:val="000000"/>
          <w:spacing w:val="-6"/>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Уведомление об отказе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«___» ________________________ 202__</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Выдано _____________________________________________________ в том, что</w:t>
      </w:r>
    </w:p>
    <w:p>
      <w:pPr>
        <w:pStyle w:val="Normal"/>
        <w:spacing w:lineRule="auto" w:line="240" w:before="0" w:after="0"/>
        <w:jc w:val="center"/>
        <w:rPr>
          <w:rFonts w:ascii="Times New Roman" w:hAnsi="Times New Roman" w:eastAsia="Times New Roman" w:cs="Times New Roman"/>
          <w:i/>
          <w:i/>
          <w:szCs w:val="28"/>
          <w:lang w:eastAsia="ru-RU"/>
        </w:rPr>
      </w:pPr>
      <w:r>
        <w:rPr>
          <w:rFonts w:eastAsia="Times New Roman" w:cs="Times New Roman" w:ascii="Times New Roman" w:hAnsi="Times New Roman"/>
          <w:i/>
          <w:szCs w:val="28"/>
          <w:lang w:eastAsia="ru-RU"/>
        </w:rPr>
        <w:t>(Ф.И.О. (отчество – при наличии) заявителя)</w:t>
      </w:r>
    </w:p>
    <w:p>
      <w:pPr>
        <w:pStyle w:val="Normal"/>
        <w:spacing w:lineRule="auto" w:line="240" w:before="0" w:after="0"/>
        <w:jc w:val="both"/>
        <w:rPr>
          <w:rFonts w:ascii="Times New Roman" w:hAnsi="Times New Roman" w:eastAsia="Times New Roman" w:cs="Times New Roman"/>
          <w:i/>
          <w:i/>
          <w:szCs w:val="28"/>
          <w:lang w:eastAsia="ru-RU"/>
        </w:rPr>
      </w:pPr>
      <w:r>
        <w:rPr>
          <w:rFonts w:eastAsia="Times New Roman" w:cs="Times New Roman" w:ascii="Times New Roman" w:hAnsi="Times New Roman"/>
          <w:sz w:val="28"/>
          <w:szCs w:val="28"/>
          <w:lang w:eastAsia="ru-RU"/>
        </w:rPr>
        <w:t>ему(ей) отказано в приёме заявления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w:t>
      </w:r>
      <w:r>
        <w:rPr>
          <w:rFonts w:eastAsia="Times New Roman" w:cs="Times New Roman" w:ascii="Times New Roman" w:hAnsi="Times New Roman"/>
          <w:i/>
          <w:szCs w:val="28"/>
          <w:u w:val="single"/>
          <w:lang w:eastAsia="ru-RU"/>
        </w:rPr>
        <w:t>указать краткое наименование ПОО</w:t>
      </w:r>
      <w:r>
        <w:rPr>
          <w:rFonts w:eastAsia="Times New Roman" w:cs="Times New Roman" w:ascii="Times New Roman" w:hAnsi="Times New Roman"/>
          <w:szCs w:val="28"/>
          <w:lang w:eastAsia="ru-RU"/>
        </w:rPr>
        <w:t xml:space="preserve"> </w:t>
      </w:r>
      <w:r>
        <w:rPr>
          <w:rFonts w:eastAsia="Times New Roman" w:cs="Times New Roman" w:ascii="Times New Roman" w:hAnsi="Times New Roman"/>
          <w:sz w:val="28"/>
          <w:szCs w:val="28"/>
          <w:lang w:eastAsia="ru-RU"/>
        </w:rPr>
        <w:t>по причине:</w:t>
      </w:r>
    </w:p>
    <w:p>
      <w:pPr>
        <w:pStyle w:val="Normal"/>
        <w:spacing w:lineRule="auto" w:line="240" w:before="0" w:after="0"/>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не предъявлен полный пакет документов / недостоверность сведений в документах.</w:t>
      </w:r>
    </w:p>
    <w:p>
      <w:pPr>
        <w:pStyle w:val="Normal"/>
        <w:spacing w:lineRule="auto" w:line="240" w:before="0" w:after="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(ненужное зачеркнуть)</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 № __________ от  «____» ___________ 202__ (при наличии)</w:t>
      </w:r>
    </w:p>
    <w:p>
      <w:pPr>
        <w:pStyle w:val="Normal"/>
        <w:spacing w:lineRule="auto" w:line="240" w:before="0" w:after="0"/>
        <w:ind w:left="720"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Подпись лица, ответственного за приём документов_____________ </w:t>
      </w:r>
      <w:r>
        <w:br w:type="page"/>
      </w:r>
    </w:p>
    <w:p>
      <w:pPr>
        <w:pStyle w:val="Normal"/>
        <w:spacing w:lineRule="auto" w:line="240" w:before="0" w:after="0"/>
        <w:jc w:val="right"/>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Приложение № 3</w:t>
      </w:r>
    </w:p>
    <w:p>
      <w:pPr>
        <w:pStyle w:val="Normal"/>
        <w:spacing w:lineRule="auto" w:line="240" w:before="0" w:after="0"/>
        <w:ind w:firstLine="698"/>
        <w:jc w:val="right"/>
        <w:rPr>
          <w:rFonts w:ascii="Times New Roman" w:hAnsi="Times New Roman" w:eastAsia="Times New Roman" w:cs="Times New Roman"/>
          <w:bCs/>
          <w:sz w:val="24"/>
          <w:szCs w:val="24"/>
          <w:lang w:eastAsia="zh-CN"/>
        </w:rPr>
      </w:pPr>
      <w:r>
        <w:rPr>
          <w:rFonts w:eastAsia="Times New Roman" w:cs="Times New Roman" w:ascii="Times New Roman" w:hAnsi="Times New Roman"/>
          <w:color w:val="000000"/>
          <w:spacing w:val="-6"/>
          <w:sz w:val="24"/>
          <w:szCs w:val="24"/>
          <w:lang w:eastAsia="ru-RU"/>
        </w:rPr>
        <w:t xml:space="preserve">к </w:t>
      </w:r>
      <w:r>
        <w:rPr>
          <w:rFonts w:eastAsia="Times New Roman" w:cs="Times New Roman" w:ascii="Times New Roman" w:hAnsi="Times New Roman"/>
          <w:bCs/>
          <w:sz w:val="24"/>
          <w:szCs w:val="24"/>
          <w:lang w:eastAsia="zh-CN"/>
        </w:rPr>
        <w:t>Административному регламенту</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предоставления государственной услуги </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по предоставлению государственной</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услуги  по записи на обучение</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по дополнительной</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sz w:val="24"/>
          <w:szCs w:val="24"/>
          <w:lang w:val="tt-RU" w:eastAsia="ru-RU"/>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 xml:space="preserve">образовательной программе </w:t>
      </w:r>
    </w:p>
    <w:p>
      <w:pPr>
        <w:pStyle w:val="Normal"/>
        <w:keepNext w:val="true"/>
        <w:numPr>
          <w:ilvl w:val="0"/>
          <w:numId w:val="0"/>
        </w:numPr>
        <w:spacing w:lineRule="auto" w:line="240" w:before="0" w:after="0"/>
        <w:ind w:left="0" w:hanging="0"/>
        <w:jc w:val="right"/>
        <w:outlineLvl w:val="0"/>
        <w:rPr>
          <w:rFonts w:ascii="Times New Roman" w:hAnsi="Times New Roman" w:eastAsia="Times New Roman" w:cs="Times New Roman"/>
          <w:sz w:val="28"/>
          <w:szCs w:val="28"/>
          <w:lang w:val="tt-RU" w:eastAsia="ru-RU"/>
        </w:rPr>
      </w:pPr>
      <w:r>
        <w:rPr>
          <w:rFonts w:eastAsia="Times New Roman" w:cs="Times New Roman" w:ascii="Times New Roman" w:hAnsi="Times New Roman"/>
          <w:sz w:val="28"/>
          <w:szCs w:val="28"/>
          <w:lang w:val="tt-RU" w:eastAsia="ru-RU"/>
        </w:rPr>
      </w:r>
    </w:p>
    <w:p>
      <w:pPr>
        <w:pStyle w:val="Normal"/>
        <w:spacing w:lineRule="auto" w:line="240" w:before="0" w:after="0"/>
        <w:ind w:left="5812" w:right="-1"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Руководителю </w:t>
      </w:r>
    </w:p>
    <w:p>
      <w:pPr>
        <w:pStyle w:val="Normal"/>
        <w:spacing w:lineRule="auto" w:line="240" w:before="0" w:after="0"/>
        <w:ind w:left="5812" w:right="-1"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образовательной о</w:t>
      </w:r>
      <w:r>
        <w:rPr>
          <w:rFonts w:eastAsia="Times New Roman" w:cs="Times New Roman" w:ascii="Times New Roman" w:hAnsi="Times New Roman"/>
          <w:sz w:val="28"/>
          <w:szCs w:val="28"/>
          <w:lang w:eastAsia="ru-RU"/>
        </w:rPr>
        <w:t>рганизации</w:t>
      </w:r>
    </w:p>
    <w:p>
      <w:pPr>
        <w:pStyle w:val="Normal"/>
        <w:spacing w:lineRule="auto" w:line="240" w:before="0" w:after="0"/>
        <w:ind w:left="5812" w:right="-1"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дополнительного образования </w:t>
      </w:r>
    </w:p>
    <w:p>
      <w:pPr>
        <w:pStyle w:val="Normal"/>
        <w:spacing w:lineRule="auto" w:line="240" w:before="0" w:after="0"/>
        <w:ind w:left="5812" w:right="-1"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от_______________________</w:t>
      </w:r>
    </w:p>
    <w:p>
      <w:pPr>
        <w:pStyle w:val="Normal"/>
        <w:spacing w:lineRule="auto" w:line="240" w:before="0" w:after="0"/>
        <w:ind w:right="-1"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w:t>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исправлении технической ошибки</w:t>
      </w:r>
    </w:p>
    <w:p>
      <w:pPr>
        <w:pStyle w:val="Normal"/>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Сообщаю об ошибке, допущенной при оказании государственной услуги ________________________________________________________________________</w:t>
      </w:r>
    </w:p>
    <w:p>
      <w:pPr>
        <w:pStyle w:val="Normal"/>
        <w:widowControl w:val="false"/>
        <w:spacing w:lineRule="auto" w:line="240" w:before="0" w:after="0"/>
        <w:ind w:right="-1"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услуги)</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Записано:___________________________________________________________________________________________________________________________________</w:t>
      </w:r>
    </w:p>
    <w:p>
      <w:pPr>
        <w:pStyle w:val="Normal"/>
        <w:spacing w:lineRule="auto" w:line="240" w:before="0" w:after="0"/>
        <w:ind w:right="-1"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Правильные сведения_________________________________________________</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Прилагаю следующие документы:</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p>
      <w:pPr>
        <w:pStyle w:val="Normal"/>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принятия решения об отклонении заявления об исправлении технической ошибки прошу направить такое решение:</w:t>
      </w:r>
    </w:p>
    <w:p>
      <w:pPr>
        <w:pStyle w:val="Normal"/>
        <w:widowControl w:val="fals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посредством отправления электронного документа на адрес E-mail:________;</w:t>
      </w:r>
    </w:p>
    <w:p>
      <w:pPr>
        <w:pStyle w:val="Normal"/>
        <w:widowControl w:val="false"/>
        <w:spacing w:lineRule="auto" w:line="240" w:before="0" w:after="0"/>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виде заверенной копии на бумажном носителе почтовым отправлением по адресу: __________________________________________________________________</w:t>
      </w:r>
    </w:p>
    <w:p>
      <w:pPr>
        <w:pStyle w:val="Normal"/>
        <w:widowControl w:val="false"/>
        <w:spacing w:lineRule="auto" w:line="240" w:before="0" w:after="0"/>
        <w:ind w:right="-1" w:firstLine="851"/>
        <w:jc w:val="both"/>
        <w:rPr>
          <w:rFonts w:ascii="Times New Roman" w:hAnsi="Times New Roman" w:eastAsia="Times New Roman" w:cs="Times New Roman"/>
          <w:color w:val="000000"/>
          <w:spacing w:val="-6"/>
          <w:sz w:val="28"/>
          <w:szCs w:val="28"/>
          <w:lang w:eastAsia="ru-RU"/>
        </w:rPr>
      </w:pPr>
      <w:r>
        <w:rPr>
          <w:rFonts w:eastAsia="Times New Roman" w:cs="Times New Roman" w:ascii="Times New Roman" w:hAnsi="Times New Roman"/>
          <w:color w:val="000000"/>
          <w:spacing w:val="-6"/>
          <w:sz w:val="28"/>
          <w:szCs w:val="28"/>
          <w:lang w:eastAsia="ru-RU"/>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pPr>
        <w:pStyle w:val="Normal"/>
        <w:widowControl w:val="false"/>
        <w:spacing w:lineRule="auto" w:line="240" w:before="0" w:after="0"/>
        <w:ind w:right="-1" w:firstLine="851"/>
        <w:jc w:val="both"/>
        <w:rPr>
          <w:rFonts w:ascii="Times New Roman" w:hAnsi="Times New Roman" w:eastAsia="Times New Roman" w:cs="Times New Roman"/>
          <w:color w:val="000000"/>
          <w:spacing w:val="-6"/>
          <w:sz w:val="28"/>
          <w:szCs w:val="28"/>
          <w:lang w:eastAsia="ru-RU"/>
        </w:rPr>
      </w:pPr>
      <w:r>
        <w:rPr>
          <w:rFonts w:eastAsia="Times New Roman" w:cs="Times New Roman" w:ascii="Times New Roman" w:hAnsi="Times New Roman"/>
          <w:color w:val="000000"/>
          <w:spacing w:val="-6"/>
          <w:sz w:val="28"/>
          <w:szCs w:val="28"/>
          <w:lang w:eastAsia="ru-RU"/>
        </w:rPr>
        <w:t xml:space="preserve">Даю свое согласие на участие в опросе по оценке качества предоставленной мне </w:t>
      </w:r>
      <w:r>
        <w:rPr>
          <w:rFonts w:eastAsia="Times New Roman" w:cs="Times New Roman" w:ascii="Times New Roman" w:hAnsi="Times New Roman"/>
          <w:sz w:val="28"/>
          <w:szCs w:val="28"/>
          <w:lang w:eastAsia="ru-RU"/>
        </w:rPr>
        <w:t xml:space="preserve">государственной </w:t>
      </w:r>
      <w:r>
        <w:rPr>
          <w:rFonts w:eastAsia="Times New Roman" w:cs="Times New Roman" w:ascii="Times New Roman" w:hAnsi="Times New Roman"/>
          <w:color w:val="000000"/>
          <w:spacing w:val="-6"/>
          <w:sz w:val="28"/>
          <w:szCs w:val="28"/>
          <w:lang w:eastAsia="ru-RU"/>
        </w:rPr>
        <w:t>услуги по телефону: _______________________.</w:t>
      </w:r>
    </w:p>
    <w:p>
      <w:pPr>
        <w:pStyle w:val="Normal"/>
        <w:spacing w:lineRule="auto" w:line="240" w:before="0" w:after="0"/>
        <w:ind w:right="-1"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1" w:hanging="0"/>
        <w:jc w:val="both"/>
        <w:rPr/>
      </w:pPr>
      <w:r>
        <w:rPr>
          <w:rFonts w:eastAsia="Times New Roman" w:cs="Times New Roman" w:ascii="Times New Roman" w:hAnsi="Times New Roman"/>
          <w:sz w:val="28"/>
          <w:szCs w:val="28"/>
          <w:lang w:eastAsia="ru-RU"/>
        </w:rPr>
        <w:t>______________</w:t>
        <w:tab/>
        <w:tab/>
        <w:tab/>
        <w:tab/>
        <w:t>_________________ ( ________________)</w:t>
        <w:tab/>
        <w:t>(подпись) (Ф.И.О. (отчество – при наличии))</w:t>
      </w:r>
    </w:p>
    <w:sectPr>
      <w:headerReference w:type="default" r:id="rId5"/>
      <w:type w:val="nextPage"/>
      <w:pgSz w:w="11906" w:h="16838"/>
      <w:pgMar w:left="1134"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ambria">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28652143"/>
    </w:sdtPr>
    <w:sdtContent>
      <w:p>
        <w:pPr>
          <w:pStyle w:val="Style3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27</w:t>
        </w:r>
        <w:r>
          <w:rPr>
            <w:sz w:val="28"/>
            <w:szCs w:val="28"/>
          </w:rPr>
          <w:fldChar w:fldCharType="end"/>
        </w:r>
      </w:p>
    </w:sdtContent>
  </w:sdt>
  <w:p>
    <w:pPr>
      <w:pStyle w:val="Style31"/>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decimal"/>
      <w:lvlText w:val="%1)"/>
      <w:lvlJc w:val="left"/>
      <w:pPr>
        <w:tabs>
          <w:tab w:val="num" w:pos="0"/>
        </w:tabs>
        <w:ind w:left="1057" w:hanging="360"/>
      </w:pPr>
      <w:rPr/>
    </w:lvl>
    <w:lvl w:ilvl="1">
      <w:start w:val="1"/>
      <w:numFmt w:val="lowerLetter"/>
      <w:lvlText w:val="%2."/>
      <w:lvlJc w:val="left"/>
      <w:pPr>
        <w:tabs>
          <w:tab w:val="num" w:pos="0"/>
        </w:tabs>
        <w:ind w:left="1777" w:hanging="360"/>
      </w:pPr>
      <w:rPr/>
    </w:lvl>
    <w:lvl w:ilvl="2">
      <w:start w:val="1"/>
      <w:numFmt w:val="lowerRoman"/>
      <w:lvlText w:val="%3."/>
      <w:lvlJc w:val="right"/>
      <w:pPr>
        <w:tabs>
          <w:tab w:val="num" w:pos="0"/>
        </w:tabs>
        <w:ind w:left="2497" w:hanging="180"/>
      </w:pPr>
      <w:rPr/>
    </w:lvl>
    <w:lvl w:ilvl="3">
      <w:start w:val="1"/>
      <w:numFmt w:val="decimal"/>
      <w:lvlText w:val="%4."/>
      <w:lvlJc w:val="left"/>
      <w:pPr>
        <w:tabs>
          <w:tab w:val="num" w:pos="0"/>
        </w:tabs>
        <w:ind w:left="3217" w:hanging="360"/>
      </w:pPr>
      <w:rPr/>
    </w:lvl>
    <w:lvl w:ilvl="4">
      <w:start w:val="1"/>
      <w:numFmt w:val="lowerLetter"/>
      <w:lvlText w:val="%5."/>
      <w:lvlJc w:val="left"/>
      <w:pPr>
        <w:tabs>
          <w:tab w:val="num" w:pos="0"/>
        </w:tabs>
        <w:ind w:left="3937" w:hanging="360"/>
      </w:pPr>
      <w:rPr/>
    </w:lvl>
    <w:lvl w:ilvl="5">
      <w:start w:val="1"/>
      <w:numFmt w:val="lowerRoman"/>
      <w:lvlText w:val="%6."/>
      <w:lvlJc w:val="right"/>
      <w:pPr>
        <w:tabs>
          <w:tab w:val="num" w:pos="0"/>
        </w:tabs>
        <w:ind w:left="4657" w:hanging="180"/>
      </w:pPr>
      <w:rPr/>
    </w:lvl>
    <w:lvl w:ilvl="6">
      <w:start w:val="1"/>
      <w:numFmt w:val="decimal"/>
      <w:lvlText w:val="%7."/>
      <w:lvlJc w:val="left"/>
      <w:pPr>
        <w:tabs>
          <w:tab w:val="num" w:pos="0"/>
        </w:tabs>
        <w:ind w:left="5377" w:hanging="360"/>
      </w:pPr>
      <w:rPr/>
    </w:lvl>
    <w:lvl w:ilvl="7">
      <w:start w:val="1"/>
      <w:numFmt w:val="lowerLetter"/>
      <w:lvlText w:val="%8."/>
      <w:lvlJc w:val="left"/>
      <w:pPr>
        <w:tabs>
          <w:tab w:val="num" w:pos="0"/>
        </w:tabs>
        <w:ind w:left="6097" w:hanging="360"/>
      </w:pPr>
      <w:rPr/>
    </w:lvl>
    <w:lvl w:ilvl="8">
      <w:start w:val="1"/>
      <w:numFmt w:val="lowerRoman"/>
      <w:lvlText w:val="%9."/>
      <w:lvlJc w:val="right"/>
      <w:pPr>
        <w:tabs>
          <w:tab w:val="num" w:pos="0"/>
        </w:tabs>
        <w:ind w:left="6817"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f4742d"/>
    <w:pPr>
      <w:keepNext w:val="true"/>
      <w:spacing w:lineRule="auto" w:line="240" w:before="0" w:after="0"/>
      <w:jc w:val="right"/>
      <w:outlineLvl w:val="0"/>
    </w:pPr>
    <w:rPr>
      <w:rFonts w:ascii="Times New Roman" w:hAnsi="Times New Roman" w:eastAsia="Times New Roman" w:cs="Times New Roman"/>
      <w:b/>
      <w:sz w:val="28"/>
      <w:szCs w:val="20"/>
      <w:lang w:val="x-none" w:eastAsia="x-non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f4742d"/>
    <w:rPr>
      <w:rFonts w:ascii="Times New Roman" w:hAnsi="Times New Roman" w:eastAsia="Times New Roman" w:cs="Times New Roman"/>
      <w:b/>
      <w:sz w:val="28"/>
      <w:szCs w:val="20"/>
      <w:lang w:val="x-none" w:eastAsia="x-none"/>
    </w:rPr>
  </w:style>
  <w:style w:type="character" w:styleId="Style13" w:customStyle="1">
    <w:name w:val="Текст выноски Знак"/>
    <w:basedOn w:val="DefaultParagraphFont"/>
    <w:link w:val="BalloonText"/>
    <w:uiPriority w:val="99"/>
    <w:semiHidden/>
    <w:qFormat/>
    <w:rsid w:val="00f4742d"/>
    <w:rPr>
      <w:rFonts w:ascii="Tahoma" w:hAnsi="Tahoma" w:eastAsia="Times New Roman" w:cs="Tahoma"/>
      <w:sz w:val="16"/>
      <w:szCs w:val="16"/>
      <w:lang w:eastAsia="ru-RU"/>
    </w:rPr>
  </w:style>
  <w:style w:type="character" w:styleId="Style14" w:customStyle="1">
    <w:name w:val="Название Знак"/>
    <w:basedOn w:val="DefaultParagraphFont"/>
    <w:qFormat/>
    <w:rsid w:val="00f4742d"/>
    <w:rPr>
      <w:rFonts w:ascii="Times New Roman" w:hAnsi="Times New Roman" w:eastAsia="Times New Roman" w:cs="Times New Roman"/>
      <w:b/>
      <w:sz w:val="27"/>
      <w:szCs w:val="20"/>
      <w:lang w:val="x-none" w:eastAsia="x-none"/>
    </w:rPr>
  </w:style>
  <w:style w:type="character" w:styleId="-">
    <w:name w:val="Hyperlink"/>
    <w:uiPriority w:val="99"/>
    <w:rsid w:val="00f4742d"/>
    <w:rPr>
      <w:color w:val="0000FF"/>
      <w:u w:val="single"/>
    </w:rPr>
  </w:style>
  <w:style w:type="character" w:styleId="Style15" w:customStyle="1">
    <w:name w:val="Верхний колонтитул Знак"/>
    <w:basedOn w:val="DefaultParagraphFont"/>
    <w:uiPriority w:val="99"/>
    <w:qFormat/>
    <w:rsid w:val="00f4742d"/>
    <w:rPr>
      <w:rFonts w:ascii="Times New Roman" w:hAnsi="Times New Roman" w:eastAsia="Times New Roman" w:cs="Times New Roman"/>
      <w:sz w:val="24"/>
      <w:szCs w:val="24"/>
      <w:lang w:val="x-none" w:eastAsia="x-none"/>
    </w:rPr>
  </w:style>
  <w:style w:type="character" w:styleId="Style16" w:customStyle="1">
    <w:name w:val="Нижний колонтитул Знак"/>
    <w:basedOn w:val="DefaultParagraphFont"/>
    <w:uiPriority w:val="99"/>
    <w:qFormat/>
    <w:rsid w:val="00f4742d"/>
    <w:rPr>
      <w:rFonts w:ascii="Times New Roman" w:hAnsi="Times New Roman" w:eastAsia="Times New Roman" w:cs="Times New Roman"/>
      <w:sz w:val="24"/>
      <w:szCs w:val="24"/>
      <w:lang w:val="x-none" w:eastAsia="x-none"/>
    </w:rPr>
  </w:style>
  <w:style w:type="character" w:styleId="PlaceholderText">
    <w:name w:val="Placeholder Text"/>
    <w:uiPriority w:val="99"/>
    <w:semiHidden/>
    <w:qFormat/>
    <w:rsid w:val="00f4742d"/>
    <w:rPr>
      <w:color w:val="808080"/>
    </w:rPr>
  </w:style>
  <w:style w:type="character" w:styleId="2" w:customStyle="1">
    <w:name w:val="Основной текст с отступом 2 Знак"/>
    <w:basedOn w:val="DefaultParagraphFont"/>
    <w:link w:val="BodyTextIndent2"/>
    <w:uiPriority w:val="99"/>
    <w:qFormat/>
    <w:rsid w:val="00f4742d"/>
    <w:rPr>
      <w:rFonts w:ascii="Times New Roman" w:hAnsi="Times New Roman" w:eastAsia="Times New Roman" w:cs="Times New Roman"/>
      <w:sz w:val="24"/>
      <w:szCs w:val="24"/>
      <w:lang w:val="x-none" w:eastAsia="x-none"/>
    </w:rPr>
  </w:style>
  <w:style w:type="character" w:styleId="21" w:customStyle="1">
    <w:name w:val="Основной текст 2 Знак"/>
    <w:basedOn w:val="DefaultParagraphFont"/>
    <w:link w:val="BodyText2"/>
    <w:qFormat/>
    <w:rsid w:val="00f4742d"/>
    <w:rPr>
      <w:rFonts w:ascii="Times New Roman" w:hAnsi="Times New Roman" w:eastAsia="Times New Roman" w:cs="Times New Roman"/>
      <w:sz w:val="24"/>
      <w:szCs w:val="24"/>
      <w:lang w:val="x-none" w:eastAsia="x-none"/>
    </w:rPr>
  </w:style>
  <w:style w:type="character" w:styleId="St1" w:customStyle="1">
    <w:name w:val="st1"/>
    <w:qFormat/>
    <w:rsid w:val="00f4742d"/>
    <w:rPr/>
  </w:style>
  <w:style w:type="character" w:styleId="Style17" w:customStyle="1">
    <w:name w:val="Основной текст_"/>
    <w:link w:val="22"/>
    <w:qFormat/>
    <w:rsid w:val="00f4742d"/>
    <w:rPr>
      <w:sz w:val="26"/>
      <w:szCs w:val="26"/>
      <w:shd w:fill="FFFFFF" w:val="clear"/>
    </w:rPr>
  </w:style>
  <w:style w:type="character" w:styleId="Heading1Char" w:customStyle="1">
    <w:name w:val="Heading 1 Char"/>
    <w:uiPriority w:val="99"/>
    <w:qFormat/>
    <w:locked/>
    <w:rsid w:val="00f4742d"/>
    <w:rPr>
      <w:rFonts w:ascii="Cambria" w:hAnsi="Cambria" w:cs="Times New Roman"/>
      <w:b/>
      <w:bCs/>
      <w:kern w:val="2"/>
      <w:sz w:val="32"/>
      <w:szCs w:val="32"/>
      <w:lang w:val="ru-RU" w:eastAsia="ru-RU"/>
    </w:rPr>
  </w:style>
  <w:style w:type="character" w:styleId="Pagenumber">
    <w:name w:val="page number"/>
    <w:uiPriority w:val="99"/>
    <w:qFormat/>
    <w:rsid w:val="00f4742d"/>
    <w:rPr>
      <w:rFonts w:cs="Times New Roman"/>
    </w:rPr>
  </w:style>
  <w:style w:type="character" w:styleId="Style18" w:customStyle="1">
    <w:name w:val="Текст сноски Знак"/>
    <w:basedOn w:val="DefaultParagraphFont"/>
    <w:qFormat/>
    <w:rsid w:val="00f4742d"/>
    <w:rPr>
      <w:rFonts w:ascii="Times New Roman" w:hAnsi="Times New Roman" w:eastAsia="Times New Roman" w:cs="Times New Roman"/>
      <w:sz w:val="20"/>
      <w:szCs w:val="20"/>
      <w:lang w:eastAsia="ru-RU"/>
    </w:rPr>
  </w:style>
  <w:style w:type="character" w:styleId="Style19">
    <w:name w:val="Символ сноски"/>
    <w:qFormat/>
    <w:rsid w:val="00f4742d"/>
    <w:rPr>
      <w:rFonts w:cs="Times New Roman"/>
      <w:vertAlign w:val="superscript"/>
    </w:rPr>
  </w:style>
  <w:style w:type="character" w:styleId="Style20">
    <w:name w:val="Footnote Reference"/>
    <w:rPr>
      <w:rFonts w:cs="Times New Roman"/>
      <w:vertAlign w:val="superscript"/>
    </w:rPr>
  </w:style>
  <w:style w:type="character" w:styleId="Style21" w:customStyle="1">
    <w:name w:val="Основной текст Знак"/>
    <w:basedOn w:val="DefaultParagraphFont"/>
    <w:uiPriority w:val="99"/>
    <w:qFormat/>
    <w:rsid w:val="00f4742d"/>
    <w:rPr>
      <w:rFonts w:ascii="Calibri" w:hAnsi="Calibri" w:eastAsia="Times New Roman" w:cs="Times New Roman"/>
      <w:lang w:eastAsia="ru-RU"/>
    </w:rPr>
  </w:style>
  <w:style w:type="character" w:styleId="Style22" w:customStyle="1">
    <w:name w:val="Гипертекстовая ссылка"/>
    <w:uiPriority w:val="99"/>
    <w:qFormat/>
    <w:rsid w:val="00f4742d"/>
    <w:rPr>
      <w:rFonts w:cs="Times New Roman"/>
      <w:b w:val="false"/>
      <w:color w:val="106BBE"/>
    </w:rPr>
  </w:style>
  <w:style w:type="character" w:styleId="Style23" w:customStyle="1">
    <w:name w:val="Цветовое выделение"/>
    <w:uiPriority w:val="99"/>
    <w:qFormat/>
    <w:rsid w:val="00f4742d"/>
    <w:rPr>
      <w:b/>
      <w:color w:val="26282F"/>
    </w:rPr>
  </w:style>
  <w:style w:type="paragraph" w:styleId="Style24">
    <w:name w:val="Заголовок"/>
    <w:basedOn w:val="Normal"/>
    <w:next w:val="Style25"/>
    <w:qFormat/>
    <w:pPr>
      <w:keepNext w:val="true"/>
      <w:spacing w:before="240" w:after="120"/>
    </w:pPr>
    <w:rPr>
      <w:rFonts w:ascii="PT Astra Serif" w:hAnsi="PT Astra Serif" w:eastAsia="Tahoma" w:cs="Noto Sans Devanagari"/>
      <w:sz w:val="28"/>
      <w:szCs w:val="28"/>
    </w:rPr>
  </w:style>
  <w:style w:type="paragraph" w:styleId="Style25">
    <w:name w:val="Body Text"/>
    <w:basedOn w:val="Normal"/>
    <w:link w:val="Style21"/>
    <w:uiPriority w:val="99"/>
    <w:unhideWhenUsed/>
    <w:rsid w:val="00f4742d"/>
    <w:pPr>
      <w:spacing w:before="0" w:after="120"/>
    </w:pPr>
    <w:rPr>
      <w:rFonts w:ascii="Calibri" w:hAnsi="Calibri" w:eastAsia="Times New Roman" w:cs="Times New Roman"/>
      <w:lang w:eastAsia="ru-RU"/>
    </w:rPr>
  </w:style>
  <w:style w:type="paragraph" w:styleId="Style26">
    <w:name w:val="List"/>
    <w:basedOn w:val="Style25"/>
    <w:pPr/>
    <w:rPr>
      <w:rFonts w:ascii="PT Astra Serif" w:hAnsi="PT Astra Serif" w:cs="Noto Sans Devanagari"/>
    </w:rPr>
  </w:style>
  <w:style w:type="paragraph" w:styleId="Style27">
    <w:name w:val="Caption"/>
    <w:basedOn w:val="Normal"/>
    <w:qFormat/>
    <w:pPr>
      <w:suppressLineNumbers/>
      <w:spacing w:before="120" w:after="120"/>
    </w:pPr>
    <w:rPr>
      <w:rFonts w:ascii="PT Astra Serif" w:hAnsi="PT Astra Serif" w:cs="Noto Sans Devanagari"/>
      <w:i/>
      <w:iCs/>
      <w:sz w:val="24"/>
      <w:szCs w:val="24"/>
    </w:rPr>
  </w:style>
  <w:style w:type="paragraph" w:styleId="Style28">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qFormat/>
    <w:rsid w:val="00f4742d"/>
    <w:pPr>
      <w:spacing w:lineRule="auto" w:line="240" w:before="0" w:after="0"/>
    </w:pPr>
    <w:rPr>
      <w:rFonts w:ascii="Tahoma" w:hAnsi="Tahoma" w:eastAsia="Times New Roman" w:cs="Tahoma"/>
      <w:sz w:val="16"/>
      <w:szCs w:val="16"/>
      <w:lang w:eastAsia="ru-RU"/>
    </w:rPr>
  </w:style>
  <w:style w:type="paragraph" w:styleId="Style29">
    <w:name w:val="Title"/>
    <w:basedOn w:val="Normal"/>
    <w:link w:val="Style14"/>
    <w:qFormat/>
    <w:rsid w:val="00f4742d"/>
    <w:pPr>
      <w:spacing w:lineRule="auto" w:line="240" w:before="0" w:after="0"/>
      <w:jc w:val="center"/>
    </w:pPr>
    <w:rPr>
      <w:rFonts w:ascii="Times New Roman" w:hAnsi="Times New Roman" w:eastAsia="Times New Roman" w:cs="Times New Roman"/>
      <w:b/>
      <w:sz w:val="27"/>
      <w:szCs w:val="20"/>
      <w:lang w:val="x-none" w:eastAsia="x-none"/>
    </w:rPr>
  </w:style>
  <w:style w:type="paragraph" w:styleId="ListParagraph">
    <w:name w:val="List Paragraph"/>
    <w:basedOn w:val="Normal"/>
    <w:uiPriority w:val="34"/>
    <w:qFormat/>
    <w:rsid w:val="00f4742d"/>
    <w:pPr>
      <w:spacing w:lineRule="auto" w:line="240" w:before="0" w:after="0"/>
      <w:ind w:left="720" w:hanging="0"/>
      <w:contextualSpacing/>
    </w:pPr>
    <w:rPr>
      <w:rFonts w:ascii="Times New Roman" w:hAnsi="Times New Roman" w:eastAsia="Times New Roman" w:cs="Times New Roman"/>
      <w:sz w:val="24"/>
      <w:szCs w:val="24"/>
      <w:lang w:eastAsia="ru-RU"/>
    </w:rPr>
  </w:style>
  <w:style w:type="paragraph" w:styleId="NoSpacing">
    <w:name w:val="No Spacing"/>
    <w:uiPriority w:val="1"/>
    <w:qFormat/>
    <w:rsid w:val="00f4742d"/>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2"/>
      <w:lang w:val="ru-RU" w:eastAsia="en-US" w:bidi="ar-SA"/>
    </w:rPr>
  </w:style>
  <w:style w:type="paragraph" w:styleId="Style30">
    <w:name w:val="Колонтитул"/>
    <w:basedOn w:val="Normal"/>
    <w:qFormat/>
    <w:pPr/>
    <w:rPr/>
  </w:style>
  <w:style w:type="paragraph" w:styleId="Style31">
    <w:name w:val="Header"/>
    <w:basedOn w:val="Normal"/>
    <w:link w:val="Style15"/>
    <w:uiPriority w:val="99"/>
    <w:rsid w:val="00f4742d"/>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val="x-none" w:eastAsia="x-none"/>
    </w:rPr>
  </w:style>
  <w:style w:type="paragraph" w:styleId="Style32">
    <w:name w:val="Footer"/>
    <w:basedOn w:val="Normal"/>
    <w:link w:val="Style16"/>
    <w:uiPriority w:val="99"/>
    <w:rsid w:val="00f4742d"/>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val="x-none" w:eastAsia="x-none"/>
    </w:rPr>
  </w:style>
  <w:style w:type="paragraph" w:styleId="BodyTextIndent2">
    <w:name w:val="Body Text Indent 2"/>
    <w:basedOn w:val="Normal"/>
    <w:link w:val="2"/>
    <w:uiPriority w:val="99"/>
    <w:qFormat/>
    <w:rsid w:val="00f4742d"/>
    <w:pPr>
      <w:spacing w:lineRule="auto" w:line="480" w:before="0" w:after="120"/>
      <w:ind w:left="283" w:hanging="0"/>
    </w:pPr>
    <w:rPr>
      <w:rFonts w:ascii="Times New Roman" w:hAnsi="Times New Roman" w:eastAsia="Times New Roman" w:cs="Times New Roman"/>
      <w:sz w:val="24"/>
      <w:szCs w:val="24"/>
      <w:lang w:val="x-none" w:eastAsia="x-none"/>
    </w:rPr>
  </w:style>
  <w:style w:type="paragraph" w:styleId="BodyText2">
    <w:name w:val="Body Text 2"/>
    <w:basedOn w:val="Normal"/>
    <w:link w:val="21"/>
    <w:qFormat/>
    <w:rsid w:val="00f4742d"/>
    <w:pPr>
      <w:spacing w:lineRule="auto" w:line="480" w:before="0" w:after="120"/>
    </w:pPr>
    <w:rPr>
      <w:rFonts w:ascii="Times New Roman" w:hAnsi="Times New Roman" w:eastAsia="Times New Roman" w:cs="Times New Roman"/>
      <w:sz w:val="24"/>
      <w:szCs w:val="24"/>
      <w:lang w:val="x-none" w:eastAsia="x-none"/>
    </w:rPr>
  </w:style>
  <w:style w:type="paragraph" w:styleId="22" w:customStyle="1">
    <w:name w:val="Основной текст2"/>
    <w:basedOn w:val="Normal"/>
    <w:link w:val="Style17"/>
    <w:qFormat/>
    <w:rsid w:val="00f4742d"/>
    <w:pPr>
      <w:shd w:val="clear" w:color="auto" w:fill="FFFFFF"/>
      <w:spacing w:lineRule="atLeast" w:line="0" w:before="0" w:after="420"/>
    </w:pPr>
    <w:rPr>
      <w:sz w:val="26"/>
      <w:szCs w:val="26"/>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4742d"/>
    <w:pPr>
      <w:spacing w:lineRule="auto" w:line="240" w:beforeAutospacing="1" w:afterAutospacing="1"/>
    </w:pPr>
    <w:rPr>
      <w:rFonts w:ascii="Tahoma" w:hAnsi="Tahoma" w:eastAsia="Times New Roman" w:cs="Tahoma"/>
      <w:sz w:val="20"/>
      <w:szCs w:val="20"/>
      <w:lang w:val="en-US"/>
    </w:rPr>
  </w:style>
  <w:style w:type="paragraph" w:styleId="ConsPlusNonformat" w:customStyle="1">
    <w:name w:val="ConsPlusNonformat"/>
    <w:uiPriority w:val="99"/>
    <w:qFormat/>
    <w:rsid w:val="00f4742d"/>
    <w:pPr>
      <w:widowControl/>
      <w:suppressAutoHyphens w:val="true"/>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Style33">
    <w:name w:val="Footnote Text"/>
    <w:basedOn w:val="Normal"/>
    <w:link w:val="Style18"/>
    <w:rsid w:val="00f4742d"/>
    <w:pPr>
      <w:spacing w:lineRule="auto" w:line="240" w:before="0" w:after="0"/>
    </w:pPr>
    <w:rPr>
      <w:rFonts w:ascii="Times New Roman" w:hAnsi="Times New Roman" w:eastAsia="Times New Roman" w:cs="Times New Roman"/>
      <w:sz w:val="20"/>
      <w:szCs w:val="20"/>
      <w:lang w:eastAsia="ru-RU"/>
    </w:rPr>
  </w:style>
  <w:style w:type="paragraph" w:styleId="NormalWeb">
    <w:name w:val="Normal (Web)"/>
    <w:basedOn w:val="Normal"/>
    <w:uiPriority w:val="99"/>
    <w:qFormat/>
    <w:rsid w:val="00f4742d"/>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f4742d"/>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f4742d"/>
    <w:pPr>
      <w:widowControl/>
      <w:suppressAutoHyphens w:val="true"/>
      <w:bidi w:val="0"/>
      <w:spacing w:lineRule="auto" w:line="240" w:before="0" w:after="0"/>
      <w:jc w:val="left"/>
    </w:pPr>
    <w:rPr>
      <w:rFonts w:ascii="Arial" w:hAnsi="Arial" w:eastAsia="SimSun" w:cs="Arial"/>
      <w:b/>
      <w:bCs/>
      <w:color w:val="auto"/>
      <w:kern w:val="0"/>
      <w:sz w:val="20"/>
      <w:szCs w:val="20"/>
      <w:lang w:val="ru-RU" w:eastAsia="zh-CN" w:bidi="ar-SA"/>
    </w:rPr>
  </w:style>
  <w:style w:type="paragraph" w:styleId="13" w:customStyle="1">
    <w:name w:val="марк список 1"/>
    <w:basedOn w:val="Normal"/>
    <w:uiPriority w:val="99"/>
    <w:qFormat/>
    <w:rsid w:val="00f4742d"/>
    <w:pPr>
      <w:tabs>
        <w:tab w:val="clear" w:pos="708"/>
        <w:tab w:val="left" w:pos="360" w:leader="none"/>
      </w:tabs>
      <w:suppressAutoHyphens w:val="true"/>
      <w:spacing w:lineRule="atLeast" w:line="360" w:before="120" w:after="120"/>
      <w:jc w:val="both"/>
    </w:pPr>
    <w:rPr>
      <w:rFonts w:ascii="Times New Roman" w:hAnsi="Times New Roman" w:eastAsia="Times New Roman" w:cs="Times New Roman"/>
      <w:sz w:val="24"/>
      <w:szCs w:val="24"/>
      <w:lang w:eastAsia="ar-SA"/>
    </w:rPr>
  </w:style>
  <w:style w:type="paragraph" w:styleId="4" w:customStyle="1">
    <w:name w:val="Знак Знак4"/>
    <w:basedOn w:val="Normal"/>
    <w:qFormat/>
    <w:rsid w:val="00f4742d"/>
    <w:pPr>
      <w:spacing w:lineRule="auto" w:line="240" w:beforeAutospacing="1" w:afterAutospacing="1"/>
    </w:pPr>
    <w:rPr>
      <w:rFonts w:ascii="Tahoma" w:hAnsi="Tahoma" w:eastAsia="Times New Roman" w:cs="Times New Roman"/>
      <w:sz w:val="20"/>
      <w:szCs w:val="20"/>
      <w:lang w:val="en-US"/>
    </w:rPr>
  </w:style>
  <w:style w:type="paragraph" w:styleId="Style34" w:customStyle="1">
    <w:name w:val="Таблицы (моноширинный)"/>
    <w:basedOn w:val="Normal"/>
    <w:next w:val="Normal"/>
    <w:uiPriority w:val="99"/>
    <w:qFormat/>
    <w:rsid w:val="00f4742d"/>
    <w:pPr>
      <w:widowControl w:val="false"/>
      <w:spacing w:lineRule="auto" w:line="240" w:before="0" w:after="0"/>
    </w:pPr>
    <w:rPr>
      <w:rFonts w:ascii="Courier New" w:hAnsi="Courier New" w:eastAsia="Times New Roman" w:cs="Courier New"/>
      <w:sz w:val="24"/>
      <w:szCs w:val="24"/>
      <w:lang w:eastAsia="ru-RU"/>
    </w:rPr>
  </w:style>
  <w:style w:type="paragraph" w:styleId="Style35" w:customStyle="1">
    <w:name w:val="Прижатый влево"/>
    <w:basedOn w:val="Normal"/>
    <w:next w:val="Normal"/>
    <w:uiPriority w:val="99"/>
    <w:qFormat/>
    <w:rsid w:val="00f4742d"/>
    <w:pPr>
      <w:widowControl w:val="false"/>
      <w:spacing w:lineRule="auto" w:line="240" w:before="0" w:after="0"/>
    </w:pPr>
    <w:rPr>
      <w:rFonts w:ascii="Times New Roman CYR" w:hAnsi="Times New Roman CYR" w:eastAsia="Times New Roman" w:cs="Times New Roman CYR"/>
      <w:sz w:val="24"/>
      <w:szCs w:val="24"/>
      <w:lang w:eastAsia="ru-RU"/>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f4742d"/>
  </w:style>
  <w:style w:type="numbering" w:styleId="111" w:customStyle="1">
    <w:name w:val="Нет списка11"/>
    <w:uiPriority w:val="99"/>
    <w:semiHidden/>
    <w:unhideWhenUsed/>
    <w:qFormat/>
    <w:rsid w:val="00f4742d"/>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4742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Сетка таблицы1"/>
    <w:basedOn w:val="a1"/>
    <w:rsid w:val="00f4742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du.tatar.ru/" TargetMode="External"/><Relationship Id="rId3" Type="http://schemas.openxmlformats.org/officeDocument/2006/relationships/hyperlink" Target="consultantplus://offline/ref=7AE1A30328AB9B751B7964171AEA46DCBC8C2F05C19AB2F713BBCAB65EDBF04C99EF267D8A84312F1D5BB5E20F96C9D845AEFE4745DF8EC070FACE25y5ACN" TargetMode="External"/><Relationship Id="rId4" Type="http://schemas.openxmlformats.org/officeDocument/2006/relationships/hyperlink" Target="consultantplus://offline/ref=7AE1A30328AB9B751B7964171AEA46DCBC8C2F05C19AB2F713BBCAB65EDBF04C99EF267D8A84312F1D5BB5E20F96C9D845AEFE4745DF8EC070FACE25y5ACN"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7B78-B921-4C92-9DD5-2422FB6F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Application>LibreOffice/7.5.6.2$Linux_X86_64 LibreOffice_project/50$Build-2</Application>
  <AppVersion>15.0000</AppVersion>
  <Pages>27</Pages>
  <Words>6949</Words>
  <Characters>55309</Characters>
  <CharactersWithSpaces>64912</CharactersWithSpaces>
  <Paragraphs>462</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2022-06-28T12:53:00Z</dcterms:created>
  <dc:creator>Шайхлисламова Камилла Рамилевна</dc:creator>
  <dc:description/>
  <dc:language>ru-RU</dc:language>
  <cp:lastModifiedBy/>
  <cp:lastPrinted>2022-05-30T15:17:00Z</cp:lastPrinted>
  <dcterms:modified xsi:type="dcterms:W3CDTF">2024-05-30T11:06:04Z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