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53" w:rsidRDefault="000B20C9" w:rsidP="000B20C9">
      <w:pPr>
        <w:tabs>
          <w:tab w:val="left" w:pos="5528"/>
        </w:tabs>
        <w:spacing w:after="0" w:line="240" w:lineRule="auto"/>
        <w:ind w:left="4678" w:right="467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084653" w:rsidRDefault="00084653">
      <w:pPr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084653">
      <w:pPr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084653">
      <w:pPr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084653">
      <w:pPr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084653">
      <w:pPr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084653">
      <w:pPr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084653">
      <w:pPr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624E3F" w:rsidP="000B20C9">
      <w:pPr>
        <w:spacing w:after="0" w:line="240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Концепцию патриотического воспитания детей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молодежи Республики Татарстан, утвержденную постановлением Кабинета Министров Республики Татарстан</w:t>
      </w:r>
      <w: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16.09.2014 № 666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«Об утверждении Концепции патриотического воспитания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детей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молодежи Республики Татарстан»</w:t>
      </w:r>
    </w:p>
    <w:bookmarkEnd w:id="0"/>
    <w:p w:rsidR="00084653" w:rsidRDefault="00084653">
      <w:pPr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624E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084653" w:rsidRDefault="0008465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624E3F">
      <w:pPr>
        <w:spacing w:after="0" w:line="240" w:lineRule="auto"/>
        <w:ind w:firstLine="737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Внести в Концепцию патриотического воспитания детей и молодежи Республики Татарстан, утвержденную постановлением Кабинета Министров Республики Татарстан от </w:t>
      </w:r>
      <w:r>
        <w:rPr>
          <w:rFonts w:ascii="Times New Roman" w:eastAsia="Calibri" w:hAnsi="Times New Roman"/>
          <w:sz w:val="28"/>
          <w:szCs w:val="28"/>
          <w:lang w:eastAsia="en-US"/>
        </w:rPr>
        <w:t>16.09.2014 № 666 «Об утверждении Концепции патриотического воспитания детей и молодежи Республики Татарстан»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(с изменениями, внесенными постановлением Кабинета Министров Республики Татарстан от 01.11.2023 № 1397) следующие изменения:</w:t>
      </w:r>
    </w:p>
    <w:p w:rsidR="00084653" w:rsidRDefault="00624E3F">
      <w:pPr>
        <w:spacing w:after="0" w:line="240" w:lineRule="auto"/>
        <w:ind w:firstLine="737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в разделе II слова «По</w:t>
      </w:r>
      <w:r>
        <w:rPr>
          <w:rFonts w:ascii="Times New Roman" w:eastAsia="Calibri" w:hAnsi="Times New Roman"/>
          <w:sz w:val="28"/>
          <w:szCs w:val="28"/>
          <w:lang w:eastAsia="en-US"/>
        </w:rPr>
        <w:t>становление Пра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t>вительства Российской Федерации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от 5 октября 2010 г. № 795 «О Государственной программе «Патриотическое воспитание граждан Российской Федерации на 2011 – 2015 годы» исключить, после слов «молодежной политике в Республике Татарстан» дополнить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словами «Закон Республики Татарстан от 9 декабря 2023 года № 123-ЗРТ «О патриотическом воспитании граждан в Республике Татарстан», слова «Постановление Кабинета Министров Республики Татарстан от 07.02.2014 № 73 «Об утверждении государственной программы «Р</w:t>
      </w:r>
      <w:r>
        <w:rPr>
          <w:rFonts w:ascii="Times New Roman" w:eastAsia="Calibri" w:hAnsi="Times New Roman"/>
          <w:sz w:val="28"/>
          <w:szCs w:val="28"/>
          <w:lang w:eastAsia="en-US"/>
        </w:rPr>
        <w:t>азвитие физич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t>еской культуры, спорта, туризма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и повышение эффективности реализации молодежной политики в Республике Татарстан на 2014 – 2020 годы» заменить словами «постановление Кабинета Министров Республики Татарстан от 05.03.2019 № 158 «Об утверждении го</w:t>
      </w:r>
      <w:r>
        <w:rPr>
          <w:rFonts w:ascii="Times New Roman" w:eastAsia="Calibri" w:hAnsi="Times New Roman"/>
          <w:sz w:val="28"/>
          <w:szCs w:val="28"/>
          <w:lang w:eastAsia="en-US"/>
        </w:rPr>
        <w:t>сударственной программы Республики Татарстан «Развитие молодежной политики в Республике Татарстан»;</w:t>
      </w:r>
    </w:p>
    <w:p w:rsidR="00084653" w:rsidRDefault="00624E3F">
      <w:pPr>
        <w:spacing w:after="0" w:line="240" w:lineRule="auto"/>
        <w:ind w:firstLine="737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третий раздела III изложить в следующей редакции:</w:t>
      </w:r>
    </w:p>
    <w:p w:rsidR="00084653" w:rsidRPr="00AF5C6E" w:rsidRDefault="00624E3F" w:rsidP="00AF5C6E">
      <w:pPr>
        <w:spacing w:after="0" w:line="240" w:lineRule="auto"/>
        <w:ind w:firstLine="737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«Патриотическое воспитание граждан понимается как целенаправленная деятельность органов государствен</w:t>
      </w:r>
      <w:r>
        <w:rPr>
          <w:rFonts w:ascii="Times New Roman" w:eastAsia="Calibri" w:hAnsi="Times New Roman"/>
          <w:sz w:val="28"/>
          <w:szCs w:val="28"/>
          <w:lang w:eastAsia="en-US"/>
        </w:rPr>
        <w:t>ной власти Республики Татарстан, органов местного самоуправления, социально ориентированных некоммерческих организаций, осуществляющих деятельность в сфере патриотического, в том числе военно-патриотического, воспитания граждан, и иных субъектов патриотиче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ского воспитания по формированию у граждан патриотического сознания, верности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Родине, готовности к выполнению гражданского долга и конституционных обязанностей по защите Отечества, уважения к отечественной истории.»;</w:t>
      </w:r>
    </w:p>
    <w:p w:rsidR="00AF5C6E" w:rsidRDefault="00624E3F" w:rsidP="00AF5C6E">
      <w:pPr>
        <w:spacing w:after="0" w:line="240" w:lineRule="auto"/>
        <w:ind w:firstLine="737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раздел IV изложить в следующей редакци</w:t>
      </w:r>
      <w:r>
        <w:rPr>
          <w:rFonts w:ascii="Times New Roman" w:eastAsia="Calibri" w:hAnsi="Times New Roman"/>
          <w:sz w:val="28"/>
          <w:szCs w:val="28"/>
          <w:lang w:eastAsia="en-US"/>
        </w:rPr>
        <w:t>и:</w:t>
      </w:r>
    </w:p>
    <w:p w:rsidR="00AF5C6E" w:rsidRDefault="00AF5C6E" w:rsidP="00AF5C6E">
      <w:pPr>
        <w:spacing w:after="0" w:line="240" w:lineRule="auto"/>
        <w:ind w:firstLine="737"/>
        <w:jc w:val="both"/>
      </w:pPr>
    </w:p>
    <w:p w:rsidR="00084653" w:rsidRDefault="00624E3F" w:rsidP="00AF5C6E">
      <w:pPr>
        <w:spacing w:after="0" w:line="240" w:lineRule="auto"/>
        <w:jc w:val="center"/>
      </w:pPr>
      <w:r>
        <w:rPr>
          <w:rFonts w:ascii="Times New Roman" w:eastAsia="Calibri" w:hAnsi="Times New Roman"/>
          <w:sz w:val="28"/>
          <w:szCs w:val="28"/>
          <w:lang w:eastAsia="en-US"/>
        </w:rPr>
        <w:t>«IV. ЦЕЛИ, ЗАДАЧИ и ПРИНЦИПЫ ПАТРИОТИЧЕСКОГО ВОСПИТАНИЯ МОЛОДЕЖИ РЕСПУБЛИКИ ТАТАРСТАН</w:t>
      </w:r>
    </w:p>
    <w:p w:rsidR="00084653" w:rsidRDefault="00084653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Pr="00AF5C6E" w:rsidRDefault="00624E3F" w:rsidP="00AF5C6E">
      <w:pPr>
        <w:pStyle w:val="aa"/>
        <w:ind w:firstLine="737"/>
        <w:jc w:val="both"/>
        <w:rPr>
          <w:rFonts w:eastAsia="Calibri"/>
          <w:i w:val="0"/>
          <w:sz w:val="28"/>
          <w:szCs w:val="28"/>
          <w:lang w:val="ru-RU" w:eastAsia="en-US"/>
        </w:rPr>
      </w:pPr>
      <w:bookmarkStart w:id="1" w:name="P0025_1"/>
      <w:bookmarkEnd w:id="1"/>
      <w:r w:rsidRPr="00AF5C6E">
        <w:rPr>
          <w:rFonts w:eastAsia="Calibri"/>
          <w:i w:val="0"/>
          <w:sz w:val="28"/>
          <w:szCs w:val="28"/>
          <w:lang w:val="ru-RU" w:eastAsia="en-US"/>
        </w:rPr>
        <w:t>В настоящее время в Республике Татарстан сложилась система патриотического воспитания молодежи. В муниципальных районах созданы центры патриотического воспитания, клу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бы (объединения) патриотической направленности. В Казани действует Республиканский</w:t>
      </w:r>
      <w:r w:rsidR="00AF5C6E">
        <w:rPr>
          <w:rFonts w:eastAsia="Calibri"/>
          <w:i w:val="0"/>
          <w:sz w:val="28"/>
          <w:szCs w:val="28"/>
          <w:lang w:val="ru-RU" w:eastAsia="en-US"/>
        </w:rPr>
        <w:t xml:space="preserve"> центр спортивно-патриотической</w:t>
      </w:r>
      <w:r w:rsidR="00AF5C6E">
        <w:rPr>
          <w:rFonts w:eastAsia="Calibri"/>
          <w:i w:val="0"/>
          <w:sz w:val="28"/>
          <w:szCs w:val="28"/>
          <w:lang w:val="ru-RU" w:eastAsia="en-US"/>
        </w:rPr>
        <w:br/>
      </w:r>
      <w:r w:rsidRPr="00AF5C6E">
        <w:rPr>
          <w:rFonts w:eastAsia="Calibri"/>
          <w:i w:val="0"/>
          <w:sz w:val="28"/>
          <w:szCs w:val="28"/>
          <w:lang w:val="ru-RU" w:eastAsia="en-US"/>
        </w:rPr>
        <w:t xml:space="preserve">и допризывной подготовки молодежи </w:t>
      </w:r>
      <w:r w:rsidR="00AF5C6E">
        <w:rPr>
          <w:rFonts w:eastAsia="Calibri"/>
          <w:i w:val="0"/>
          <w:sz w:val="28"/>
          <w:szCs w:val="28"/>
          <w:lang w:val="ru-RU" w:eastAsia="en-US"/>
        </w:rPr>
        <w:t>«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Патриот</w:t>
      </w:r>
      <w:r w:rsidR="00AF5C6E">
        <w:rPr>
          <w:rFonts w:eastAsia="Calibri"/>
          <w:i w:val="0"/>
          <w:sz w:val="28"/>
          <w:szCs w:val="28"/>
          <w:lang w:val="ru-RU" w:eastAsia="en-US"/>
        </w:rPr>
        <w:t>»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, который призван объединить усилия органов государственной и муниципальной властей, всех заинтерес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ованных ведомств и общественности в вопросах гражданско-патриотического воспитания. При призывной комиссии Республики Татарст</w:t>
      </w:r>
      <w:r w:rsidR="00AF5C6E">
        <w:rPr>
          <w:rFonts w:eastAsia="Calibri"/>
          <w:i w:val="0"/>
          <w:sz w:val="28"/>
          <w:szCs w:val="28"/>
          <w:lang w:val="ru-RU" w:eastAsia="en-US"/>
        </w:rPr>
        <w:t>ан создан Координационный совет</w:t>
      </w:r>
      <w:r w:rsidR="00AF5C6E">
        <w:rPr>
          <w:rFonts w:eastAsia="Calibri"/>
          <w:i w:val="0"/>
          <w:sz w:val="28"/>
          <w:szCs w:val="28"/>
          <w:lang w:val="ru-RU" w:eastAsia="en-US"/>
        </w:rPr>
        <w:br/>
      </w:r>
      <w:r w:rsidRPr="00AF5C6E">
        <w:rPr>
          <w:rFonts w:eastAsia="Calibri"/>
          <w:i w:val="0"/>
          <w:sz w:val="28"/>
          <w:szCs w:val="28"/>
          <w:lang w:val="ru-RU" w:eastAsia="en-US"/>
        </w:rPr>
        <w:t>по патриотическому воспитанию, который разрабатывает стратегические вопросы патриотического воспита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ния.</w:t>
      </w:r>
    </w:p>
    <w:p w:rsidR="00084653" w:rsidRPr="00AF5C6E" w:rsidRDefault="00624E3F">
      <w:pPr>
        <w:pStyle w:val="aa"/>
        <w:ind w:firstLine="737"/>
        <w:jc w:val="both"/>
        <w:rPr>
          <w:rFonts w:eastAsia="Calibri"/>
          <w:i w:val="0"/>
          <w:sz w:val="28"/>
          <w:szCs w:val="28"/>
          <w:lang w:val="ru-RU" w:eastAsia="en-US"/>
        </w:rPr>
      </w:pPr>
      <w:r w:rsidRPr="00AF5C6E">
        <w:rPr>
          <w:rFonts w:eastAsia="Calibri"/>
          <w:i w:val="0"/>
          <w:sz w:val="28"/>
          <w:szCs w:val="28"/>
          <w:lang w:val="ru-RU" w:eastAsia="en-US"/>
        </w:rPr>
        <w:t xml:space="preserve">Патриотическое воспитание </w:t>
      </w:r>
      <w:r w:rsidR="00AF5C6E">
        <w:rPr>
          <w:rFonts w:eastAsia="Calibri"/>
          <w:i w:val="0"/>
          <w:sz w:val="28"/>
          <w:szCs w:val="28"/>
          <w:lang w:val="ru-RU" w:eastAsia="en-US"/>
        </w:rPr>
        <w:t>–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 xml:space="preserve"> м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вства</w:t>
      </w:r>
      <w:r w:rsidR="00AF5C6E">
        <w:rPr>
          <w:rFonts w:eastAsia="Calibri"/>
          <w:i w:val="0"/>
          <w:sz w:val="28"/>
          <w:szCs w:val="28"/>
          <w:lang w:val="ru-RU" w:eastAsia="en-US"/>
        </w:rPr>
        <w:t xml:space="preserve"> верности Отечеству, готовности</w:t>
      </w:r>
      <w:r w:rsidR="00AF5C6E">
        <w:rPr>
          <w:rFonts w:eastAsia="Calibri"/>
          <w:i w:val="0"/>
          <w:sz w:val="28"/>
          <w:szCs w:val="28"/>
          <w:lang w:val="ru-RU" w:eastAsia="en-US"/>
        </w:rPr>
        <w:br/>
      </w:r>
      <w:r w:rsidRPr="00AF5C6E">
        <w:rPr>
          <w:rFonts w:eastAsia="Calibri"/>
          <w:i w:val="0"/>
          <w:sz w:val="28"/>
          <w:szCs w:val="28"/>
          <w:lang w:val="ru-RU" w:eastAsia="en-US"/>
        </w:rPr>
        <w:t>к выполнению гражданского долга, важнейш</w:t>
      </w:r>
      <w:r w:rsidR="00AF5C6E">
        <w:rPr>
          <w:rFonts w:eastAsia="Calibri"/>
          <w:i w:val="0"/>
          <w:sz w:val="28"/>
          <w:szCs w:val="28"/>
          <w:lang w:val="ru-RU" w:eastAsia="en-US"/>
        </w:rPr>
        <w:t>их конституционных обязанностей</w:t>
      </w:r>
      <w:r w:rsidR="00AF5C6E">
        <w:rPr>
          <w:rFonts w:eastAsia="Calibri"/>
          <w:i w:val="0"/>
          <w:sz w:val="28"/>
          <w:szCs w:val="28"/>
          <w:lang w:val="ru-RU" w:eastAsia="en-US"/>
        </w:rPr>
        <w:br/>
      </w:r>
      <w:r w:rsidRPr="00AF5C6E">
        <w:rPr>
          <w:rFonts w:eastAsia="Calibri"/>
          <w:i w:val="0"/>
          <w:sz w:val="28"/>
          <w:szCs w:val="28"/>
          <w:lang w:val="ru-RU" w:eastAsia="en-US"/>
        </w:rPr>
        <w:t>по защите интересов Родины.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Основной целью патриотического в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t>оспитания является формирование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 граждан духовно-нравственных и социальных ценностей,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гражданственности, верности конституционному и в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t>оинскому долгу, ответственности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и дисциплинированности.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достижения этой цели требуется выполнение следующих основных задач:</w:t>
      </w:r>
    </w:p>
    <w:p w:rsidR="00084653" w:rsidRDefault="00624E3F">
      <w:pPr>
        <w:pStyle w:val="ConsPlusNormal"/>
        <w:ind w:firstLine="737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воспитание граждан в духе уважения к </w:t>
      </w:r>
      <w:hyperlink r:id="rId7">
        <w:r>
          <w:rPr>
            <w:rFonts w:ascii="Times New Roman" w:eastAsia="Calibri" w:hAnsi="Times New Roman"/>
            <w:sz w:val="28"/>
            <w:szCs w:val="28"/>
            <w:lang w:eastAsia="en-US"/>
          </w:rPr>
          <w:t>Конституции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Федерации, </w:t>
      </w:r>
      <w:hyperlink r:id="rId8">
        <w:r>
          <w:rPr>
            <w:rFonts w:ascii="Times New Roman" w:eastAsia="Calibri" w:hAnsi="Times New Roman"/>
            <w:sz w:val="28"/>
            <w:szCs w:val="28"/>
            <w:lang w:eastAsia="en-US"/>
          </w:rPr>
          <w:t>Конституции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Татарстан, соблюдения законности;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формирование у граждан уважения к культурному, и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t>сторическому прошлому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и традициям Российской Федерации, Республики Татарстан, готовности к служению Отечеству, его защите, добросовестному выполнению гражданского, профессионального и воинского долга;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привитие гражданам чувства гордости и уважения к госуда</w:t>
      </w:r>
      <w:r>
        <w:rPr>
          <w:rFonts w:ascii="Times New Roman" w:eastAsia="Calibri" w:hAnsi="Times New Roman"/>
          <w:sz w:val="28"/>
          <w:szCs w:val="28"/>
          <w:lang w:eastAsia="en-US"/>
        </w:rPr>
        <w:t>рственным символам Российской Федерации, государственным символам Республики Татарстан;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развитие системы патриотического воспитания, повышение престижа государственной службы, совершенствование подготовки граждан к службе в рядах Вооруженных Сил Российской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развитие добровольческой (волонтерской) деятельности;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у граждан потребности 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t>в духовно-нравственном развитии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уважительного отношения к старшему поколению, обеспечение связи между поколениями, проявление заботы о пожилых и близких </w:t>
      </w:r>
      <w:r>
        <w:rPr>
          <w:rFonts w:ascii="Times New Roman" w:eastAsia="Calibri" w:hAnsi="Times New Roman"/>
          <w:sz w:val="28"/>
          <w:szCs w:val="28"/>
          <w:lang w:eastAsia="en-US"/>
        </w:rPr>
        <w:t>людях, укрепление института семьи и сохранение традиционных семейных ценностей;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развитие дружественных связей между народами, создание условий для обеспечения межнационального и межконфессионального согласия, противодействия проявлениям экстремизма.</w:t>
      </w:r>
    </w:p>
    <w:p w:rsidR="00084653" w:rsidRDefault="00624E3F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Принци</w:t>
      </w:r>
      <w:r>
        <w:rPr>
          <w:rFonts w:ascii="Times New Roman" w:eastAsia="Calibri" w:hAnsi="Times New Roman"/>
          <w:sz w:val="28"/>
          <w:szCs w:val="28"/>
          <w:lang w:eastAsia="en-US"/>
        </w:rPr>
        <w:t>пами патриотического воспитания являются: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адресный подход в работе с гражданами;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системность, организация взаимодействия органов государственной власти Республики Татарстан с иными субъектами патриотического воспитания;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учет национальных, этнокультурных, к</w:t>
      </w:r>
      <w:r>
        <w:rPr>
          <w:rFonts w:ascii="Times New Roman" w:eastAsia="Calibri" w:hAnsi="Times New Roman"/>
          <w:sz w:val="28"/>
          <w:szCs w:val="28"/>
          <w:lang w:eastAsia="en-US"/>
        </w:rPr>
        <w:t>онфессиональных особенностей граждан при организации деятельности по патриотическому воспитанию;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непрерывность и преемственность в патриотическом воспитании граждан;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открытость и независимость в оценке результатов реализации мер, направленных на патриотиче</w:t>
      </w:r>
      <w:r>
        <w:rPr>
          <w:rFonts w:ascii="Times New Roman" w:eastAsia="Calibri" w:hAnsi="Times New Roman"/>
          <w:sz w:val="28"/>
          <w:szCs w:val="28"/>
          <w:lang w:eastAsia="en-US"/>
        </w:rPr>
        <w:t>ское воспитание;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формирование отношения к семье как основе российского общества.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Субъектами патриотического воспитания являются: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органы государственной власти Республи</w:t>
      </w:r>
      <w:r w:rsidR="0073381F">
        <w:rPr>
          <w:rFonts w:ascii="Times New Roman" w:eastAsia="Calibri" w:hAnsi="Times New Roman"/>
          <w:sz w:val="28"/>
          <w:szCs w:val="28"/>
          <w:lang w:eastAsia="en-US"/>
        </w:rPr>
        <w:t>ки Татарстан и подведомственные</w:t>
      </w:r>
      <w:r w:rsidR="0073381F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им организации;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органы местного самоуправления и </w:t>
      </w:r>
      <w:r>
        <w:rPr>
          <w:rFonts w:ascii="Times New Roman" w:eastAsia="Calibri" w:hAnsi="Times New Roman"/>
          <w:sz w:val="28"/>
          <w:szCs w:val="28"/>
          <w:lang w:eastAsia="en-US"/>
        </w:rPr>
        <w:t>подведомственные им организации;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образовательные и научные организации;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государственные и муниципальные 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t>организации культуры, искусства</w:t>
      </w:r>
      <w:r w:rsidR="00AF5C6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и кинематографии;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государственные и муниципальные организации в сфере молодежной политики, физической культуры и спорта;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социально ориентированные некоммерческие организации, осуществляющие деятельность в сфере патриотического, в том числе военно-патриотического, воспитания граждан (далее - некоммерческие организации);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общественно-государственные организации, организации ве</w:t>
      </w:r>
      <w:r>
        <w:rPr>
          <w:rFonts w:ascii="Times New Roman" w:eastAsia="Calibri" w:hAnsi="Times New Roman"/>
          <w:sz w:val="28"/>
          <w:szCs w:val="28"/>
          <w:lang w:eastAsia="en-US"/>
        </w:rPr>
        <w:t>теранов, поисковые объединения и иные общественные объединения патриотической направленности;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государственные и муниципальные средства массовой информации;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центры патриотического воспитания;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граждане Российской Федерации, чей авторитет, патриотизм и вернос</w:t>
      </w:r>
      <w:r>
        <w:rPr>
          <w:rFonts w:ascii="Times New Roman" w:eastAsia="Calibri" w:hAnsi="Times New Roman"/>
          <w:sz w:val="28"/>
          <w:szCs w:val="28"/>
          <w:lang w:eastAsia="en-US"/>
        </w:rPr>
        <w:t>ть своему гражданскому, профессиональному и воинскому долгу стали побудительным примером и образцом для подражания.</w:t>
      </w:r>
    </w:p>
    <w:p w:rsidR="00084653" w:rsidRPr="00AF5C6E" w:rsidRDefault="00624E3F">
      <w:pPr>
        <w:pStyle w:val="aa"/>
        <w:ind w:firstLine="737"/>
        <w:jc w:val="both"/>
        <w:rPr>
          <w:rFonts w:eastAsia="Calibri"/>
          <w:i w:val="0"/>
          <w:sz w:val="28"/>
          <w:szCs w:val="28"/>
          <w:lang w:val="ru-RU" w:eastAsia="en-US"/>
        </w:rPr>
      </w:pPr>
      <w:bookmarkStart w:id="2" w:name="P004B_1"/>
      <w:bookmarkEnd w:id="2"/>
      <w:r w:rsidRPr="00AF5C6E">
        <w:rPr>
          <w:rFonts w:eastAsia="Calibri"/>
          <w:i w:val="0"/>
          <w:sz w:val="28"/>
          <w:szCs w:val="28"/>
          <w:lang w:val="ru-RU" w:eastAsia="en-US"/>
        </w:rPr>
        <w:t xml:space="preserve">Каждый из субъектов патриотического воспитания решает специфические задачи в отношении различных объектов патриотического воспитания своими 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 xml:space="preserve">средствами, но в тесной координации и на основе единой государственной политики. При этом акцент делается на организацию патриотического воспитания семьей как основой воспитательного процесса в целом, молодежными и детскими общественными объединениями как 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ценной</w:t>
      </w:r>
      <w:r w:rsidR="000B20C9">
        <w:rPr>
          <w:rFonts w:eastAsia="Calibri"/>
          <w:i w:val="0"/>
          <w:sz w:val="28"/>
          <w:szCs w:val="28"/>
          <w:lang w:val="ru-RU" w:eastAsia="en-US"/>
        </w:rPr>
        <w:t xml:space="preserve"> формой общественной активности</w:t>
      </w:r>
      <w:r w:rsidR="000B20C9">
        <w:rPr>
          <w:rFonts w:eastAsia="Calibri"/>
          <w:i w:val="0"/>
          <w:sz w:val="28"/>
          <w:szCs w:val="28"/>
          <w:lang w:val="ru-RU" w:eastAsia="en-US"/>
        </w:rPr>
        <w:br/>
      </w:r>
      <w:r w:rsidRPr="00AF5C6E">
        <w:rPr>
          <w:rFonts w:eastAsia="Calibri"/>
          <w:i w:val="0"/>
          <w:sz w:val="28"/>
          <w:szCs w:val="28"/>
          <w:lang w:val="ru-RU" w:eastAsia="en-US"/>
        </w:rPr>
        <w:t>и самовоспитания, образовательными организациями как интегрирующими центрами совместной воспитательной деятельности государства, общества и семьи.</w:t>
      </w:r>
    </w:p>
    <w:p w:rsidR="00084653" w:rsidRPr="00AF5C6E" w:rsidRDefault="00624E3F">
      <w:pPr>
        <w:pStyle w:val="aa"/>
        <w:ind w:firstLine="737"/>
        <w:jc w:val="both"/>
        <w:rPr>
          <w:rFonts w:eastAsia="Calibri"/>
          <w:i w:val="0"/>
          <w:sz w:val="28"/>
          <w:szCs w:val="28"/>
          <w:lang w:val="ru-RU" w:eastAsia="en-US"/>
        </w:rPr>
      </w:pPr>
      <w:r w:rsidRPr="00AF5C6E">
        <w:rPr>
          <w:rFonts w:eastAsia="Calibri"/>
          <w:i w:val="0"/>
          <w:sz w:val="28"/>
          <w:szCs w:val="28"/>
          <w:lang w:val="ru-RU" w:eastAsia="en-US"/>
        </w:rPr>
        <w:t>Патриотические молодежные и детские общественные объединения являются д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ейственным инструментом проведения молодежной политики, вовлечения молодежи в социальную деятельность.</w:t>
      </w:r>
    </w:p>
    <w:p w:rsidR="00084653" w:rsidRPr="00AF5C6E" w:rsidRDefault="00624E3F">
      <w:pPr>
        <w:pStyle w:val="aa"/>
        <w:ind w:firstLine="737"/>
        <w:jc w:val="both"/>
        <w:rPr>
          <w:rFonts w:eastAsia="Calibri"/>
          <w:i w:val="0"/>
          <w:sz w:val="28"/>
          <w:szCs w:val="28"/>
          <w:lang w:val="ru-RU" w:eastAsia="en-US"/>
        </w:rPr>
      </w:pPr>
      <w:r w:rsidRPr="00AF5C6E">
        <w:rPr>
          <w:rFonts w:eastAsia="Calibri"/>
          <w:i w:val="0"/>
          <w:sz w:val="28"/>
          <w:szCs w:val="28"/>
          <w:lang w:val="ru-RU" w:eastAsia="en-US"/>
        </w:rPr>
        <w:t xml:space="preserve">Указанные объединения прививают молодежи интерес к выполнению воинского долга, к служению Родине через созидательный труд, добровольчество, 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lastRenderedPageBreak/>
        <w:t>ведут деятель</w:t>
      </w:r>
      <w:r w:rsidRPr="00AF5C6E">
        <w:rPr>
          <w:rFonts w:eastAsia="Calibri"/>
          <w:i w:val="0"/>
          <w:sz w:val="28"/>
          <w:szCs w:val="28"/>
          <w:lang w:val="ru-RU" w:eastAsia="en-US"/>
        </w:rPr>
        <w:t>ность по сохранению и изу</w:t>
      </w:r>
      <w:r w:rsidR="000B20C9">
        <w:rPr>
          <w:rFonts w:eastAsia="Calibri"/>
          <w:i w:val="0"/>
          <w:sz w:val="28"/>
          <w:szCs w:val="28"/>
          <w:lang w:val="ru-RU" w:eastAsia="en-US"/>
        </w:rPr>
        <w:t>чению российского исторического</w:t>
      </w:r>
      <w:r w:rsidR="000B20C9">
        <w:rPr>
          <w:rFonts w:eastAsia="Calibri"/>
          <w:i w:val="0"/>
          <w:sz w:val="28"/>
          <w:szCs w:val="28"/>
          <w:lang w:val="ru-RU" w:eastAsia="en-US"/>
        </w:rPr>
        <w:br/>
      </w:r>
      <w:r w:rsidRPr="00AF5C6E">
        <w:rPr>
          <w:rFonts w:eastAsia="Calibri"/>
          <w:i w:val="0"/>
          <w:sz w:val="28"/>
          <w:szCs w:val="28"/>
          <w:lang w:val="ru-RU" w:eastAsia="en-US"/>
        </w:rPr>
        <w:t>и культурного наследия, увековечению памяти погибших при защите Отечества, формируют опыт общественного самоуправления.</w:t>
      </w:r>
      <w:r w:rsidR="0073381F">
        <w:rPr>
          <w:rFonts w:eastAsia="Calibri"/>
          <w:i w:val="0"/>
          <w:sz w:val="28"/>
          <w:szCs w:val="28"/>
          <w:lang w:val="ru-RU" w:eastAsia="en-US"/>
        </w:rPr>
        <w:t>»№</w:t>
      </w:r>
    </w:p>
    <w:p w:rsidR="00084653" w:rsidRDefault="00624E3F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раздел VI изложить в следующей редакции:</w:t>
      </w:r>
    </w:p>
    <w:p w:rsidR="000B20C9" w:rsidRDefault="000B20C9" w:rsidP="000B20C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624E3F" w:rsidP="000B20C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B20C9">
        <w:rPr>
          <w:rFonts w:ascii="Times New Roman" w:eastAsia="Calibri" w:hAnsi="Times New Roman"/>
          <w:sz w:val="28"/>
          <w:szCs w:val="28"/>
          <w:lang w:eastAsia="en-US"/>
        </w:rPr>
        <w:t>VI</w:t>
      </w:r>
      <w:r w:rsidR="000B20C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УСЛОВИЯ ЭФФЕКТИВНОСТИ ПАТРИОТИЧЕСКОГ</w:t>
      </w:r>
      <w:r>
        <w:rPr>
          <w:rFonts w:ascii="Times New Roman" w:eastAsia="Calibri" w:hAnsi="Times New Roman"/>
          <w:sz w:val="28"/>
          <w:szCs w:val="28"/>
          <w:lang w:eastAsia="en-US"/>
        </w:rPr>
        <w:t>О ВОСПИТАНИЯ</w:t>
      </w:r>
    </w:p>
    <w:p w:rsidR="00084653" w:rsidRDefault="00084653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624E3F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Все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направления </w:t>
      </w:r>
      <w:r w:rsidR="000B20C9">
        <w:rPr>
          <w:rFonts w:ascii="Times New Roman" w:eastAsia="Calibri" w:hAnsi="Times New Roman"/>
          <w:sz w:val="28"/>
          <w:szCs w:val="28"/>
          <w:lang w:eastAsia="en-US"/>
        </w:rPr>
        <w:t>патриотического воспитания могут быть реализованы</w:t>
      </w:r>
      <w:r w:rsidR="000B20C9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с высокой степенью эффективности при условии:</w:t>
      </w:r>
    </w:p>
    <w:p w:rsidR="00084653" w:rsidRDefault="00624E3F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нормативно-правового регулирования в сфере патриотического воспитания;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научного и методического сопровождения системы патриотического воспитания, распрос</w:t>
      </w:r>
      <w:r>
        <w:rPr>
          <w:rFonts w:ascii="Times New Roman" w:eastAsia="Calibri" w:hAnsi="Times New Roman"/>
          <w:sz w:val="28"/>
          <w:szCs w:val="28"/>
          <w:lang w:eastAsia="en-US"/>
        </w:rPr>
        <w:t>транения наиболее успешных и перспективных форм и методов работы по патриотическому воспитанию;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межведомственного взаимодействия и развития государственно-общественного партнерства в сфере патриотического воспитания;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разработки и внедрении программ, методи</w:t>
      </w:r>
      <w:r>
        <w:rPr>
          <w:rFonts w:ascii="Times New Roman" w:eastAsia="Calibri" w:hAnsi="Times New Roman"/>
          <w:sz w:val="28"/>
          <w:szCs w:val="28"/>
          <w:lang w:eastAsia="en-US"/>
        </w:rPr>
        <w:t>к по организации и проведению патриотического воспитания детей и молодежи и повышению их мотивации к службе Отечеству, интереса к изучению истории Отечества;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подготовки специалистов в сфере патриотического воспитания;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информационном обеспечении патриотичес</w:t>
      </w:r>
      <w:r>
        <w:rPr>
          <w:rFonts w:ascii="Times New Roman" w:eastAsia="Calibri" w:hAnsi="Times New Roman"/>
          <w:sz w:val="28"/>
          <w:szCs w:val="28"/>
          <w:lang w:eastAsia="en-US"/>
        </w:rPr>
        <w:t>кого воспитания;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создания и сохранения историко-краеведческих и мемориальных музеев, установление и благоустройство памятников, обелисков, стел, других мемориальных сооружений, объектов, увековечивающих дни воинской славы и памятные даты Российской Федерац</w:t>
      </w:r>
      <w:r>
        <w:rPr>
          <w:rFonts w:ascii="Times New Roman" w:eastAsia="Calibri" w:hAnsi="Times New Roman"/>
          <w:sz w:val="28"/>
          <w:szCs w:val="28"/>
          <w:lang w:eastAsia="en-US"/>
        </w:rPr>
        <w:t>ии, памятные даты Республики Татарстан, организация выставок, установление на местах воинской славы мемориальных знаков;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разработки туристских маршрутов по историческим местам Республики Татарстан;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обеспечении условий для прохождения гражданами </w:t>
      </w:r>
      <w:r w:rsidR="000B20C9">
        <w:rPr>
          <w:rFonts w:ascii="Times New Roman" w:eastAsia="Calibri" w:hAnsi="Times New Roman"/>
          <w:sz w:val="28"/>
          <w:szCs w:val="28"/>
          <w:lang w:eastAsia="en-US"/>
        </w:rPr>
        <w:t>допризывного</w:t>
      </w:r>
      <w:r w:rsidR="000B20C9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и призывного возрастов подготовки к службе в рядах Вооруженных Сил Российской Федерации;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организации и развитии системы взаимодействия образовательных организаций с организациями ветеранов, музеями боевой славы, а также с ветеранами Великой От</w:t>
      </w:r>
      <w:r>
        <w:rPr>
          <w:rFonts w:ascii="Times New Roman" w:eastAsia="Calibri" w:hAnsi="Times New Roman"/>
          <w:sz w:val="28"/>
          <w:szCs w:val="28"/>
          <w:lang w:eastAsia="en-US"/>
        </w:rPr>
        <w:t>ечественной войны, боевых действий, военной службы;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оказания поддержки деятелям искусства и литературы в создании произведений патриотической направленности;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торжественных и памятных мероприятий, посвященных дням воинской славы и п</w:t>
      </w:r>
      <w:r>
        <w:rPr>
          <w:rFonts w:ascii="Times New Roman" w:eastAsia="Calibri" w:hAnsi="Times New Roman"/>
          <w:sz w:val="28"/>
          <w:szCs w:val="28"/>
          <w:lang w:eastAsia="en-US"/>
        </w:rPr>
        <w:t>амятным датам Российской Федерации, памятным датам Республики Татарстан;</w:t>
      </w:r>
    </w:p>
    <w:p w:rsidR="00084653" w:rsidRDefault="00624E3F">
      <w:pPr>
        <w:pStyle w:val="ConsPlusNormal"/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поддержки общественных проектов в сфере патриотического воспитания.»</w:t>
      </w:r>
      <w:r w:rsidR="000B20C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84653" w:rsidRDefault="00084653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08465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653" w:rsidRDefault="00624E3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084653" w:rsidRDefault="00624E3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sectPr w:rsidR="00084653">
      <w:headerReference w:type="default" r:id="rId9"/>
      <w:pgSz w:w="11906" w:h="16838"/>
      <w:pgMar w:top="1134" w:right="566" w:bottom="851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3F" w:rsidRDefault="00624E3F">
      <w:pPr>
        <w:spacing w:after="0" w:line="240" w:lineRule="auto"/>
      </w:pPr>
      <w:r>
        <w:separator/>
      </w:r>
    </w:p>
  </w:endnote>
  <w:endnote w:type="continuationSeparator" w:id="0">
    <w:p w:rsidR="00624E3F" w:rsidRDefault="0062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1"/>
    <w:family w:val="roman"/>
    <w:pitch w:val="default"/>
  </w:font>
  <w:font w:name="Raavi">
    <w:panose1 w:val="02000500000000000000"/>
    <w:charset w:val="01"/>
    <w:family w:val="roman"/>
    <w:pitch w:val="variable"/>
  </w:font>
  <w:font w:name="Segoe UI">
    <w:panose1 w:val="020B0502040204020203"/>
    <w:charset w:val="01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3F" w:rsidRDefault="00624E3F">
      <w:pPr>
        <w:spacing w:after="0" w:line="240" w:lineRule="auto"/>
      </w:pPr>
      <w:r>
        <w:separator/>
      </w:r>
    </w:p>
  </w:footnote>
  <w:footnote w:type="continuationSeparator" w:id="0">
    <w:p w:rsidR="00624E3F" w:rsidRDefault="0062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32656"/>
      <w:docPartObj>
        <w:docPartGallery w:val="Page Numbers (Top of Page)"/>
        <w:docPartUnique/>
      </w:docPartObj>
    </w:sdtPr>
    <w:sdtEndPr/>
    <w:sdtContent>
      <w:p w:rsidR="00084653" w:rsidRDefault="00624E3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B20C9"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84653" w:rsidRDefault="000846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53"/>
    <w:rsid w:val="00084653"/>
    <w:rsid w:val="000B20C9"/>
    <w:rsid w:val="00624E3F"/>
    <w:rsid w:val="0073381F"/>
    <w:rsid w:val="00A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15F2"/>
  <w15:docId w15:val="{178F528B-0840-4929-92D0-61E0050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6E6462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6"/>
    <w:uiPriority w:val="34"/>
    <w:qFormat/>
    <w:rsid w:val="007F53CD"/>
    <w:rPr>
      <w:rFonts w:eastAsia="Times New Roman"/>
      <w:lang w:eastAsia="ru-RU"/>
    </w:rPr>
  </w:style>
  <w:style w:type="character" w:customStyle="1" w:styleId="a7">
    <w:name w:val="Подзаголовок Знак"/>
    <w:link w:val="a8"/>
    <w:uiPriority w:val="11"/>
    <w:qFormat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character" w:customStyle="1" w:styleId="a9">
    <w:name w:val="Основной текст Знак"/>
    <w:link w:val="aa"/>
    <w:qFormat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character" w:customStyle="1" w:styleId="ab">
    <w:name w:val="Нижний колонтитул Знак"/>
    <w:link w:val="ac"/>
    <w:uiPriority w:val="99"/>
    <w:qFormat/>
    <w:rsid w:val="00236C9E"/>
    <w:rPr>
      <w:rFonts w:ascii="Calibri" w:eastAsia="Times New Roman" w:hAnsi="Calibri" w:cs="Times New Roman"/>
      <w:lang w:eastAsia="ru-RU"/>
    </w:rPr>
  </w:style>
  <w:style w:type="character" w:styleId="ad">
    <w:name w:val="annotation reference"/>
    <w:uiPriority w:val="99"/>
    <w:semiHidden/>
    <w:unhideWhenUsed/>
    <w:qFormat/>
    <w:rsid w:val="00413369"/>
    <w:rPr>
      <w:sz w:val="16"/>
      <w:szCs w:val="16"/>
    </w:rPr>
  </w:style>
  <w:style w:type="character" w:customStyle="1" w:styleId="ae">
    <w:name w:val="Текст примечания Знак"/>
    <w:link w:val="af"/>
    <w:uiPriority w:val="99"/>
    <w:semiHidden/>
    <w:qFormat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uiPriority w:val="99"/>
    <w:semiHidden/>
    <w:qFormat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link w:val="af3"/>
    <w:uiPriority w:val="99"/>
    <w:semiHidden/>
    <w:qFormat/>
    <w:rsid w:val="00413369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Hyperlink"/>
    <w:rPr>
      <w:color w:val="000080"/>
      <w:u w:val="single"/>
    </w:rPr>
  </w:style>
  <w:style w:type="paragraph" w:styleId="af5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paragraph" w:styleId="af6">
    <w:name w:val="List"/>
    <w:basedOn w:val="aa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formattext">
    <w:name w:val="formattext"/>
    <w:basedOn w:val="a"/>
    <w:qFormat/>
    <w:rsid w:val="006E646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BD614E"/>
    <w:pPr>
      <w:widowControl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qFormat/>
    <w:rsid w:val="007F53C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qFormat/>
    <w:rsid w:val="007F53C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Normal (Web)"/>
    <w:basedOn w:val="a"/>
    <w:uiPriority w:val="99"/>
    <w:unhideWhenUsed/>
    <w:qFormat/>
    <w:rsid w:val="007F53C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7F53CD"/>
    <w:pPr>
      <w:ind w:left="720"/>
      <w:contextualSpacing/>
    </w:pPr>
  </w:style>
  <w:style w:type="paragraph" w:customStyle="1" w:styleId="ConsPlusTitle">
    <w:name w:val="ConsPlusTitle"/>
    <w:uiPriority w:val="99"/>
    <w:qFormat/>
    <w:rsid w:val="00696BD2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rsid w:val="0071280C"/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7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paragraph" w:customStyle="1" w:styleId="afb">
    <w:name w:val="Адресат"/>
    <w:basedOn w:val="a"/>
    <w:qFormat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c">
    <w:name w:val="footer"/>
    <w:basedOn w:val="a"/>
    <w:link w:val="ab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annotation text"/>
    <w:basedOn w:val="a"/>
    <w:link w:val="ae"/>
    <w:uiPriority w:val="99"/>
    <w:semiHidden/>
    <w:unhideWhenUsed/>
    <w:qFormat/>
    <w:rsid w:val="00413369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413369"/>
    <w:rPr>
      <w:b/>
      <w:bCs/>
    </w:rPr>
  </w:style>
  <w:style w:type="paragraph" w:styleId="af3">
    <w:name w:val="Balloon Text"/>
    <w:basedOn w:val="a"/>
    <w:link w:val="af2"/>
    <w:uiPriority w:val="99"/>
    <w:semiHidden/>
    <w:unhideWhenUsed/>
    <w:qFormat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c">
    <w:name w:val="Table Grid"/>
    <w:basedOn w:val="a1"/>
    <w:rsid w:val="0023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1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E147-72F3-48D2-A890-6A9D6A5B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DREKTOR</dc:creator>
  <dc:description/>
  <cp:lastModifiedBy>Шайхинурова Лиана Рифатовна</cp:lastModifiedBy>
  <cp:revision>34</cp:revision>
  <cp:lastPrinted>2022-05-23T14:58:00Z</cp:lastPrinted>
  <dcterms:created xsi:type="dcterms:W3CDTF">2022-06-08T15:33:00Z</dcterms:created>
  <dcterms:modified xsi:type="dcterms:W3CDTF">2024-04-25T12:16:00Z</dcterms:modified>
  <dc:language>ru-RU</dc:language>
</cp:coreProperties>
</file>