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1D" w:rsidRDefault="00A74F27" w:rsidP="00A74F27">
      <w:pPr>
        <w:jc w:val="right"/>
        <w:rPr>
          <w:rFonts w:ascii="Times New Roman" w:hAnsi="Times New Roman" w:cs="Times New Roman"/>
          <w:sz w:val="28"/>
          <w:szCs w:val="28"/>
        </w:rPr>
      </w:pPr>
      <w:r w:rsidRPr="00A74F27">
        <w:rPr>
          <w:rFonts w:ascii="Times New Roman" w:hAnsi="Times New Roman" w:cs="Times New Roman"/>
          <w:sz w:val="28"/>
          <w:szCs w:val="28"/>
        </w:rPr>
        <w:t>Проект</w:t>
      </w:r>
    </w:p>
    <w:p w:rsidR="00A74F27" w:rsidRDefault="00A74F27" w:rsidP="00A74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AF4" w:rsidRDefault="003B0AF4" w:rsidP="00A74F27">
      <w:pPr>
        <w:ind w:right="4528"/>
        <w:jc w:val="both"/>
        <w:rPr>
          <w:rFonts w:ascii="Times New Roman" w:hAnsi="Times New Roman" w:cs="Times New Roman"/>
          <w:sz w:val="28"/>
          <w:szCs w:val="28"/>
        </w:rPr>
      </w:pPr>
    </w:p>
    <w:p w:rsidR="003B0AF4" w:rsidRDefault="003B0AF4" w:rsidP="00A74F27">
      <w:pPr>
        <w:ind w:right="4528"/>
        <w:jc w:val="both"/>
        <w:rPr>
          <w:rFonts w:ascii="Times New Roman" w:hAnsi="Times New Roman" w:cs="Times New Roman"/>
          <w:sz w:val="28"/>
          <w:szCs w:val="28"/>
        </w:rPr>
      </w:pPr>
    </w:p>
    <w:p w:rsidR="003B0AF4" w:rsidRDefault="003B0AF4" w:rsidP="00A74F27">
      <w:pPr>
        <w:ind w:right="4528"/>
        <w:jc w:val="both"/>
        <w:rPr>
          <w:rFonts w:ascii="Times New Roman" w:hAnsi="Times New Roman" w:cs="Times New Roman"/>
          <w:sz w:val="28"/>
          <w:szCs w:val="28"/>
        </w:rPr>
      </w:pPr>
    </w:p>
    <w:p w:rsidR="003B0AF4" w:rsidRDefault="003B0AF4" w:rsidP="00A74F27">
      <w:pPr>
        <w:ind w:right="4528"/>
        <w:jc w:val="both"/>
        <w:rPr>
          <w:rFonts w:ascii="Times New Roman" w:hAnsi="Times New Roman" w:cs="Times New Roman"/>
          <w:sz w:val="28"/>
          <w:szCs w:val="28"/>
        </w:rPr>
      </w:pPr>
    </w:p>
    <w:p w:rsidR="00A74F27" w:rsidRDefault="00117676" w:rsidP="00A74F27">
      <w:pPr>
        <w:ind w:right="4528"/>
        <w:jc w:val="both"/>
        <w:rPr>
          <w:rFonts w:ascii="Times New Roman" w:hAnsi="Times New Roman" w:cs="Times New Roman"/>
          <w:sz w:val="28"/>
          <w:szCs w:val="28"/>
        </w:rPr>
      </w:pPr>
      <w:r w:rsidRPr="00117676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исполнением условий эксплуатационных обязательств в отношении приватизированных объектов газового хозяйства и отдельных объектов</w:t>
      </w:r>
    </w:p>
    <w:p w:rsidR="00A74F27" w:rsidRDefault="00A74F27" w:rsidP="00A74F27">
      <w:pPr>
        <w:ind w:right="4528"/>
        <w:jc w:val="both"/>
        <w:rPr>
          <w:rFonts w:ascii="Times New Roman" w:hAnsi="Times New Roman" w:cs="Times New Roman"/>
          <w:sz w:val="28"/>
          <w:szCs w:val="28"/>
        </w:rPr>
      </w:pPr>
    </w:p>
    <w:p w:rsidR="00A74F27" w:rsidRDefault="006C1B29" w:rsidP="00A74F27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6C1B29">
        <w:rPr>
          <w:rFonts w:ascii="Times New Roman" w:hAnsi="Times New Roman" w:cs="Times New Roman"/>
          <w:sz w:val="28"/>
          <w:szCs w:val="28"/>
        </w:rPr>
        <w:t>30</w:t>
      </w:r>
      <w:r w:rsidR="00783FA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1B2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1B29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B29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C1B29">
        <w:rPr>
          <w:rFonts w:ascii="Times New Roman" w:hAnsi="Times New Roman" w:cs="Times New Roman"/>
          <w:sz w:val="28"/>
          <w:szCs w:val="28"/>
        </w:rPr>
        <w:t xml:space="preserve"> 2 Закона Республики Татарстан от 26 июля 2004 года № 43-ЗРТ «О приватизации государственного имущества Республики Татарстан» </w:t>
      </w:r>
      <w:r w:rsidR="00A74F27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C1B29" w:rsidRDefault="006C1B29" w:rsidP="00912D1E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B29" w:rsidRDefault="006C1B29" w:rsidP="006C1B29">
      <w:pPr>
        <w:pStyle w:val="a3"/>
        <w:numPr>
          <w:ilvl w:val="0"/>
          <w:numId w:val="1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29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контроля за исполнением условий эксплуатационных обязательств в отношении приватизированных объектов газового хозяйства и отдельных объектов таких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B29" w:rsidRPr="006C1B29" w:rsidRDefault="006C1B29" w:rsidP="006C1B29">
      <w:pPr>
        <w:pStyle w:val="a3"/>
        <w:numPr>
          <w:ilvl w:val="0"/>
          <w:numId w:val="1"/>
        </w:numPr>
        <w:ind w:left="0" w:right="-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Министерство промышленности и торговли Республики Татарстан.</w:t>
      </w:r>
    </w:p>
    <w:p w:rsidR="009B052E" w:rsidRDefault="009B052E" w:rsidP="009B052E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9B052E" w:rsidRDefault="009B052E" w:rsidP="00912D1E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2E" w:rsidRDefault="009B052E" w:rsidP="00912D1E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2E" w:rsidRDefault="009B052E" w:rsidP="009B052E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9B052E" w:rsidRPr="00A74F27" w:rsidRDefault="009B052E" w:rsidP="009B052E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А.В.Песошин</w:t>
      </w:r>
    </w:p>
    <w:p w:rsidR="009B052E" w:rsidRDefault="009B052E" w:rsidP="00912D1E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52E" w:rsidRDefault="009B052E" w:rsidP="00912D1E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B29" w:rsidRDefault="006C1B29" w:rsidP="00912D1E">
      <w:pPr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94ED7" w:rsidTr="00594ED7">
        <w:tc>
          <w:tcPr>
            <w:tcW w:w="2972" w:type="dxa"/>
          </w:tcPr>
          <w:p w:rsidR="00594ED7" w:rsidRDefault="00594ED7" w:rsidP="00594ED7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94ED7" w:rsidRDefault="00594ED7" w:rsidP="00594ED7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94ED7" w:rsidRDefault="00594ED7" w:rsidP="00594ED7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Кабинета Министров </w:t>
            </w:r>
          </w:p>
          <w:p w:rsidR="00594ED7" w:rsidRDefault="00594ED7" w:rsidP="00594ED7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</w:p>
          <w:p w:rsidR="00594ED7" w:rsidRDefault="00594ED7" w:rsidP="00594ED7">
            <w:pPr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_____2024 № _____</w:t>
            </w:r>
          </w:p>
        </w:tc>
      </w:tr>
    </w:tbl>
    <w:p w:rsidR="006C1B29" w:rsidRDefault="006C1B29" w:rsidP="00594ED7">
      <w:pPr>
        <w:ind w:right="-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1B29" w:rsidRDefault="006C1B29" w:rsidP="009B052E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6C1B29" w:rsidRDefault="00912D1E" w:rsidP="006C1B29">
      <w:pPr>
        <w:spacing w:after="0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B2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44848" w:rsidRDefault="00744848" w:rsidP="006C1B29">
      <w:pPr>
        <w:spacing w:after="0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B29">
        <w:rPr>
          <w:rFonts w:ascii="Times New Roman" w:hAnsi="Times New Roman" w:cs="Times New Roman"/>
          <w:sz w:val="28"/>
          <w:szCs w:val="28"/>
        </w:rPr>
        <w:t>осуществления контроля за исполнением условий эксплуатационных обязательств</w:t>
      </w:r>
      <w:r w:rsidR="00912D1E" w:rsidRPr="006C1B29">
        <w:rPr>
          <w:rFonts w:ascii="Times New Roman" w:hAnsi="Times New Roman" w:cs="Times New Roman"/>
          <w:sz w:val="28"/>
          <w:szCs w:val="28"/>
        </w:rPr>
        <w:t xml:space="preserve"> </w:t>
      </w:r>
      <w:r w:rsidRPr="006C1B29">
        <w:rPr>
          <w:rFonts w:ascii="Times New Roman" w:hAnsi="Times New Roman" w:cs="Times New Roman"/>
          <w:sz w:val="28"/>
          <w:szCs w:val="28"/>
        </w:rPr>
        <w:t xml:space="preserve">в отношении приватизированных объектов </w:t>
      </w:r>
      <w:r w:rsidR="00912D1E" w:rsidRPr="006C1B29">
        <w:rPr>
          <w:rFonts w:ascii="Times New Roman" w:hAnsi="Times New Roman" w:cs="Times New Roman"/>
          <w:sz w:val="28"/>
          <w:szCs w:val="28"/>
        </w:rPr>
        <w:t>газового хозяйства</w:t>
      </w:r>
      <w:r w:rsidRPr="006C1B29">
        <w:rPr>
          <w:rFonts w:ascii="Times New Roman" w:hAnsi="Times New Roman" w:cs="Times New Roman"/>
          <w:sz w:val="28"/>
          <w:szCs w:val="28"/>
        </w:rPr>
        <w:t xml:space="preserve"> и </w:t>
      </w:r>
      <w:r w:rsidR="00912D1E" w:rsidRPr="006C1B29">
        <w:rPr>
          <w:rFonts w:ascii="Times New Roman" w:hAnsi="Times New Roman" w:cs="Times New Roman"/>
          <w:sz w:val="28"/>
          <w:szCs w:val="28"/>
        </w:rPr>
        <w:t>отдельных объектов таких систем</w:t>
      </w:r>
    </w:p>
    <w:p w:rsidR="006C1B29" w:rsidRPr="00744848" w:rsidRDefault="006C1B29" w:rsidP="006C1B29">
      <w:pPr>
        <w:spacing w:after="0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пунктом </w:t>
      </w:r>
      <w:r w:rsidR="00783FAC" w:rsidRPr="005014BD">
        <w:rPr>
          <w:rFonts w:ascii="Times New Roman" w:hAnsi="Times New Roman" w:cs="Times New Roman"/>
          <w:sz w:val="28"/>
          <w:szCs w:val="28"/>
        </w:rPr>
        <w:t>15</w:t>
      </w:r>
      <w:r w:rsidRPr="005014BD">
        <w:rPr>
          <w:rFonts w:ascii="Times New Roman" w:hAnsi="Times New Roman" w:cs="Times New Roman"/>
          <w:sz w:val="28"/>
          <w:szCs w:val="28"/>
        </w:rPr>
        <w:t xml:space="preserve"> статьи 30</w:t>
      </w:r>
      <w:r w:rsidR="00024159" w:rsidRPr="00501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014BD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 (далее — Федеральный закон </w:t>
      </w:r>
      <w:r w:rsidR="00912D1E" w:rsidRPr="005014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4BD">
        <w:rPr>
          <w:rFonts w:ascii="Times New Roman" w:hAnsi="Times New Roman" w:cs="Times New Roman"/>
          <w:sz w:val="28"/>
          <w:szCs w:val="28"/>
        </w:rPr>
        <w:t>№ 178-ФЗ), пунктом 7</w:t>
      </w:r>
      <w:r w:rsidR="0040733A" w:rsidRPr="00501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14BD">
        <w:rPr>
          <w:rFonts w:ascii="Times New Roman" w:hAnsi="Times New Roman" w:cs="Times New Roman"/>
          <w:sz w:val="28"/>
          <w:szCs w:val="28"/>
        </w:rPr>
        <w:t xml:space="preserve"> статьи 2 Закона Республики Татарстан от 26 июля 2004 года № 43-ЗРТ «О приватизации государственного имущества Республики Татарстан» и регламентирует осуществление контроля за исполнением условий эксплуатационных обязательств в отношении приватизированных объектов </w:t>
      </w:r>
      <w:r w:rsidR="00912D1E" w:rsidRPr="005014BD">
        <w:rPr>
          <w:rFonts w:ascii="Times New Roman" w:hAnsi="Times New Roman" w:cs="Times New Roman"/>
          <w:sz w:val="28"/>
          <w:szCs w:val="28"/>
        </w:rPr>
        <w:t>газового хозяйства</w:t>
      </w:r>
      <w:r w:rsidRPr="005014BD">
        <w:rPr>
          <w:rFonts w:ascii="Times New Roman" w:hAnsi="Times New Roman" w:cs="Times New Roman"/>
          <w:sz w:val="28"/>
          <w:szCs w:val="28"/>
        </w:rPr>
        <w:t xml:space="preserve"> и отдельных объектов таких систем (далее — эксплуатационные обязательства, объект).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 xml:space="preserve">2. </w:t>
      </w:r>
      <w:r w:rsidR="009B052E" w:rsidRPr="005014BD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уполномоченным</w:t>
      </w:r>
      <w:r w:rsidRPr="005014BD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исполнением условий эксплуатационных обязательств в отношении приватизированных объектов</w:t>
      </w:r>
      <w:r w:rsidR="009B052E" w:rsidRPr="005014BD">
        <w:rPr>
          <w:rFonts w:ascii="Times New Roman" w:hAnsi="Times New Roman" w:cs="Times New Roman"/>
          <w:sz w:val="28"/>
          <w:szCs w:val="28"/>
        </w:rPr>
        <w:t>, являе</w:t>
      </w:r>
      <w:r w:rsidRPr="005014BD">
        <w:rPr>
          <w:rFonts w:ascii="Times New Roman" w:hAnsi="Times New Roman" w:cs="Times New Roman"/>
          <w:sz w:val="28"/>
          <w:szCs w:val="28"/>
        </w:rPr>
        <w:t>т</w:t>
      </w:r>
      <w:r w:rsidR="009B052E" w:rsidRPr="005014BD">
        <w:rPr>
          <w:rFonts w:ascii="Times New Roman" w:hAnsi="Times New Roman" w:cs="Times New Roman"/>
          <w:sz w:val="28"/>
          <w:szCs w:val="28"/>
        </w:rPr>
        <w:t xml:space="preserve">ся </w:t>
      </w:r>
      <w:r w:rsidRPr="005014BD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Республики Татарстан</w:t>
      </w:r>
      <w:r w:rsidR="00CD7979" w:rsidRPr="005014BD">
        <w:rPr>
          <w:rFonts w:ascii="Times New Roman" w:hAnsi="Times New Roman" w:cs="Times New Roman"/>
          <w:sz w:val="28"/>
          <w:szCs w:val="28"/>
        </w:rPr>
        <w:t xml:space="preserve"> (далее — уполномоченный орган)</w:t>
      </w:r>
      <w:r w:rsidRPr="005014BD">
        <w:rPr>
          <w:rFonts w:ascii="Times New Roman" w:hAnsi="Times New Roman" w:cs="Times New Roman"/>
          <w:sz w:val="28"/>
          <w:szCs w:val="28"/>
        </w:rPr>
        <w:t>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3. Контроль за исполнением собственником и (или) законным владельцем приватизированных объектов условий эксплуатационных обязательств осуществляется посредством проведения внеплановых проверок в форме выездных и документарных проверок (далее — проверка).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 xml:space="preserve">Выездная проверка осуществляется по </w:t>
      </w:r>
      <w:r w:rsidR="0064258E" w:rsidRPr="005014BD">
        <w:rPr>
          <w:rFonts w:ascii="Times New Roman" w:hAnsi="Times New Roman" w:cs="Times New Roman"/>
          <w:sz w:val="28"/>
          <w:szCs w:val="28"/>
        </w:rPr>
        <w:t>месту расположения приватизиро</w:t>
      </w:r>
      <w:r w:rsidRPr="005014BD">
        <w:rPr>
          <w:rFonts w:ascii="Times New Roman" w:hAnsi="Times New Roman" w:cs="Times New Roman"/>
          <w:sz w:val="28"/>
          <w:szCs w:val="28"/>
        </w:rPr>
        <w:t>ванных объектов.</w:t>
      </w:r>
    </w:p>
    <w:p w:rsidR="003B0AF4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уполномоченного органа.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4. Должностные лица уполномоченного органа в порядке, установленном законодательством Российской Федерации, имеют право: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 xml:space="preserve">6) беспрепятственно при предъявлении служебного удостоверения и копии приказа руководителя уполномоченного органа о назначении проверки посещать </w:t>
      </w:r>
      <w:r w:rsidRPr="005014B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и расположенные на них объекты </w:t>
      </w:r>
      <w:r w:rsidR="0064258E" w:rsidRPr="005014BD">
        <w:rPr>
          <w:rFonts w:ascii="Times New Roman" w:hAnsi="Times New Roman" w:cs="Times New Roman"/>
          <w:sz w:val="28"/>
          <w:szCs w:val="28"/>
        </w:rPr>
        <w:t>газового</w:t>
      </w:r>
      <w:r w:rsidRPr="005014BD">
        <w:rPr>
          <w:rFonts w:ascii="Times New Roman" w:hAnsi="Times New Roman" w:cs="Times New Roman"/>
          <w:sz w:val="28"/>
          <w:szCs w:val="28"/>
        </w:rPr>
        <w:t xml:space="preserve"> хозяйства и отдельные объекты таких систем.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5. Должностные лица уполномоченного органа в соответс</w:t>
      </w:r>
      <w:r w:rsidR="0064258E" w:rsidRPr="005014BD">
        <w:rPr>
          <w:rFonts w:ascii="Times New Roman" w:hAnsi="Times New Roman" w:cs="Times New Roman"/>
          <w:sz w:val="28"/>
          <w:szCs w:val="28"/>
        </w:rPr>
        <w:t>твии с законо</w:t>
      </w:r>
      <w:r w:rsidRPr="005014BD">
        <w:rPr>
          <w:rFonts w:ascii="Times New Roman" w:hAnsi="Times New Roman" w:cs="Times New Roman"/>
          <w:sz w:val="28"/>
          <w:szCs w:val="28"/>
        </w:rPr>
        <w:t>дательством Российской Федерации обязаны: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а) соблюдать законодательство Российской Федерации, права и законные интересы собственника и (или) законного владельца объекта, проверка которых проводится;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6) проводить проверку на основании приказа руководителя уполномоченного органа о ее проведении в соответствии с ее назначением;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в) проводить проверку только во время исполнения служебных обязанностей, выездную проверку — только при предъявлении служебных удостоверений, копии приказа руководителя уполномоченного органа;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г) не препятствовать руководителю, иному должностному лицу или уполномоченному представителю собственника и (или) законного владельца объекта. присутствовать при проведении проверки и давать разъяснения по вопросам, относящимся к предмету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д) предоставлять руководителю, иному должно</w:t>
      </w:r>
      <w:r w:rsidR="0064258E" w:rsidRPr="005014BD">
        <w:rPr>
          <w:rFonts w:ascii="Times New Roman" w:hAnsi="Times New Roman" w:cs="Times New Roman"/>
          <w:sz w:val="28"/>
          <w:szCs w:val="28"/>
        </w:rPr>
        <w:t>стному лицу или уполномо</w:t>
      </w:r>
      <w:r w:rsidRPr="005014BD">
        <w:rPr>
          <w:rFonts w:ascii="Times New Roman" w:hAnsi="Times New Roman" w:cs="Times New Roman"/>
          <w:sz w:val="28"/>
          <w:szCs w:val="28"/>
        </w:rPr>
        <w:t>ченному представителю собственника и (или) законного владельца объекта, присутствующим при проведении проверки, информацию и документы, относящиеся к предмету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с) знакомить руководителя, иное должностное лицо или уполномоченного представителя собственника и (или) законного владельца объекта с результатами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ж) соблюдать срок проведения проверки, предусмотренный пунктом 12 настоящего Порядка.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6. Эксплуатационные обязательства в отношении объекта в соответствии с п</w:t>
      </w:r>
      <w:r w:rsidR="00CD7979" w:rsidRPr="005014BD">
        <w:rPr>
          <w:rFonts w:ascii="Times New Roman" w:hAnsi="Times New Roman" w:cs="Times New Roman"/>
          <w:sz w:val="28"/>
          <w:szCs w:val="28"/>
        </w:rPr>
        <w:t>унктом 4</w:t>
      </w:r>
      <w:r w:rsidRPr="005014BD">
        <w:rPr>
          <w:rFonts w:ascii="Times New Roman" w:hAnsi="Times New Roman" w:cs="Times New Roman"/>
          <w:sz w:val="28"/>
          <w:szCs w:val="28"/>
        </w:rPr>
        <w:t xml:space="preserve"> статьи 30</w:t>
      </w:r>
      <w:r w:rsidR="00CD7979" w:rsidRPr="00501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014BD">
        <w:rPr>
          <w:rFonts w:ascii="Times New Roman" w:hAnsi="Times New Roman" w:cs="Times New Roman"/>
          <w:sz w:val="28"/>
          <w:szCs w:val="28"/>
        </w:rPr>
        <w:t xml:space="preserve"> Федерального закона № 178-ФЗ включают в себя</w:t>
      </w:r>
      <w:r w:rsidR="00D956CD" w:rsidRPr="005014BD">
        <w:rPr>
          <w:rFonts w:ascii="Times New Roman" w:hAnsi="Times New Roman" w:cs="Times New Roman"/>
          <w:sz w:val="28"/>
          <w:szCs w:val="28"/>
        </w:rPr>
        <w:t xml:space="preserve"> обязанность покупателя или иного законного владельца по</w:t>
      </w:r>
      <w:r w:rsidRPr="005014BD">
        <w:rPr>
          <w:rFonts w:ascii="Times New Roman" w:hAnsi="Times New Roman" w:cs="Times New Roman"/>
          <w:sz w:val="28"/>
          <w:szCs w:val="28"/>
        </w:rPr>
        <w:t>:</w:t>
      </w:r>
    </w:p>
    <w:p w:rsidR="00744848" w:rsidRPr="005014BD" w:rsidRDefault="00CD7979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использованию объектов газоснабжения в целях оказания услуг по транспортировке и подаче газа потребителям</w:t>
      </w:r>
      <w:r w:rsidR="00744848" w:rsidRPr="005014BD">
        <w:rPr>
          <w:rFonts w:ascii="Times New Roman" w:hAnsi="Times New Roman" w:cs="Times New Roman"/>
          <w:sz w:val="28"/>
          <w:szCs w:val="28"/>
        </w:rPr>
        <w:t>;</w:t>
      </w:r>
    </w:p>
    <w:p w:rsidR="00CD7979" w:rsidRPr="005014BD" w:rsidRDefault="00CD7979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реконструкции;</w:t>
      </w:r>
    </w:p>
    <w:p w:rsidR="00CD7979" w:rsidRPr="005014BD" w:rsidRDefault="00D956CD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:rsidR="00744848" w:rsidRPr="005014BD" w:rsidRDefault="00F66677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7. В соответствии с пунктом 1</w:t>
      </w:r>
      <w:r w:rsidR="00744848" w:rsidRPr="005014BD">
        <w:rPr>
          <w:rFonts w:ascii="Times New Roman" w:hAnsi="Times New Roman" w:cs="Times New Roman"/>
          <w:sz w:val="28"/>
          <w:szCs w:val="28"/>
        </w:rPr>
        <w:t xml:space="preserve"> статьи 30</w:t>
      </w:r>
      <w:r w:rsidRPr="00501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44848" w:rsidRPr="005014BD">
        <w:rPr>
          <w:rFonts w:ascii="Times New Roman" w:hAnsi="Times New Roman" w:cs="Times New Roman"/>
          <w:sz w:val="28"/>
          <w:szCs w:val="28"/>
        </w:rPr>
        <w:t xml:space="preserve"> Федерального закона № 178-ФЗ условием эксплуатационных обязательств в отношении объекта является</w:t>
      </w:r>
      <w:r w:rsidRPr="005014BD">
        <w:rPr>
          <w:rFonts w:ascii="Times New Roman" w:hAnsi="Times New Roman" w:cs="Times New Roman"/>
          <w:sz w:val="28"/>
          <w:szCs w:val="28"/>
        </w:rPr>
        <w:t xml:space="preserve"> обременение объектов обязательствами по эксплуатации</w:t>
      </w:r>
      <w:r w:rsidR="00744848" w:rsidRPr="005014BD">
        <w:rPr>
          <w:rFonts w:ascii="Times New Roman" w:hAnsi="Times New Roman" w:cs="Times New Roman"/>
          <w:sz w:val="28"/>
          <w:szCs w:val="28"/>
        </w:rPr>
        <w:t>.</w:t>
      </w:r>
      <w:r w:rsidR="00024159" w:rsidRPr="005014BD">
        <w:rPr>
          <w:rFonts w:ascii="Times New Roman" w:hAnsi="Times New Roman" w:cs="Times New Roman"/>
          <w:sz w:val="28"/>
          <w:szCs w:val="28"/>
        </w:rPr>
        <w:t xml:space="preserve"> Указанное условие </w:t>
      </w:r>
      <w:r w:rsidR="00792428" w:rsidRPr="005014BD">
        <w:rPr>
          <w:rFonts w:ascii="Times New Roman" w:hAnsi="Times New Roman" w:cs="Times New Roman"/>
          <w:sz w:val="28"/>
          <w:szCs w:val="28"/>
        </w:rPr>
        <w:t>в соответствии с пунктом 3 статьи 30</w:t>
      </w:r>
      <w:r w:rsidR="00792428" w:rsidRPr="00501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93D98" w:rsidRPr="005014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93D98" w:rsidRPr="005014BD">
        <w:rPr>
          <w:rFonts w:ascii="Times New Roman" w:hAnsi="Times New Roman" w:cs="Times New Roman"/>
          <w:sz w:val="28"/>
          <w:szCs w:val="28"/>
        </w:rPr>
        <w:t>должно содержаться в решение об условиях приватизации объекта и договоре купли-продажи объекта в качестве существенного условия.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1D01EB" w:rsidRPr="005014BD">
        <w:rPr>
          <w:rFonts w:ascii="Times New Roman" w:hAnsi="Times New Roman" w:cs="Times New Roman"/>
          <w:sz w:val="28"/>
          <w:szCs w:val="28"/>
        </w:rPr>
        <w:t>В случае отсутствия в договоре купли-продажи объекта существенного условия, предусматривающего обременение объекта эксплуатационными обязательствами, сделка приватизации объекта газоснабжения является ничтожной</w:t>
      </w:r>
      <w:r w:rsidR="00FC195D" w:rsidRPr="005014BD">
        <w:rPr>
          <w:rFonts w:ascii="Times New Roman" w:hAnsi="Times New Roman" w:cs="Times New Roman"/>
          <w:sz w:val="28"/>
          <w:szCs w:val="28"/>
        </w:rPr>
        <w:t>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9. Министерство земельных и имущественных отношений Республики Татарстан в течение 10 рабочих дней со дня государственной регистрации права собственности на объект направляет копии договора купли-продажи объекта и (или) договора купли-продажи акций (договора мены) уполномоченному органу.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10. Для проведения проверок руководителем уполномоченного органа издается приказ о создании комиссии по контролю за исполнением условий эксплуатационных обязательств (далее — Комиссия) и об утверждении ее состава.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11. Предметом проверки является соблюдение собственником и (или) законным владельцем объекта условий эксплуатационных обязательств.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 xml:space="preserve">12. Проверки проводятся на основании приказа руководителя уполномоченного органа (далее — приказ о проведении проверки). 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При проведении внеплановой проверки копия приказа о проведении проверки направляется (выдается) собственнику и (или) законному владельцу объекта не менее чем за 24 часа до начала ее проведения любым доступным способом, позволяющим зафиксировать факт получения приказа.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Проверки длятся не более 10 рабочих дней со дня направления (выдачи) копии приказа о проведении проверки собственнику и (или) законному владельцу объекта.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13. Внеплановые проверки проводятся</w:t>
      </w:r>
      <w:r w:rsidR="006951B4" w:rsidRPr="005014BD">
        <w:rPr>
          <w:rFonts w:ascii="Times New Roman" w:hAnsi="Times New Roman" w:cs="Times New Roman"/>
          <w:sz w:val="28"/>
          <w:szCs w:val="28"/>
        </w:rPr>
        <w:t xml:space="preserve"> в случае поступления в уполно</w:t>
      </w:r>
      <w:r w:rsidRPr="005014BD">
        <w:rPr>
          <w:rFonts w:ascii="Times New Roman" w:hAnsi="Times New Roman" w:cs="Times New Roman"/>
          <w:sz w:val="28"/>
          <w:szCs w:val="28"/>
        </w:rPr>
        <w:t>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эксплуатационных обязательств.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14. Результаты проверки оформляются актом об исполнении (неисполнении) собственником и (или) законным владельцем объекта условий эксплуатационных обязательств (далее — акт проверки).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15. Акт проверки составляется должностны</w:t>
      </w:r>
      <w:r w:rsidR="00DE3305" w:rsidRPr="005014BD">
        <w:rPr>
          <w:rFonts w:ascii="Times New Roman" w:hAnsi="Times New Roman" w:cs="Times New Roman"/>
          <w:sz w:val="28"/>
          <w:szCs w:val="28"/>
        </w:rPr>
        <w:t xml:space="preserve">м лицом уполномоченного органа, </w:t>
      </w:r>
      <w:r w:rsidRPr="005014BD">
        <w:rPr>
          <w:rFonts w:ascii="Times New Roman" w:hAnsi="Times New Roman" w:cs="Times New Roman"/>
          <w:sz w:val="28"/>
          <w:szCs w:val="28"/>
        </w:rPr>
        <w:t>участвующим в проведении проверки, в двух экземплярах в срок, не превышающий</w:t>
      </w:r>
      <w:r w:rsidR="00DE3305" w:rsidRPr="005014BD">
        <w:rPr>
          <w:rFonts w:ascii="Times New Roman" w:hAnsi="Times New Roman" w:cs="Times New Roman"/>
          <w:sz w:val="28"/>
          <w:szCs w:val="28"/>
        </w:rPr>
        <w:t xml:space="preserve"> </w:t>
      </w:r>
      <w:r w:rsidRPr="005014BD">
        <w:rPr>
          <w:rFonts w:ascii="Times New Roman" w:hAnsi="Times New Roman" w:cs="Times New Roman"/>
          <w:sz w:val="28"/>
          <w:szCs w:val="28"/>
        </w:rPr>
        <w:t>10 рабочих дней со дня окончания проверки, в котором указываются следующие сведени</w:t>
      </w:r>
      <w:r w:rsidR="00DE3305" w:rsidRPr="005014BD">
        <w:rPr>
          <w:rFonts w:ascii="Times New Roman" w:hAnsi="Times New Roman" w:cs="Times New Roman"/>
          <w:sz w:val="28"/>
          <w:szCs w:val="28"/>
        </w:rPr>
        <w:t>я: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дата и номер приказа о проведении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фамилии, имена, отчества (последние — при наличии) и должности членов Комиссии, проводивших проверку;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наименование и место нахождения собственника и (или) законного владельца объекта, в отношении которого проведена проверка;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условия эксплуатационных обязательств;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проверки, и обосновывающие выводы членов Комиссии, проводивших проверку;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(неисполнении) условий эксплуатационных обязательств собственником и (или) законным владельцем объекта; 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информация об ознакомлении или отказе в ознакомлении с актом проверки собственника и (или) законного владельца объекта.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К акту проверки прилагаются связанные с результатами проверки документы или их копии.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16. Акт проверки подписывается всеми членами Комиссии, проводившими проверку, и утверждается в течение трех рабочих дней со дня его составления руководителем уполномоченного органа.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Один экземпляр акта проверки с копиями документов, связанных с результатами проверки, в течение трех рабочих дней со дня его утверждения вручается собственнику и (или) законному владельцу объекта под подпись об ознакомлении либо об отказе в ознакомлении с актом проверки, второй экземпляр которого хранится в уполномоченном органе.</w:t>
      </w:r>
    </w:p>
    <w:p w:rsidR="00744848" w:rsidRPr="005014BD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Копия акта проверки направляется в Министерство земельных и имущественных отношений Республики Татарстан в течение трех рабочих дней со дня его утверждения.</w:t>
      </w:r>
    </w:p>
    <w:p w:rsidR="00744848" w:rsidRDefault="00744848" w:rsidP="005014BD">
      <w:pPr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4BD">
        <w:rPr>
          <w:rFonts w:ascii="Times New Roman" w:hAnsi="Times New Roman" w:cs="Times New Roman"/>
          <w:sz w:val="28"/>
          <w:szCs w:val="28"/>
        </w:rPr>
        <w:t>В случае отказа собственника и (или) законного владельца объекта в ознакомлении с актом проверки такой акт направляется заказным почтовым отправлением с уведомлением о вручении, которое приобщается к экземпляру акта проверки, хранящемуся в уполномоченном органе:</w:t>
      </w:r>
      <w:bookmarkStart w:id="0" w:name="_GoBack"/>
      <w:bookmarkEnd w:id="0"/>
    </w:p>
    <w:p w:rsidR="003B0AF4" w:rsidRDefault="003B0AF4" w:rsidP="005014B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3B0AF4" w:rsidRPr="00A74F27" w:rsidRDefault="003B0AF4" w:rsidP="005014BD">
      <w:pPr>
        <w:spacing w:after="0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3B0AF4" w:rsidRPr="00A74F27" w:rsidSect="00A74F27">
      <w:type w:val="continuous"/>
      <w:pgSz w:w="11906" w:h="16838"/>
      <w:pgMar w:top="1133" w:right="70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D5" w:rsidRDefault="001B32D5" w:rsidP="00594ED7">
      <w:pPr>
        <w:spacing w:after="0" w:line="240" w:lineRule="auto"/>
      </w:pPr>
      <w:r>
        <w:separator/>
      </w:r>
    </w:p>
  </w:endnote>
  <w:endnote w:type="continuationSeparator" w:id="0">
    <w:p w:rsidR="001B32D5" w:rsidRDefault="001B32D5" w:rsidP="005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D5" w:rsidRDefault="001B32D5" w:rsidP="00594ED7">
      <w:pPr>
        <w:spacing w:after="0" w:line="240" w:lineRule="auto"/>
      </w:pPr>
      <w:r>
        <w:separator/>
      </w:r>
    </w:p>
  </w:footnote>
  <w:footnote w:type="continuationSeparator" w:id="0">
    <w:p w:rsidR="001B32D5" w:rsidRDefault="001B32D5" w:rsidP="0059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77F"/>
    <w:multiLevelType w:val="hybridMultilevel"/>
    <w:tmpl w:val="BBBA438E"/>
    <w:lvl w:ilvl="0" w:tplc="773E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6"/>
    <w:rsid w:val="00024159"/>
    <w:rsid w:val="00117676"/>
    <w:rsid w:val="001B32D5"/>
    <w:rsid w:val="001D01EB"/>
    <w:rsid w:val="00252E64"/>
    <w:rsid w:val="003B0AF4"/>
    <w:rsid w:val="0040733A"/>
    <w:rsid w:val="00493D98"/>
    <w:rsid w:val="005014BD"/>
    <w:rsid w:val="00546BFF"/>
    <w:rsid w:val="00594ED7"/>
    <w:rsid w:val="0064258E"/>
    <w:rsid w:val="006951B4"/>
    <w:rsid w:val="006C1B29"/>
    <w:rsid w:val="00744848"/>
    <w:rsid w:val="00783FAC"/>
    <w:rsid w:val="00792428"/>
    <w:rsid w:val="00912D1E"/>
    <w:rsid w:val="009B052E"/>
    <w:rsid w:val="00A74F27"/>
    <w:rsid w:val="00CD7979"/>
    <w:rsid w:val="00D9171D"/>
    <w:rsid w:val="00D956CD"/>
    <w:rsid w:val="00DE3305"/>
    <w:rsid w:val="00DF6C78"/>
    <w:rsid w:val="00E2417F"/>
    <w:rsid w:val="00E37B84"/>
    <w:rsid w:val="00F53CD6"/>
    <w:rsid w:val="00F60D51"/>
    <w:rsid w:val="00F66677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45E8-8A4F-4437-A900-64E2C44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ED7"/>
  </w:style>
  <w:style w:type="paragraph" w:styleId="a6">
    <w:name w:val="footer"/>
    <w:basedOn w:val="a"/>
    <w:link w:val="a7"/>
    <w:uiPriority w:val="99"/>
    <w:unhideWhenUsed/>
    <w:rsid w:val="0059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ED7"/>
  </w:style>
  <w:style w:type="table" w:styleId="a8">
    <w:name w:val="Table Grid"/>
    <w:basedOn w:val="a1"/>
    <w:uiPriority w:val="39"/>
    <w:rsid w:val="005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И.Г.</dc:creator>
  <cp:keywords/>
  <dc:description/>
  <cp:lastModifiedBy>Наргиза Закирова Жахонгировна</cp:lastModifiedBy>
  <cp:revision>16</cp:revision>
  <dcterms:created xsi:type="dcterms:W3CDTF">2023-09-22T05:54:00Z</dcterms:created>
  <dcterms:modified xsi:type="dcterms:W3CDTF">2024-01-24T11:36:00Z</dcterms:modified>
</cp:coreProperties>
</file>