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23" w:rsidRDefault="004A4B23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877BFB" w:rsidRDefault="00877BFB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2550A9" w:rsidRDefault="002550A9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877BFB" w:rsidRDefault="00877BFB" w:rsidP="00877BF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877BFB" w:rsidRDefault="00877BFB" w:rsidP="00877BF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877BFB" w:rsidRDefault="00877BFB" w:rsidP="00877BF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16 января по 23 января 2024 года включительно.</w:t>
      </w:r>
    </w:p>
    <w:p w:rsidR="00877BFB" w:rsidRDefault="00877BFB" w:rsidP="00877BF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старшему специалисту 1 разряда</w:t>
      </w:r>
    </w:p>
    <w:p w:rsidR="00877BFB" w:rsidRDefault="00877BFB" w:rsidP="00877BF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>
        <w:rPr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>
        <w:rPr>
          <w:bCs/>
          <w:i/>
          <w:color w:val="FF0000"/>
          <w:sz w:val="28"/>
          <w:szCs w:val="28"/>
          <w:u w:val="single"/>
        </w:rPr>
        <w:t xml:space="preserve"> А.М.</w:t>
      </w:r>
    </w:p>
    <w:p w:rsidR="00877BFB" w:rsidRDefault="00877BFB" w:rsidP="00877BFB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221-40-57 (</w:t>
      </w:r>
      <w:bookmarkStart w:id="0" w:name="_GoBack"/>
      <w:r>
        <w:rPr>
          <w:bCs/>
          <w:i/>
          <w:color w:val="FF0000"/>
          <w:sz w:val="28"/>
          <w:szCs w:val="28"/>
          <w:u w:val="single"/>
        </w:rPr>
        <w:t>Ayrat.Galimullin@tatar.ru</w:t>
      </w:r>
      <w:bookmarkEnd w:id="0"/>
      <w:r>
        <w:rPr>
          <w:bCs/>
          <w:i/>
          <w:color w:val="FF0000"/>
          <w:sz w:val="28"/>
          <w:szCs w:val="28"/>
          <w:u w:val="single"/>
        </w:rPr>
        <w:t>)</w:t>
      </w:r>
    </w:p>
    <w:p w:rsidR="002550A9" w:rsidRDefault="002550A9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2550A9" w:rsidRDefault="002550A9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  <w:szCs w:val="22"/>
        </w:rPr>
      </w:pPr>
    </w:p>
    <w:p w:rsidR="002550A9" w:rsidRDefault="002550A9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4A4B23" w:rsidRPr="00CE362B" w:rsidRDefault="004A4B23" w:rsidP="009972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362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547DB4">
              <w:rPr>
                <w:rFonts w:eastAsia="Calibri"/>
                <w:sz w:val="28"/>
                <w:szCs w:val="28"/>
                <w:lang w:eastAsia="en-US"/>
              </w:rPr>
              <w:t xml:space="preserve"> внесении изменения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="00C92565" w:rsidRPr="00C92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 xml:space="preserve">перечень объектов </w:t>
            </w:r>
            <w:r w:rsidR="00C92565" w:rsidRPr="00CE362B">
              <w:rPr>
                <w:rFonts w:eastAsia="Calibri"/>
                <w:sz w:val="28"/>
                <w:szCs w:val="28"/>
                <w:lang w:eastAsia="en-US"/>
              </w:rPr>
              <w:t>недвижимого имущества, в отношении которых налоговая база определяется как кадастровая стоимость, на 2024 год</w:t>
            </w:r>
            <w:r w:rsidR="005952C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B1638">
              <w:rPr>
                <w:rFonts w:eastAsia="Calibri"/>
                <w:sz w:val="28"/>
                <w:szCs w:val="28"/>
                <w:lang w:eastAsia="en-US"/>
              </w:rPr>
              <w:t xml:space="preserve"> утвержденный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распоряжение</w:t>
            </w:r>
            <w:r w:rsidR="00C92565"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Министерства земельных и имущественных отношений Республики Татарстан от 28.11.2023 № 3366-р «О</w:t>
            </w:r>
            <w:r w:rsidRPr="00CE362B">
              <w:rPr>
                <w:rFonts w:eastAsia="Calibri"/>
                <w:sz w:val="28"/>
                <w:szCs w:val="28"/>
                <w:lang w:eastAsia="en-US"/>
              </w:rPr>
              <w:t>б утверждении перечня объектов недвижимого имущества, в отношении которых налоговая база определяется как кадастровая стоимость, на 2024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CE36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Pr="00087456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</w:t>
      </w:r>
      <w:r w:rsidRPr="00087456">
        <w:rPr>
          <w:rFonts w:eastAsia="Calibri"/>
          <w:sz w:val="28"/>
          <w:szCs w:val="28"/>
          <w:lang w:eastAsia="en-US"/>
        </w:rPr>
        <w:lastRenderedPageBreak/>
        <w:t xml:space="preserve">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Pr="0049206D">
        <w:rPr>
          <w:rFonts w:eastAsia="Calibri"/>
          <w:sz w:val="28"/>
          <w:szCs w:val="28"/>
          <w:lang w:eastAsia="en-US"/>
        </w:rPr>
        <w:t>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имущественных отношений Республики Татарстан от 28.11.2023 № 3366-р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как кадастровая стоимость, на 2024 год</w:t>
      </w:r>
      <w:r>
        <w:rPr>
          <w:rFonts w:eastAsia="Calibri"/>
          <w:sz w:val="28"/>
          <w:szCs w:val="28"/>
          <w:lang w:eastAsia="en-US"/>
        </w:rPr>
        <w:t>»</w:t>
      </w:r>
      <w:r w:rsidR="00875A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изменение, исключив пункт </w:t>
      </w:r>
      <w:r w:rsidR="002550A9" w:rsidRPr="00CA4D15">
        <w:rPr>
          <w:rFonts w:eastAsia="Calibri"/>
          <w:sz w:val="28"/>
          <w:szCs w:val="28"/>
          <w:lang w:eastAsia="en-US"/>
        </w:rPr>
        <w:t>453</w:t>
      </w:r>
      <w:r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Pr="00CE362B">
        <w:rPr>
          <w:rFonts w:eastAsia="Calibri"/>
          <w:sz w:val="28"/>
          <w:szCs w:val="28"/>
          <w:lang w:eastAsia="en-US"/>
        </w:rPr>
        <w:t xml:space="preserve">Настоящее распоряжение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Pr="00CE362B">
        <w:rPr>
          <w:rFonts w:eastAsia="Calibri"/>
          <w:sz w:val="28"/>
          <w:szCs w:val="28"/>
          <w:lang w:eastAsia="en-US"/>
        </w:rPr>
        <w:t>с 1 января 2024 года.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787435">
        <w:rPr>
          <w:rFonts w:eastAsia="Calibri"/>
          <w:b/>
          <w:sz w:val="28"/>
          <w:szCs w:val="28"/>
          <w:lang w:eastAsia="en-US"/>
        </w:rPr>
        <w:t>Ф.А.Аглиуллин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2550A9"/>
    <w:rsid w:val="004A4B23"/>
    <w:rsid w:val="005367DE"/>
    <w:rsid w:val="00547DB4"/>
    <w:rsid w:val="005952CD"/>
    <w:rsid w:val="005B1638"/>
    <w:rsid w:val="00715D48"/>
    <w:rsid w:val="007F6CC6"/>
    <w:rsid w:val="00875A43"/>
    <w:rsid w:val="00877BFB"/>
    <w:rsid w:val="009972BA"/>
    <w:rsid w:val="00C92565"/>
    <w:rsid w:val="00CA4D15"/>
    <w:rsid w:val="00E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239E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ЛысенкоА.Д.</cp:lastModifiedBy>
  <cp:revision>3</cp:revision>
  <cp:lastPrinted>2024-01-12T07:42:00Z</cp:lastPrinted>
  <dcterms:created xsi:type="dcterms:W3CDTF">2024-01-12T12:34:00Z</dcterms:created>
  <dcterms:modified xsi:type="dcterms:W3CDTF">2024-01-16T06:52:00Z</dcterms:modified>
</cp:coreProperties>
</file>