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</w:t>
      </w:r>
      <w:r w:rsidR="006F5B7B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A929C7"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596810" w:rsidP="00FD03C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81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783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Pr="0054367F" w:rsidRDefault="00783BA3" w:rsidP="002766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67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D03C6" w:rsidRPr="0054367F">
        <w:rPr>
          <w:rFonts w:ascii="Times New Roman" w:hAnsi="Times New Roman" w:cs="Times New Roman"/>
          <w:bCs/>
          <w:sz w:val="28"/>
          <w:szCs w:val="28"/>
        </w:rPr>
        <w:t>постановление Кабинета Министров Республики Татарстан от 29.06.2013 № 449 «О реализации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</w:t>
      </w:r>
      <w:r w:rsidR="00A522AF" w:rsidRPr="0054367F">
        <w:rPr>
          <w:rFonts w:ascii="Times New Roman" w:hAnsi="Times New Roman" w:cs="Times New Roman"/>
          <w:bCs/>
          <w:sz w:val="28"/>
          <w:szCs w:val="28"/>
        </w:rPr>
        <w:t>»</w:t>
      </w:r>
      <w:r w:rsidRPr="00543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A8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</w:t>
      </w:r>
      <w:r w:rsidR="00B63EA8" w:rsidRPr="00E762E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276636">
        <w:rPr>
          <w:rFonts w:ascii="Times New Roman" w:hAnsi="Times New Roman" w:cs="Times New Roman"/>
          <w:bCs/>
          <w:sz w:val="28"/>
          <w:szCs w:val="28"/>
        </w:rPr>
        <w:t>ями</w:t>
      </w:r>
      <w:r w:rsidR="00B63EA8"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</w:t>
      </w:r>
      <w:r w:rsidR="00B63EA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16.01.2019 </w:t>
      </w:r>
      <w:r w:rsidR="00B63EA8">
        <w:rPr>
          <w:rFonts w:ascii="Times New Roman" w:hAnsi="Times New Roman" w:cs="Times New Roman"/>
          <w:bCs/>
          <w:sz w:val="28"/>
          <w:szCs w:val="28"/>
        </w:rPr>
        <w:t>№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="002766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6636" w:rsidRPr="00276636">
        <w:rPr>
          <w:rFonts w:ascii="Times New Roman" w:hAnsi="Times New Roman" w:cs="Times New Roman"/>
          <w:bCs/>
          <w:sz w:val="28"/>
          <w:szCs w:val="28"/>
        </w:rPr>
        <w:t xml:space="preserve">от 19.04.2022 </w:t>
      </w:r>
      <w:r w:rsidR="00276636">
        <w:rPr>
          <w:rFonts w:ascii="Times New Roman" w:hAnsi="Times New Roman" w:cs="Times New Roman"/>
          <w:bCs/>
          <w:sz w:val="28"/>
          <w:szCs w:val="28"/>
        </w:rPr>
        <w:t>№</w:t>
      </w:r>
      <w:r w:rsidR="00276636" w:rsidRPr="00276636">
        <w:rPr>
          <w:rFonts w:ascii="Times New Roman" w:hAnsi="Times New Roman" w:cs="Times New Roman"/>
          <w:bCs/>
          <w:sz w:val="28"/>
          <w:szCs w:val="28"/>
        </w:rPr>
        <w:t xml:space="preserve"> 366</w:t>
      </w:r>
      <w:r w:rsidR="00B63EA8">
        <w:rPr>
          <w:rFonts w:ascii="Times New Roman" w:hAnsi="Times New Roman" w:cs="Times New Roman"/>
          <w:bCs/>
          <w:sz w:val="28"/>
          <w:szCs w:val="28"/>
        </w:rPr>
        <w:t>)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67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929C7" w:rsidRDefault="0091261E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03E5" w:rsidRPr="00E762E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CC03E5" w:rsidRPr="00E762E0">
        <w:rPr>
          <w:rFonts w:ascii="Times New Roman" w:hAnsi="Times New Roman" w:cs="Times New Roman"/>
          <w:bCs/>
          <w:sz w:val="28"/>
          <w:szCs w:val="28"/>
        </w:rPr>
        <w:t xml:space="preserve"> выплаты средств фонда капитального ремонта общего имущества в многоквартирном доме собственникам помещений в многоквартирном доме</w:t>
      </w:r>
      <w:r w:rsidR="006E355B" w:rsidRPr="00E762E0">
        <w:rPr>
          <w:rFonts w:ascii="Times New Roman" w:hAnsi="Times New Roman" w:cs="Times New Roman"/>
          <w:bCs/>
          <w:sz w:val="28"/>
          <w:szCs w:val="28"/>
        </w:rPr>
        <w:t>, утвержденно</w:t>
      </w:r>
      <w:r w:rsidR="00276636">
        <w:rPr>
          <w:rFonts w:ascii="Times New Roman" w:hAnsi="Times New Roman" w:cs="Times New Roman"/>
          <w:bCs/>
          <w:sz w:val="28"/>
          <w:szCs w:val="28"/>
        </w:rPr>
        <w:t>м</w:t>
      </w:r>
      <w:r w:rsidR="006E355B" w:rsidRPr="00E762E0">
        <w:rPr>
          <w:rFonts w:ascii="Times New Roman" w:hAnsi="Times New Roman" w:cs="Times New Roman"/>
          <w:bCs/>
          <w:sz w:val="28"/>
          <w:szCs w:val="28"/>
        </w:rPr>
        <w:t xml:space="preserve"> указанным постановлением</w:t>
      </w:r>
      <w:r w:rsidR="00A929C7">
        <w:rPr>
          <w:rFonts w:ascii="Times New Roman" w:hAnsi="Times New Roman" w:cs="Times New Roman"/>
          <w:bCs/>
          <w:sz w:val="28"/>
          <w:szCs w:val="28"/>
        </w:rPr>
        <w:t>:</w:t>
      </w:r>
    </w:p>
    <w:p w:rsidR="00B44F73" w:rsidRPr="00E762E0" w:rsidRDefault="0091261E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i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CC03E5" w:rsidRPr="00E76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73" w:rsidRPr="00E762E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929C7" w:rsidRPr="00A929C7" w:rsidRDefault="00A929C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C7">
        <w:rPr>
          <w:rFonts w:ascii="Times New Roman" w:hAnsi="Times New Roman" w:cs="Times New Roman"/>
          <w:sz w:val="28"/>
          <w:szCs w:val="28"/>
        </w:rPr>
        <w:t>«2. Выплаты средств фонда капитального ремонта собственникам помещений в многоквартирном доме осуществля</w:t>
      </w:r>
      <w:r w:rsidR="00DE347C">
        <w:rPr>
          <w:rFonts w:ascii="Times New Roman" w:hAnsi="Times New Roman" w:cs="Times New Roman"/>
          <w:sz w:val="28"/>
          <w:szCs w:val="28"/>
        </w:rPr>
        <w:t>ю</w:t>
      </w:r>
      <w:r w:rsidRPr="00A929C7">
        <w:rPr>
          <w:rFonts w:ascii="Times New Roman" w:hAnsi="Times New Roman" w:cs="Times New Roman"/>
          <w:sz w:val="28"/>
          <w:szCs w:val="28"/>
        </w:rPr>
        <w:t>тся владельцем специального счета и (или) региональным оператором в случае:</w:t>
      </w:r>
    </w:p>
    <w:p w:rsidR="00A929C7" w:rsidRPr="00A929C7" w:rsidRDefault="00A929C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C7">
        <w:rPr>
          <w:rFonts w:ascii="Times New Roman" w:hAnsi="Times New Roman" w:cs="Times New Roman"/>
          <w:sz w:val="28"/>
          <w:szCs w:val="28"/>
        </w:rPr>
        <w:t>а) признания многоквартирного дома аварийным и подлежащим сносу в соответствии с частями 10 и 11 статьи 32 Жилищного кодекса Российской Федерации, 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и подлежащим сносу;</w:t>
      </w:r>
    </w:p>
    <w:p w:rsidR="00001C5B" w:rsidRDefault="00A929C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C7">
        <w:rPr>
          <w:rFonts w:ascii="Times New Roman" w:hAnsi="Times New Roman" w:cs="Times New Roman"/>
          <w:sz w:val="28"/>
          <w:szCs w:val="28"/>
        </w:rPr>
        <w:t>б) изъятия для государственных или муниципальных нужд земельного участка, на котором расположен этот многоквартирный дом, и соответственно,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Татарстан или муниципальному образованию, за вычетом израсходованных средств на оказанные услуги и (или) выполненные работы по капитальному ремонту общего имущес</w:t>
      </w:r>
      <w:r w:rsidR="00001C5B">
        <w:rPr>
          <w:rFonts w:ascii="Times New Roman" w:hAnsi="Times New Roman" w:cs="Times New Roman"/>
          <w:sz w:val="28"/>
          <w:szCs w:val="28"/>
        </w:rPr>
        <w:t>тва в этом многоквартирном доме;</w:t>
      </w:r>
    </w:p>
    <w:p w:rsidR="00B75F04" w:rsidRDefault="00B75F04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уплаты </w:t>
      </w:r>
      <w:r w:rsidR="004822DD" w:rsidRPr="004822DD">
        <w:rPr>
          <w:rFonts w:ascii="Times New Roman" w:hAnsi="Times New Roman" w:cs="Times New Roman"/>
          <w:sz w:val="28"/>
          <w:szCs w:val="28"/>
        </w:rPr>
        <w:t>собственник</w:t>
      </w:r>
      <w:r w:rsidR="004822DD">
        <w:rPr>
          <w:rFonts w:ascii="Times New Roman" w:hAnsi="Times New Roman" w:cs="Times New Roman"/>
          <w:sz w:val="28"/>
          <w:szCs w:val="28"/>
        </w:rPr>
        <w:t>ами</w:t>
      </w:r>
      <w:r w:rsidR="004822DD" w:rsidRPr="004822DD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 </w:t>
      </w:r>
      <w:r>
        <w:rPr>
          <w:rFonts w:ascii="Times New Roman" w:hAnsi="Times New Roman" w:cs="Times New Roman"/>
          <w:sz w:val="28"/>
          <w:szCs w:val="28"/>
        </w:rPr>
        <w:t>ежемесячных взносов на капитальный ремонт после признания его аварийным и подлежащим сносу.</w:t>
      </w:r>
      <w:r w:rsidR="00001C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C5B" w:rsidRDefault="00001C5B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пунктом 2.1. следующего содержания:</w:t>
      </w:r>
    </w:p>
    <w:p w:rsidR="00040490" w:rsidRDefault="00001C5B" w:rsidP="0004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="00040490">
        <w:rPr>
          <w:rFonts w:ascii="Times New Roman" w:hAnsi="Times New Roman" w:cs="Times New Roman"/>
          <w:sz w:val="28"/>
          <w:szCs w:val="28"/>
        </w:rPr>
        <w:t>Информирование собственников помещений в многоквартирном доме</w:t>
      </w:r>
      <w:r w:rsidR="004822DD" w:rsidRPr="004822DD">
        <w:rPr>
          <w:rFonts w:ascii="Times New Roman" w:hAnsi="Times New Roman" w:cs="Times New Roman"/>
          <w:sz w:val="28"/>
          <w:szCs w:val="28"/>
        </w:rPr>
        <w:t xml:space="preserve"> </w:t>
      </w:r>
      <w:r w:rsidR="004822DD">
        <w:rPr>
          <w:rFonts w:ascii="Times New Roman" w:hAnsi="Times New Roman" w:cs="Times New Roman"/>
          <w:sz w:val="28"/>
          <w:szCs w:val="28"/>
        </w:rPr>
        <w:t xml:space="preserve">о наступлении случая, указанного в подпункте «в» </w:t>
      </w:r>
      <w:hyperlink r:id="rId7" w:history="1">
        <w:r w:rsidR="004822DD" w:rsidRPr="00001C5B">
          <w:rPr>
            <w:rFonts w:ascii="Times New Roman" w:hAnsi="Times New Roman" w:cs="Times New Roman"/>
            <w:sz w:val="28"/>
            <w:szCs w:val="28"/>
          </w:rPr>
          <w:t>пункт</w:t>
        </w:r>
        <w:r w:rsidR="004822DD">
          <w:rPr>
            <w:rFonts w:ascii="Times New Roman" w:hAnsi="Times New Roman" w:cs="Times New Roman"/>
            <w:sz w:val="28"/>
            <w:szCs w:val="28"/>
          </w:rPr>
          <w:t>а</w:t>
        </w:r>
        <w:r w:rsidR="004822DD" w:rsidRPr="00001C5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4822D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40490">
        <w:rPr>
          <w:rFonts w:ascii="Times New Roman" w:hAnsi="Times New Roman" w:cs="Times New Roman"/>
          <w:sz w:val="28"/>
          <w:szCs w:val="28"/>
        </w:rPr>
        <w:t>осуществляется в течение месяца со дня официального</w:t>
      </w:r>
      <w:r w:rsidR="00040490" w:rsidRPr="00196BB9">
        <w:rPr>
          <w:rFonts w:ascii="Times New Roman" w:hAnsi="Times New Roman" w:cs="Times New Roman"/>
          <w:sz w:val="28"/>
          <w:szCs w:val="28"/>
        </w:rPr>
        <w:t xml:space="preserve"> </w:t>
      </w:r>
      <w:r w:rsidR="00040490">
        <w:rPr>
          <w:rFonts w:ascii="Times New Roman" w:hAnsi="Times New Roman" w:cs="Times New Roman"/>
          <w:sz w:val="28"/>
          <w:szCs w:val="28"/>
        </w:rPr>
        <w:t>опубликования региональной программы капитального ремонта общего имущества в многоквартирных домах,  из которо</w:t>
      </w:r>
      <w:r w:rsidR="002D0BAC">
        <w:rPr>
          <w:rFonts w:ascii="Times New Roman" w:hAnsi="Times New Roman" w:cs="Times New Roman"/>
          <w:sz w:val="28"/>
          <w:szCs w:val="28"/>
        </w:rPr>
        <w:t>й</w:t>
      </w:r>
      <w:r w:rsidR="00040490">
        <w:rPr>
          <w:rFonts w:ascii="Times New Roman" w:hAnsi="Times New Roman" w:cs="Times New Roman"/>
          <w:sz w:val="28"/>
          <w:szCs w:val="28"/>
        </w:rPr>
        <w:t xml:space="preserve"> исключен этот многоквартирный дом</w:t>
      </w:r>
      <w:r w:rsidR="004822DD">
        <w:rPr>
          <w:rFonts w:ascii="Times New Roman" w:hAnsi="Times New Roman" w:cs="Times New Roman"/>
          <w:sz w:val="28"/>
          <w:szCs w:val="28"/>
        </w:rPr>
        <w:t xml:space="preserve"> при ее актуализации</w:t>
      </w:r>
      <w:r w:rsidR="00040490">
        <w:rPr>
          <w:rFonts w:ascii="Times New Roman" w:hAnsi="Times New Roman" w:cs="Times New Roman"/>
          <w:sz w:val="28"/>
          <w:szCs w:val="28"/>
        </w:rPr>
        <w:t>, посредством размещения соответствующей информации в платежном документе на уплату взносов на капитальный ремонт и (или) на официальном сайте владельца специального счета и (или) регионального оператора в информационно-телекоммуникационной сети «Интернет».»;</w:t>
      </w:r>
    </w:p>
    <w:p w:rsidR="00A929C7" w:rsidRPr="00A929C7" w:rsidRDefault="00A929C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C7">
        <w:rPr>
          <w:rFonts w:ascii="Times New Roman" w:hAnsi="Times New Roman" w:cs="Times New Roman"/>
          <w:sz w:val="28"/>
          <w:szCs w:val="28"/>
        </w:rPr>
        <w:t>пункт 3 дополнить подпунктом 3.6 следующего содержания:</w:t>
      </w:r>
    </w:p>
    <w:p w:rsidR="00A929C7" w:rsidRPr="00A929C7" w:rsidRDefault="00A929C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C7">
        <w:rPr>
          <w:rFonts w:ascii="Times New Roman" w:hAnsi="Times New Roman" w:cs="Times New Roman"/>
          <w:sz w:val="28"/>
          <w:szCs w:val="28"/>
        </w:rPr>
        <w:t xml:space="preserve">«3.6. Копию решения о признании многоквартирного дома аварийным и подлежащим сносу (в случае, </w:t>
      </w:r>
      <w:r w:rsidR="00276636" w:rsidRPr="00276636">
        <w:rPr>
          <w:rFonts w:ascii="Times New Roman" w:hAnsi="Times New Roman" w:cs="Times New Roman"/>
          <w:sz w:val="28"/>
          <w:szCs w:val="28"/>
        </w:rPr>
        <w:t xml:space="preserve">предусмотренном подпунктом </w:t>
      </w:r>
      <w:r w:rsidRPr="00A929C7">
        <w:rPr>
          <w:rFonts w:ascii="Times New Roman" w:hAnsi="Times New Roman" w:cs="Times New Roman"/>
          <w:sz w:val="28"/>
          <w:szCs w:val="28"/>
        </w:rPr>
        <w:t>«а» пункта 2 настоящего Порядка).»;</w:t>
      </w:r>
    </w:p>
    <w:p w:rsidR="00A929C7" w:rsidRPr="00A929C7" w:rsidRDefault="00A929C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C7">
        <w:rPr>
          <w:rFonts w:ascii="Times New Roman" w:hAnsi="Times New Roman" w:cs="Times New Roman"/>
          <w:sz w:val="28"/>
          <w:szCs w:val="28"/>
        </w:rPr>
        <w:t>подпункт 8.3 пункта 8 изложить в следующей редакции:</w:t>
      </w:r>
    </w:p>
    <w:p w:rsidR="00A929C7" w:rsidRDefault="00A929C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C7">
        <w:rPr>
          <w:rFonts w:ascii="Times New Roman" w:hAnsi="Times New Roman" w:cs="Times New Roman"/>
          <w:sz w:val="28"/>
          <w:szCs w:val="28"/>
        </w:rPr>
        <w:t>«8.3. Отсутствие фактически уплаченных собственником помещения взносов на капитальный ремонт общего имущества в многоквартирном доме за помещение, находящееся в его собственности.»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74E" w:rsidRDefault="000E3347" w:rsidP="00A9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4374E" w:rsidRPr="0004374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4374E">
        <w:rPr>
          <w:rFonts w:ascii="Times New Roman" w:hAnsi="Times New Roman" w:cs="Times New Roman"/>
          <w:sz w:val="28"/>
          <w:szCs w:val="28"/>
        </w:rPr>
        <w:t xml:space="preserve">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средств, </w:t>
      </w:r>
      <w:r w:rsidR="00E95DD7" w:rsidRPr="00E762E0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="00E95DD7">
        <w:rPr>
          <w:rFonts w:ascii="Times New Roman" w:hAnsi="Times New Roman" w:cs="Times New Roman"/>
          <w:bCs/>
          <w:sz w:val="28"/>
          <w:szCs w:val="28"/>
        </w:rPr>
        <w:t>ый</w:t>
      </w:r>
      <w:r w:rsidR="00E95DD7" w:rsidRPr="00E762E0">
        <w:rPr>
          <w:rFonts w:ascii="Times New Roman" w:hAnsi="Times New Roman" w:cs="Times New Roman"/>
          <w:bCs/>
          <w:sz w:val="28"/>
          <w:szCs w:val="28"/>
        </w:rPr>
        <w:t xml:space="preserve"> указанным постановлением, </w:t>
      </w:r>
      <w:r w:rsidR="0004374E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CC03E5" w:rsidRDefault="001E7EAF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E7EAF">
        <w:rPr>
          <w:rFonts w:ascii="Times New Roman" w:hAnsi="Times New Roman" w:cs="Times New Roman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осударственной жилищной инспекции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E7EAF">
        <w:rPr>
          <w:rFonts w:ascii="Times New Roman" w:hAnsi="Times New Roman" w:cs="Times New Roman"/>
          <w:bCs/>
          <w:sz w:val="28"/>
          <w:szCs w:val="28"/>
        </w:rPr>
        <w:t>атарстан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26.12.2011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1068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263C2" w:rsidRPr="007263C2">
        <w:rPr>
          <w:rFonts w:ascii="Times New Roman" w:hAnsi="Times New Roman" w:cs="Times New Roman"/>
          <w:bCs/>
          <w:sz w:val="28"/>
          <w:szCs w:val="28"/>
        </w:rPr>
        <w:t>Об утверждении Положения о Государственной жилищной инспекции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(с изменениями, внесенными </w:t>
      </w:r>
      <w:r w:rsidRPr="00E762E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08.09.2012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759, от 20.04.2013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272,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03.07.2013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468, от 18.12.2013 </w:t>
      </w:r>
      <w:r w:rsidR="005F00C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1002, от 30.10.2014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823,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16.09.2016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647, от 02.08.2017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539, от 11.01.2018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09.04.2018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218, от 24.08.2018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706, от 04.10.2018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904,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23.11.2018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1041, от 22.01.2019 </w:t>
      </w:r>
      <w:r w:rsidR="00854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31, от 21.06.2019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506,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12.07.2019 </w:t>
      </w:r>
      <w:r w:rsidR="005F00C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569, от 12.03.2020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185, от 18.04.2020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305,</w:t>
      </w:r>
      <w:r w:rsidR="0000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28.08.2020 </w:t>
      </w:r>
      <w:r w:rsidR="000023A8"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750, от 11.09.2020 </w:t>
      </w:r>
      <w:r w:rsidR="000023A8"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824</w:t>
      </w:r>
      <w:r w:rsidR="00522F14">
        <w:rPr>
          <w:rFonts w:ascii="Times New Roman" w:hAnsi="Times New Roman" w:cs="Times New Roman"/>
          <w:bCs/>
          <w:sz w:val="28"/>
          <w:szCs w:val="28"/>
        </w:rPr>
        <w:t>, от 13.08.2022</w:t>
      </w:r>
      <w:r w:rsidR="005F00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F14">
        <w:rPr>
          <w:rFonts w:ascii="Times New Roman" w:hAnsi="Times New Roman" w:cs="Times New Roman"/>
          <w:bCs/>
          <w:sz w:val="28"/>
          <w:szCs w:val="28"/>
        </w:rPr>
        <w:t>№ 809</w:t>
      </w:r>
      <w:r w:rsidR="004822DD">
        <w:rPr>
          <w:rFonts w:ascii="Times New Roman" w:hAnsi="Times New Roman" w:cs="Times New Roman"/>
          <w:bCs/>
          <w:sz w:val="28"/>
          <w:szCs w:val="28"/>
        </w:rPr>
        <w:t>, от 04.02.2023 № 104</w:t>
      </w:r>
      <w:r w:rsidR="000023A8">
        <w:rPr>
          <w:rFonts w:ascii="Times New Roman" w:hAnsi="Times New Roman" w:cs="Times New Roman"/>
          <w:bCs/>
          <w:sz w:val="28"/>
          <w:szCs w:val="28"/>
        </w:rPr>
        <w:t>)</w:t>
      </w:r>
      <w:r w:rsidR="0054367F">
        <w:rPr>
          <w:rFonts w:ascii="Times New Roman" w:hAnsi="Times New Roman" w:cs="Times New Roman"/>
          <w:bCs/>
          <w:sz w:val="28"/>
          <w:szCs w:val="28"/>
        </w:rPr>
        <w:t>, изменение, дополнив подпункт 3</w:t>
      </w:r>
      <w:r w:rsidR="0054367F" w:rsidRPr="0054367F">
        <w:rPr>
          <w:rFonts w:ascii="Times New Roman" w:hAnsi="Times New Roman" w:cs="Times New Roman"/>
          <w:bCs/>
          <w:sz w:val="28"/>
          <w:szCs w:val="28"/>
          <w:vertAlign w:val="superscript"/>
        </w:rPr>
        <w:t>11</w:t>
      </w:r>
      <w:r w:rsidR="0054367F">
        <w:rPr>
          <w:rFonts w:ascii="Times New Roman" w:hAnsi="Times New Roman" w:cs="Times New Roman"/>
          <w:bCs/>
          <w:sz w:val="28"/>
          <w:szCs w:val="28"/>
        </w:rPr>
        <w:t xml:space="preserve"> абзацем следующего содержания:</w:t>
      </w:r>
    </w:p>
    <w:p w:rsidR="0054367F" w:rsidRDefault="0054367F" w:rsidP="00E95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54367F">
        <w:rPr>
          <w:rFonts w:ascii="Times New Roman" w:hAnsi="Times New Roman" w:cs="Times New Roman"/>
          <w:sz w:val="28"/>
          <w:szCs w:val="28"/>
        </w:rPr>
        <w:t>контрол</w:t>
      </w:r>
      <w:r w:rsidR="00E95DD7">
        <w:rPr>
          <w:rFonts w:ascii="Times New Roman" w:hAnsi="Times New Roman" w:cs="Times New Roman"/>
          <w:sz w:val="28"/>
          <w:szCs w:val="28"/>
        </w:rPr>
        <w:t>ь</w:t>
      </w:r>
      <w:r w:rsidRPr="0054367F">
        <w:rPr>
          <w:rFonts w:ascii="Times New Roman" w:hAnsi="Times New Roman" w:cs="Times New Roman"/>
          <w:sz w:val="28"/>
          <w:szCs w:val="28"/>
        </w:rPr>
        <w:t xml:space="preserve">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4776">
        <w:rPr>
          <w:rFonts w:ascii="Times New Roman" w:hAnsi="Times New Roman" w:cs="Times New Roman"/>
          <w:sz w:val="28"/>
          <w:szCs w:val="28"/>
        </w:rPr>
        <w:t>.</w:t>
      </w:r>
    </w:p>
    <w:p w:rsidR="0054367F" w:rsidRPr="00E762E0" w:rsidRDefault="0054367F" w:rsidP="001E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DBB" w:rsidRPr="00E762E0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FDC" w:rsidRPr="00E762E0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EF73F1" w:rsidRPr="00E762E0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760090" w:rsidRDefault="00760090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Министров </w:t>
      </w: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29.06.2013 № 449                            </w:t>
      </w: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постановления Кабинета Министров </w:t>
      </w: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760090" w:rsidRPr="00932807" w:rsidRDefault="00760090" w:rsidP="0076009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807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 № ____)</w:t>
      </w:r>
    </w:p>
    <w:p w:rsidR="00760090" w:rsidRDefault="00760090" w:rsidP="0076009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60090" w:rsidRDefault="00760090" w:rsidP="0076009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60090" w:rsidRPr="00AD7634" w:rsidRDefault="00760090" w:rsidP="0076009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D7634">
        <w:rPr>
          <w:rFonts w:ascii="Times New Roman" w:hAnsi="Times New Roman" w:cs="Times New Roman"/>
          <w:sz w:val="28"/>
          <w:szCs w:val="28"/>
        </w:rPr>
        <w:t>Порядок</w:t>
      </w:r>
    </w:p>
    <w:p w:rsidR="00760090" w:rsidRDefault="00760090" w:rsidP="0076009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D7634">
        <w:rPr>
          <w:rFonts w:ascii="Times New Roman" w:hAnsi="Times New Roman" w:cs="Times New Roman"/>
          <w:sz w:val="28"/>
          <w:szCs w:val="28"/>
        </w:rPr>
        <w:t>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</w:t>
      </w:r>
    </w:p>
    <w:p w:rsidR="00760090" w:rsidRDefault="00760090" w:rsidP="0076009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Жилищным </w:t>
      </w:r>
      <w:hyperlink r:id="rId9" w:history="1">
        <w:r w:rsidRPr="008756C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Жилищны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1" w:history="1">
        <w:r w:rsidRPr="008756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Республики Татарстан от 25 июня 2013 года № 52-ЗРТ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6CF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6CF">
        <w:rPr>
          <w:rFonts w:ascii="Times New Roman" w:hAnsi="Times New Roman" w:cs="Times New Roman"/>
          <w:sz w:val="28"/>
          <w:szCs w:val="28"/>
        </w:rPr>
        <w:t xml:space="preserve"> и устанавливает правила организации и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 (далее – контроль)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090" w:rsidRPr="008756CF" w:rsidRDefault="00760090" w:rsidP="007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E3B">
        <w:rPr>
          <w:rFonts w:ascii="Times New Roman" w:hAnsi="Times New Roman" w:cs="Times New Roman"/>
          <w:sz w:val="28"/>
          <w:szCs w:val="28"/>
        </w:rPr>
        <w:t xml:space="preserve">сполнительным органом государственной власти </w:t>
      </w:r>
      <w:r w:rsidRPr="008756CF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 контроль, является</w:t>
      </w:r>
      <w:r w:rsidRPr="008756C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756CF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756CF">
        <w:rPr>
          <w:rFonts w:ascii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56CF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уполномоченный орган).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3. Контроль осуществляется в отношении владельцев специальных счетов, указанных в </w:t>
      </w:r>
      <w:hyperlink r:id="rId12" w:history="1">
        <w:r w:rsidRPr="008756CF">
          <w:rPr>
            <w:rFonts w:ascii="Times New Roman" w:hAnsi="Times New Roman" w:cs="Times New Roman"/>
            <w:sz w:val="28"/>
            <w:szCs w:val="28"/>
          </w:rPr>
          <w:t>части 2 статьи 175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756CF">
        <w:rPr>
          <w:rFonts w:ascii="Times New Roman" w:hAnsi="Times New Roman" w:cs="Times New Roman"/>
          <w:sz w:val="28"/>
          <w:szCs w:val="28"/>
        </w:rPr>
        <w:t>, а также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– субъекты контроля).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756CF">
        <w:rPr>
          <w:rFonts w:ascii="Times New Roman" w:hAnsi="Times New Roman" w:cs="Times New Roman"/>
          <w:sz w:val="28"/>
          <w:szCs w:val="28"/>
        </w:rPr>
        <w:t>4. Предметом контроля является целевое расходование и сохранность следующих денежных средств, находящихся на специальном счете, счете, счетах (далее – счет) субъектов контроля: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взносы на капитальный ремонт, уплаченные собственниками помещений в многоквартирном доме;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пени, уплаченные собственниками таких помещений в связи с ненадлежащим исполнением ими обязанности по уплате взносов на капитальный ремонт;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проценты, начисленные за пользование денежными средствами;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lastRenderedPageBreak/>
        <w:t>доходы, полученные от размещения средств фонда капитального ремонта;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средства финансовой поддержки, предоставленной в соответствии со </w:t>
      </w:r>
      <w:hyperlink r:id="rId14" w:history="1">
        <w:r w:rsidRPr="008756CF">
          <w:rPr>
            <w:rFonts w:ascii="Times New Roman" w:hAnsi="Times New Roman" w:cs="Times New Roman"/>
            <w:sz w:val="28"/>
            <w:szCs w:val="28"/>
          </w:rPr>
          <w:t>статьей 191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756CF">
        <w:rPr>
          <w:rFonts w:ascii="Times New Roman" w:hAnsi="Times New Roman" w:cs="Times New Roman"/>
          <w:sz w:val="28"/>
          <w:szCs w:val="28"/>
        </w:rPr>
        <w:t>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кредитные и (или) иные заемные средства, привлеченные собственниками помещений в многоквартирном доме на проведение капитального ремонта общего имущества в многоквартирном доме.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5. Предметом контроля за целевым расходованием денежных средств являются следующие операции: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списание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 и расчетами за иные услуги и (или) работы, указанные в </w:t>
      </w:r>
      <w:hyperlink r:id="rId16" w:history="1">
        <w:r w:rsidRPr="008756CF">
          <w:rPr>
            <w:rFonts w:ascii="Times New Roman" w:hAnsi="Times New Roman" w:cs="Times New Roman"/>
            <w:sz w:val="28"/>
            <w:szCs w:val="28"/>
          </w:rPr>
          <w:t>части 1 статьи 174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756CF">
        <w:rPr>
          <w:rFonts w:ascii="Times New Roman" w:hAnsi="Times New Roman" w:cs="Times New Roman"/>
          <w:sz w:val="28"/>
          <w:szCs w:val="28"/>
        </w:rPr>
        <w:t>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списание денежных средств в счет погашения кредитов, займов, полученных на оплату услуг и (или) работ, указанных в </w:t>
      </w:r>
      <w:hyperlink r:id="rId18" w:history="1">
        <w:r w:rsidRPr="008756CF">
          <w:rPr>
            <w:rFonts w:ascii="Times New Roman" w:hAnsi="Times New Roman" w:cs="Times New Roman"/>
            <w:sz w:val="28"/>
            <w:szCs w:val="28"/>
          </w:rPr>
          <w:t>части 1 статьи 174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756CF">
        <w:rPr>
          <w:rFonts w:ascii="Times New Roman" w:hAnsi="Times New Roman" w:cs="Times New Roman"/>
          <w:sz w:val="28"/>
          <w:szCs w:val="28"/>
        </w:rPr>
        <w:t>, уплату процентов за пользование такими кредитами, займами, оплату расходов на получение банковских гарантий;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в случае смены счета перечисление денежных средств, находящихся на данном счете, на другой счет и зачисление на данный счет денежных средств, списанных с другого счета, на основании решения собственников помещений в многоквартирном доме;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в случае изменения способа формирования фонда капитального ремонта перечисление денежных средств на счет субъекта контроля и зачисление денежных средств, поступивших от субъекта контроля, на основании решения собственников помещений в многоквартирном доме;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списание денежных средств во исполнение вступившего в законную силу решения суда;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списание ошибочно зачисленных на счет денежных средств, связанное с ошибкой плательщика либо кредитной организации, при представлении субъектом контроля заявления на возврат денежных средств, а также документа, подтверждающего оплату;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зачисление взносов на капитальный ремонт, пеней за ненадлежащее исполнение обязанности по уплате таких взносов;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зачисление средств финансовой поддержки, предоставленной в соответствии со </w:t>
      </w:r>
      <w:hyperlink r:id="rId20" w:history="1">
        <w:r w:rsidRPr="008756CF">
          <w:rPr>
            <w:rFonts w:ascii="Times New Roman" w:hAnsi="Times New Roman" w:cs="Times New Roman"/>
            <w:sz w:val="28"/>
            <w:szCs w:val="28"/>
          </w:rPr>
          <w:t>статьей 191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756CF">
        <w:rPr>
          <w:rFonts w:ascii="Times New Roman" w:hAnsi="Times New Roman" w:cs="Times New Roman"/>
          <w:sz w:val="28"/>
          <w:szCs w:val="28"/>
        </w:rPr>
        <w:t>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начисление процентов за пользование денежными средствами и списание комиссионного вознаграждения в соответствии с условиями договора счета;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средств, находящихся на данном счете, в случаях, предусмотренных </w:t>
      </w:r>
      <w:hyperlink r:id="rId22" w:history="1">
        <w:r w:rsidRPr="008756CF">
          <w:rPr>
            <w:rFonts w:ascii="Times New Roman" w:hAnsi="Times New Roman" w:cs="Times New Roman"/>
            <w:sz w:val="28"/>
            <w:szCs w:val="28"/>
          </w:rPr>
          <w:t>частью 2 статьи 174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756CF">
        <w:rPr>
          <w:rFonts w:ascii="Times New Roman" w:hAnsi="Times New Roman" w:cs="Times New Roman"/>
          <w:sz w:val="28"/>
          <w:szCs w:val="28"/>
        </w:rPr>
        <w:t>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размещение денежных средств (части денежных средств) на специальном депозите и их зачисление со счета на специальный депозит, возврат денежных средств (части денежных средств), процентов от размещения денежных средств на специальном депозите в соответствии с условиями договора специального депозита на счет;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lastRenderedPageBreak/>
        <w:t>иные операции по списанию и зачислению средств, связанные с формированием и использованием средств фонда капитального ремонта в соответствии с 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8756CF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756CF">
        <w:rPr>
          <w:rFonts w:ascii="Times New Roman" w:hAnsi="Times New Roman" w:cs="Times New Roman"/>
          <w:sz w:val="28"/>
          <w:szCs w:val="28"/>
        </w:rPr>
        <w:t>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8756CF">
        <w:rPr>
          <w:rFonts w:ascii="Times New Roman" w:hAnsi="Times New Roman" w:cs="Times New Roman"/>
          <w:sz w:val="28"/>
          <w:szCs w:val="28"/>
        </w:rPr>
        <w:t>6. Предметом контроля за соблюдением сохранности денежных средств являются: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соответствие размера начисленных собственниками помещений в многоквартирном доме взносов на капитальный ремонт размеру уплаченных собственниками помещений в многоквартирном доме взносов на капитальный ремонт;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соответствие остатка денежных средств на счете сумме уплаченных собственниками помещений в многоквартирном доме взносов на капитальный ремонт с учетом средств на капитальный ремонт, использованных для оплаты услуг и (или) работ по капитальному ремонту общего имущества в многоквартирном доме, погашения кредитов, займов, полученных и использованных в целях оплаты указанных услуг, работ, а также для уплаты процентов за пользование такими кредитами, займами, оплаты расходов на получение гарантий и поручительств по таким кредитам и займам.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7. Контроль осуществляется уполномоченным органом посредством организации и проведения плановых и внеплановых проверок субъектов контроля в форме документарных проверок и принятия предусмотренных законодательством Российской Федерации мер по пресечению и (или) устранению последствий выявленных нарушений при осуществлении деятельности субъектами контроля.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с использованием проверочных листов (списков контрольных вопросов), которые разрабатываются и утверждаются уполномоченным органом и включают в себя перечни вопросов, ответы на которые однозначно свидетельствуют о соблюдении или несоблюдении субъектами контроля предмета контроля, указанного в </w:t>
      </w:r>
      <w:hyperlink w:anchor="Par4" w:history="1">
        <w:r w:rsidRPr="008756CF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4" w:history="1">
        <w:r w:rsidRPr="008756C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60090" w:rsidRPr="008756CF" w:rsidRDefault="00760090" w:rsidP="00760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0E">
        <w:rPr>
          <w:rFonts w:ascii="Times New Roman" w:hAnsi="Times New Roman" w:cs="Times New Roman"/>
          <w:sz w:val="28"/>
          <w:szCs w:val="28"/>
        </w:rPr>
        <w:t>8. При осуществлении контроля уполномоченный орган взаимодействует с органами прокуратуры Республики Татарстан, правоохранительными органами Республики Татарстан, органами местного самоуправления муниципальных образований Республики Татарстан (далее – органы местного самоуправления), экспертными организациями, юридическими лицами, индивидуальными предпринимателями,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 и гражданами.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9. Уполномоченный орган имеет право: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запрашивать документы, информацию, если они являются объектами проверки или относятся к предмету контроля;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проверок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</w:t>
      </w:r>
      <w:r w:rsidRPr="008756C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получать устные или письменные пояснения от субъектов контроля;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составлять по результатам проверок акты проверок;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выдавать требование об устранении выявленных нарушений;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выдавать и (или) направлять предложения о недопустимости нарушений и принятии мер, направленных на устранение причин и условий нарушений.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10. Уполномоченный орган обязан: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исполнять предоставленные в соответствии с законодательством Российской Федерации полномочия по предупреждению, выявлению и пресечению нарушений в части целевого расходования денежных средств, сформированных за счет взносов на капитальный ремонт, и обеспечения сохранности этих средств;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субъектов контроля, проверка которых проводится;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субъекта контроля присутствовать при проведении проверки и давать разъяснения по вопросам, относящимся к предмету проверки;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предоставлять руководителю, иному должностному лицу или уполномоченному представителю субъекта контроля, присутствующим при проведении проверки, информацию и документы, относящиеся к предмету проверки;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знакомить руководителя, уполномоченного представителя субъекта контроля с результатами проверки;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субъекта контроля с документами и (или) информацией, полученными в рамках межведомственного информационного взаимодействия;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субъектами контроля в порядке, установленном законодательством Российской Федерации;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соблюдать сроки проведения проверки;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не требовать от субъектов контроля документы и иные сведения, представление которых не предусмотрено законодательством Российской Федерации;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субъекта контроля ознакомить их с положениями настоящего Порядка, в соответствии с которым проводится проверка;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при его наличии у субъекта контроля.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11.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56CF">
        <w:rPr>
          <w:rFonts w:ascii="Times New Roman" w:hAnsi="Times New Roman" w:cs="Times New Roman"/>
          <w:sz w:val="28"/>
          <w:szCs w:val="28"/>
        </w:rPr>
        <w:t xml:space="preserve"> орган не вправе: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lastRenderedPageBreak/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требовать от субъектов контроля представления документов, информации до даты начала проведения проверки. Уполномоченный </w:t>
      </w:r>
      <w:r w:rsidRPr="00FD5D8F">
        <w:rPr>
          <w:rFonts w:ascii="Times New Roman" w:hAnsi="Times New Roman" w:cs="Times New Roman"/>
          <w:sz w:val="28"/>
          <w:szCs w:val="28"/>
        </w:rPr>
        <w:t>орган после издания распоряжения о проведении плановой (или) внеплановой про</w:t>
      </w:r>
      <w:r w:rsidRPr="008756CF">
        <w:rPr>
          <w:rFonts w:ascii="Times New Roman" w:hAnsi="Times New Roman" w:cs="Times New Roman"/>
          <w:sz w:val="28"/>
          <w:szCs w:val="28"/>
        </w:rPr>
        <w:t xml:space="preserve">верки </w:t>
      </w:r>
      <w:r>
        <w:rPr>
          <w:rFonts w:ascii="Times New Roman" w:hAnsi="Times New Roman" w:cs="Times New Roman"/>
          <w:sz w:val="28"/>
          <w:szCs w:val="28"/>
        </w:rPr>
        <w:t xml:space="preserve">(далее – распоряжение уполномоченного органа) </w:t>
      </w:r>
      <w:r w:rsidRPr="008756CF">
        <w:rPr>
          <w:rFonts w:ascii="Times New Roman" w:hAnsi="Times New Roman" w:cs="Times New Roman"/>
          <w:sz w:val="28"/>
          <w:szCs w:val="28"/>
        </w:rPr>
        <w:t>вправе запрашивать необходимые документы и (или) информацию в рамках межведомственного информационного взаимодействия.</w:t>
      </w:r>
    </w:p>
    <w:p w:rsidR="00760090" w:rsidRPr="00FD5D8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12. </w:t>
      </w:r>
      <w:r w:rsidRPr="00FD5D8F">
        <w:rPr>
          <w:rFonts w:ascii="Times New Roman" w:hAnsi="Times New Roman" w:cs="Times New Roman"/>
          <w:sz w:val="28"/>
          <w:szCs w:val="28"/>
        </w:rPr>
        <w:t>Плановая проверка проводится один раз в год на основании распоряжения уполномоченного органа о проведении плановой проверки, которое направляется субъекту контроля в срок не позднее пяти рабочих дней со дня его издания. Проверка может проводиться только должностными лицами, которые указаны в распоряжении уполномоченного органа.</w:t>
      </w:r>
    </w:p>
    <w:p w:rsidR="00760090" w:rsidRPr="00FD5D8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D8F">
        <w:rPr>
          <w:rFonts w:ascii="Times New Roman" w:hAnsi="Times New Roman" w:cs="Times New Roman"/>
          <w:sz w:val="28"/>
          <w:szCs w:val="28"/>
        </w:rPr>
        <w:t>13. Основаниями для проведения внеплановой проверки являются: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D8F">
        <w:rPr>
          <w:rFonts w:ascii="Times New Roman" w:hAnsi="Times New Roman" w:cs="Times New Roman"/>
          <w:sz w:val="28"/>
          <w:szCs w:val="28"/>
        </w:rPr>
        <w:t>запросы федеральных органов исполнительной власти и федеральных органов законодательной (представительной) власти, постановления и мотивированные обращения органов государственной власти Республики Татарстан, органов местного самоуправления, правоохранительных органов, требования прокурора о проведении внеплановой проверки в рамках надзора за исполнением законов по поступившим</w:t>
      </w:r>
      <w:r w:rsidRPr="008756CF">
        <w:rPr>
          <w:rFonts w:ascii="Times New Roman" w:hAnsi="Times New Roman" w:cs="Times New Roman"/>
          <w:sz w:val="28"/>
          <w:szCs w:val="28"/>
        </w:rPr>
        <w:t xml:space="preserve"> в органы прокуратуры материалам и обращениям;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мотивированные обращения граждан и организаций о фактах нецелевого расходования субъектом контроля взносов на капитальный ремонт;</w:t>
      </w:r>
    </w:p>
    <w:p w:rsidR="00760090" w:rsidRPr="00FD5D8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информация о признаках нарушений установленных требований в части, касающейся целевого расходования денежных средств, сформированных за счет взносов на капитальный ремонт, и обеспечения сохранности этих средств, контроль соблюдения которых отнесен к полномочиям уполномоченного органа, полученная должностным лицом уполномоченного органа в ходе исполнения должностных обязанностей, в том числе из средств массовой информации, государственной информационной системы жилищно-коммунального хозяйства, </w:t>
      </w:r>
      <w:r w:rsidRPr="00FD5D8F">
        <w:rPr>
          <w:rFonts w:ascii="Times New Roman" w:hAnsi="Times New Roman" w:cs="Times New Roman"/>
          <w:sz w:val="28"/>
          <w:szCs w:val="28"/>
        </w:rPr>
        <w:t>других информационных систем и официального сайта субъекта контроля в информационно-телекоммуникационной сети «Интернет»;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D8F">
        <w:rPr>
          <w:rFonts w:ascii="Times New Roman" w:hAnsi="Times New Roman" w:cs="Times New Roman"/>
          <w:sz w:val="28"/>
          <w:szCs w:val="28"/>
        </w:rPr>
        <w:t>истечение срока исполнения субъектом контроля</w:t>
      </w:r>
      <w:r w:rsidRPr="008756CF">
        <w:rPr>
          <w:rFonts w:ascii="Times New Roman" w:hAnsi="Times New Roman" w:cs="Times New Roman"/>
          <w:sz w:val="28"/>
          <w:szCs w:val="28"/>
        </w:rPr>
        <w:t xml:space="preserve"> ранее выданных уполномоченным органом требований об устранении выявленных нарушений и предложений о недопустимости нарушений и принятии мер, направленных на устранение причин и условий нарушений.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14. Объектами документарной проверки являются информация и сведения, содержащиеся в документах, используемых при осуществлении деятельности субъекта контроля.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15. В процессе проведения документарной проверки должностными лицами уполномоченного органа в первую очередь рассматриваются документы, связанные с деятельностью субъекта контроля, в отношении которого осуществляется контроль, имеющиеся в распоряжении уполномоченного органа.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lastRenderedPageBreak/>
        <w:t xml:space="preserve">16. 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субъектом контроля, в отношении которого осуществляется контроль, требований при осуществлении его деятельности, уполномоченный орган направляет в его адрес мотивированный запрос с требованием представить необходимые для рассмотрения в ходе проведения документарной проверки документы и (или) информацию. К запросу прилагается заверенная печатью копия распоряжения уполномоченного органа о проведении документарной проверки. 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17. В течение 10 рабочих дней со дня получения мотивированного запроса субъект контроля, в отношении которого осуществляется контроль, обязан направить в уполномоченный орган указанные в запросе документы и (или) информацию.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18. За непредставление документов и (или) информации составляется акт о непредставлении документов.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19. Если в ходе документарной проверки выявлены ошибки и (или) противоречия в представленных субъектом контроля, в отношении которого осуществляется контроль, документах и (или) информации либо несоответствие сведений, содержащихся в этих документах и (или) информации, сведениям, содержащимся в уполномоченном органе, информация об этом направляется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8756CF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7A6E7B">
        <w:rPr>
          <w:rFonts w:ascii="Times New Roman" w:hAnsi="Times New Roman" w:cs="Times New Roman"/>
          <w:sz w:val="28"/>
          <w:szCs w:val="28"/>
        </w:rPr>
        <w:t>дней со дня обнаружения выявленных ошибок и (или) противоречий в представленных документах и (или) информации субъекту контроля, в отношении которого осуществляется контроль,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подписью, по адресу электронной почты субъекта контроля, в отношении которого осуществляется контроль, если такой адрес содержится в едином государственном реестре юридических лиц, с требованием представить в течение 10 рабочих дней со дня поступления</w:t>
      </w:r>
      <w:r w:rsidRPr="00C31BBA">
        <w:rPr>
          <w:rFonts w:ascii="Times New Roman" w:hAnsi="Times New Roman" w:cs="Times New Roman"/>
          <w:sz w:val="28"/>
          <w:szCs w:val="28"/>
        </w:rPr>
        <w:t xml:space="preserve"> </w:t>
      </w:r>
      <w:r w:rsidRPr="008756CF">
        <w:rPr>
          <w:rFonts w:ascii="Times New Roman" w:hAnsi="Times New Roman" w:cs="Times New Roman"/>
          <w:sz w:val="28"/>
          <w:szCs w:val="28"/>
        </w:rPr>
        <w:t>субъекту контроля</w:t>
      </w:r>
      <w:r w:rsidRPr="00394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информации,</w:t>
      </w:r>
      <w:r w:rsidRPr="008756CF">
        <w:rPr>
          <w:rFonts w:ascii="Times New Roman" w:hAnsi="Times New Roman" w:cs="Times New Roman"/>
          <w:sz w:val="28"/>
          <w:szCs w:val="28"/>
        </w:rPr>
        <w:t xml:space="preserve"> необходимые пояснения в письменной форме, в том числе посредством электронного документооборота.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20. При проведении документарной проверки используются документы и (или) информация, запрашиваемая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посредством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21. Выездная проверка проводится в случае, если при документарной проверке не представляется возможным удостовериться в полноте и достоверности информации и сведений, содержащих в документах, используемых при осуществлении деятельности субъекта контроля, в отношении которого осуществляется контроль, и иных имеющихся в распоряжении уполномоченного органа документах субъекта контроля, в </w:t>
      </w:r>
      <w:r w:rsidRPr="008756CF">
        <w:rPr>
          <w:rFonts w:ascii="Times New Roman" w:hAnsi="Times New Roman" w:cs="Times New Roman"/>
          <w:sz w:val="28"/>
          <w:szCs w:val="28"/>
        </w:rPr>
        <w:lastRenderedPageBreak/>
        <w:t>отношении которого осуществляется контроль, а также, если после рассмотрения представленных субъектом контроля пояснений, и документов, и (или) информации либо при отсутствии таких пояснений, установлены признаки нарушения.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8756CF">
        <w:rPr>
          <w:rFonts w:ascii="Times New Roman" w:hAnsi="Times New Roman" w:cs="Times New Roman"/>
          <w:sz w:val="28"/>
          <w:szCs w:val="28"/>
        </w:rPr>
        <w:t>22. В случае отсутствия выявленных нарушений при проведении документарной и (или) выездной проверки уполномоченным органом, составляется акт проверки в двух экземплярах, один из которых с копиями приложений вручается руководителю, иному должностному лицу или уполномоченному представителю субъекта контроля, в отношении которого осуществляется контроль, под расписку об ознакомлении либо об отказе в ознакомлении с актом проверки.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23. В случае выявления нарушений при проведении документарной и (или) выездной проверки уполномоченным органом, составляется акт проверки с учетом требований, установленных </w:t>
      </w:r>
      <w:hyperlink w:anchor="Par75" w:history="1">
        <w:r w:rsidRPr="008756CF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8756CF">
        <w:rPr>
          <w:rFonts w:ascii="Times New Roman" w:hAnsi="Times New Roman" w:cs="Times New Roman"/>
          <w:sz w:val="28"/>
          <w:szCs w:val="28"/>
        </w:rPr>
        <w:t xml:space="preserve"> настоящего Порядка, и выдается требование об устранении выявленных нарушений и предложения о недопустимости нарушений и принятии мер, направленных на устранение причин и условий нарушений.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Требование об устранении выявленных нарушений подлежит исполнению в установленные в нем сроки.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Предложения о недопустимости нарушений и принятии мер, направленных на устранение причин и условий нарушений, подлежат исполнению не позднее семи рабочих дней со дня вынесения такого требования.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>Формы акта проверки, акта о непредставлении документов, требования об устранении выявленных нарушений, предложений о недопустимости нарушений и принятии мер, направленных на устранение причин и условий нарушений, утверждаются уполномоченным органом.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24. В случае выявления при проведении проверки нарушений в части целевого использования денежных средств, сформированных за счет взносов на капитальный ремонт, и обеспечения сохранности этих средств </w:t>
      </w:r>
      <w:proofErr w:type="gramStart"/>
      <w:r w:rsidRPr="008756CF">
        <w:rPr>
          <w:rFonts w:ascii="Times New Roman" w:hAnsi="Times New Roman" w:cs="Times New Roman"/>
          <w:sz w:val="28"/>
          <w:szCs w:val="28"/>
        </w:rPr>
        <w:t>субъектом контроля</w:t>
      </w:r>
      <w:proofErr w:type="gramEnd"/>
      <w:r w:rsidRPr="008756CF">
        <w:rPr>
          <w:rFonts w:ascii="Times New Roman" w:hAnsi="Times New Roman" w:cs="Times New Roman"/>
          <w:sz w:val="28"/>
          <w:szCs w:val="28"/>
        </w:rPr>
        <w:t xml:space="preserve"> уполномоченный орган, в пределах своих полномочий вправе обращаться в суд с заявлениями о понуждении исполнения требования об устранении выявленных нарушений.</w:t>
      </w:r>
    </w:p>
    <w:p w:rsidR="00760090" w:rsidRPr="008756CF" w:rsidRDefault="00760090" w:rsidP="0076009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sz w:val="28"/>
          <w:szCs w:val="28"/>
        </w:rPr>
        <w:t xml:space="preserve">25. Информация о результатах проведенных проверок размещается с учетом требований законодательства Российской Федерации о защите персональных данных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6C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6C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760090" w:rsidRPr="008756CF" w:rsidRDefault="00760090" w:rsidP="00760090">
      <w:pPr>
        <w:contextualSpacing/>
      </w:pPr>
    </w:p>
    <w:p w:rsidR="00760090" w:rsidRPr="008756CF" w:rsidRDefault="00760090" w:rsidP="00760090">
      <w:pPr>
        <w:contextualSpacing/>
      </w:pPr>
    </w:p>
    <w:p w:rsidR="00760090" w:rsidRPr="008756CF" w:rsidRDefault="00760090" w:rsidP="00760090">
      <w:pPr>
        <w:contextualSpacing/>
        <w:jc w:val="center"/>
      </w:pPr>
      <w:r w:rsidRPr="008756CF">
        <w:t>_______________________________</w:t>
      </w:r>
    </w:p>
    <w:p w:rsidR="00760090" w:rsidRDefault="00760090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3" w:name="_GoBack"/>
      <w:bookmarkEnd w:id="3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CC10FD">
      <w:headerReference w:type="default" r:id="rId25"/>
      <w:pgSz w:w="11905" w:h="16838"/>
      <w:pgMar w:top="1134" w:right="1132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47" w:rsidRDefault="000E3347" w:rsidP="00544741">
      <w:pPr>
        <w:spacing w:after="0" w:line="240" w:lineRule="auto"/>
      </w:pPr>
      <w:r>
        <w:separator/>
      </w:r>
    </w:p>
  </w:endnote>
  <w:endnote w:type="continuationSeparator" w:id="0">
    <w:p w:rsidR="000E3347" w:rsidRDefault="000E3347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47" w:rsidRDefault="000E3347" w:rsidP="00544741">
      <w:pPr>
        <w:spacing w:after="0" w:line="240" w:lineRule="auto"/>
      </w:pPr>
      <w:r>
        <w:separator/>
      </w:r>
    </w:p>
  </w:footnote>
  <w:footnote w:type="continuationSeparator" w:id="0">
    <w:p w:rsidR="000E3347" w:rsidRDefault="000E3347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99" w:rsidRPr="00652EF7" w:rsidRDefault="000B7299">
    <w:pPr>
      <w:pStyle w:val="a4"/>
      <w:jc w:val="center"/>
      <w:rPr>
        <w:rFonts w:ascii="Times New Roman" w:hAnsi="Times New Roman" w:cs="Times New Roman"/>
      </w:rPr>
    </w:pPr>
  </w:p>
  <w:p w:rsidR="000B7299" w:rsidRDefault="000B7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0B42B40"/>
    <w:multiLevelType w:val="hybridMultilevel"/>
    <w:tmpl w:val="801AC4E2"/>
    <w:lvl w:ilvl="0" w:tplc="60D2E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01C5B"/>
    <w:rsid w:val="000023A8"/>
    <w:rsid w:val="0000258F"/>
    <w:rsid w:val="00014F38"/>
    <w:rsid w:val="00023D3B"/>
    <w:rsid w:val="00040490"/>
    <w:rsid w:val="0004374E"/>
    <w:rsid w:val="000B4300"/>
    <w:rsid w:val="000B5F6F"/>
    <w:rsid w:val="000B6C0F"/>
    <w:rsid w:val="000B7299"/>
    <w:rsid w:val="000D468B"/>
    <w:rsid w:val="000D7EA0"/>
    <w:rsid w:val="000E3347"/>
    <w:rsid w:val="000F4BED"/>
    <w:rsid w:val="00112A70"/>
    <w:rsid w:val="00190216"/>
    <w:rsid w:val="00196BB9"/>
    <w:rsid w:val="0019791A"/>
    <w:rsid w:val="001B41C2"/>
    <w:rsid w:val="001D4DCE"/>
    <w:rsid w:val="001E6336"/>
    <w:rsid w:val="001E7BE8"/>
    <w:rsid w:val="001E7EAF"/>
    <w:rsid w:val="00213AFD"/>
    <w:rsid w:val="00223E80"/>
    <w:rsid w:val="00276636"/>
    <w:rsid w:val="00276EC2"/>
    <w:rsid w:val="00297854"/>
    <w:rsid w:val="002A0831"/>
    <w:rsid w:val="002D0BAC"/>
    <w:rsid w:val="002D0C51"/>
    <w:rsid w:val="00302C13"/>
    <w:rsid w:val="003239D8"/>
    <w:rsid w:val="00345038"/>
    <w:rsid w:val="00357FDC"/>
    <w:rsid w:val="003A394D"/>
    <w:rsid w:val="003B7CCA"/>
    <w:rsid w:val="004038CF"/>
    <w:rsid w:val="00405216"/>
    <w:rsid w:val="004235ED"/>
    <w:rsid w:val="00445BAB"/>
    <w:rsid w:val="004607F6"/>
    <w:rsid w:val="004822DD"/>
    <w:rsid w:val="004C6580"/>
    <w:rsid w:val="00521BD0"/>
    <w:rsid w:val="00522F14"/>
    <w:rsid w:val="0054272B"/>
    <w:rsid w:val="0054367F"/>
    <w:rsid w:val="00544741"/>
    <w:rsid w:val="005659DC"/>
    <w:rsid w:val="00596810"/>
    <w:rsid w:val="005B0384"/>
    <w:rsid w:val="005B5C18"/>
    <w:rsid w:val="005F00C3"/>
    <w:rsid w:val="005F5DEA"/>
    <w:rsid w:val="00652EF7"/>
    <w:rsid w:val="00667483"/>
    <w:rsid w:val="006A1B7B"/>
    <w:rsid w:val="006C1BE6"/>
    <w:rsid w:val="006E355B"/>
    <w:rsid w:val="006F5B7B"/>
    <w:rsid w:val="007263C2"/>
    <w:rsid w:val="00760090"/>
    <w:rsid w:val="007670F4"/>
    <w:rsid w:val="00783BA3"/>
    <w:rsid w:val="007B4E4A"/>
    <w:rsid w:val="007C5856"/>
    <w:rsid w:val="007F21C1"/>
    <w:rsid w:val="007F6D8F"/>
    <w:rsid w:val="00803D27"/>
    <w:rsid w:val="00807BFA"/>
    <w:rsid w:val="00811EA7"/>
    <w:rsid w:val="00854296"/>
    <w:rsid w:val="0086641E"/>
    <w:rsid w:val="008851B8"/>
    <w:rsid w:val="008C535D"/>
    <w:rsid w:val="008F3A0F"/>
    <w:rsid w:val="008F652B"/>
    <w:rsid w:val="0091261E"/>
    <w:rsid w:val="00914DBB"/>
    <w:rsid w:val="009222F2"/>
    <w:rsid w:val="00936F15"/>
    <w:rsid w:val="00937EA5"/>
    <w:rsid w:val="0095270B"/>
    <w:rsid w:val="009539F6"/>
    <w:rsid w:val="00964275"/>
    <w:rsid w:val="00971D5F"/>
    <w:rsid w:val="0097352A"/>
    <w:rsid w:val="009A1222"/>
    <w:rsid w:val="009C3EB2"/>
    <w:rsid w:val="009D1A68"/>
    <w:rsid w:val="009E2228"/>
    <w:rsid w:val="009E412F"/>
    <w:rsid w:val="00A0662F"/>
    <w:rsid w:val="00A40760"/>
    <w:rsid w:val="00A460D1"/>
    <w:rsid w:val="00A522AF"/>
    <w:rsid w:val="00A63C94"/>
    <w:rsid w:val="00A84DA7"/>
    <w:rsid w:val="00A929C7"/>
    <w:rsid w:val="00AE04AD"/>
    <w:rsid w:val="00AE4DFD"/>
    <w:rsid w:val="00B44F73"/>
    <w:rsid w:val="00B63EA8"/>
    <w:rsid w:val="00B75F04"/>
    <w:rsid w:val="00B77F93"/>
    <w:rsid w:val="00B91288"/>
    <w:rsid w:val="00B9754B"/>
    <w:rsid w:val="00BB2FB0"/>
    <w:rsid w:val="00BB7411"/>
    <w:rsid w:val="00BE6865"/>
    <w:rsid w:val="00BF3DE4"/>
    <w:rsid w:val="00C01D5A"/>
    <w:rsid w:val="00C17430"/>
    <w:rsid w:val="00C44A99"/>
    <w:rsid w:val="00C5578D"/>
    <w:rsid w:val="00C57F18"/>
    <w:rsid w:val="00C6085F"/>
    <w:rsid w:val="00C84D20"/>
    <w:rsid w:val="00C9014C"/>
    <w:rsid w:val="00CC03E5"/>
    <w:rsid w:val="00CC10FD"/>
    <w:rsid w:val="00CD70DB"/>
    <w:rsid w:val="00CE00B7"/>
    <w:rsid w:val="00D03F06"/>
    <w:rsid w:val="00D53E11"/>
    <w:rsid w:val="00D624CC"/>
    <w:rsid w:val="00D648D0"/>
    <w:rsid w:val="00D66595"/>
    <w:rsid w:val="00D670D4"/>
    <w:rsid w:val="00DA5C84"/>
    <w:rsid w:val="00DB37A8"/>
    <w:rsid w:val="00DE347C"/>
    <w:rsid w:val="00E1408D"/>
    <w:rsid w:val="00E159EF"/>
    <w:rsid w:val="00E2354B"/>
    <w:rsid w:val="00E34776"/>
    <w:rsid w:val="00E56E62"/>
    <w:rsid w:val="00E6491D"/>
    <w:rsid w:val="00E762E0"/>
    <w:rsid w:val="00E846BB"/>
    <w:rsid w:val="00E948CE"/>
    <w:rsid w:val="00E95DD7"/>
    <w:rsid w:val="00EB26F9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B3872"/>
    <w:rsid w:val="00FB6DF6"/>
    <w:rsid w:val="00FD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FA98"/>
  <w15:docId w15:val="{8DFCAE7C-DF41-4AA8-8382-14E7025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styleId="a9">
    <w:name w:val="No Spacing"/>
    <w:uiPriority w:val="1"/>
    <w:qFormat/>
    <w:rsid w:val="00760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8531D018D85798DE2E1A59487270A74DF05D707538192275A1E8ECCE5E7B8E6E32496B1BAC07030F690A9855C95C2AECD1BCEAB2AFB12500CD546XDe0K" TargetMode="External"/><Relationship Id="rId13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18" Type="http://schemas.openxmlformats.org/officeDocument/2006/relationships/hyperlink" Target="consultantplus://offline/ref=3BAC5F3BCA278AA1A3903DD5CE10AD65C815A3020873578C878FC4A0B0C0F2BEF84FBEBFF904A6C94D59529D0517200A0892F600A3LD4F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7" Type="http://schemas.openxmlformats.org/officeDocument/2006/relationships/hyperlink" Target="consultantplus://offline/ref=11B9253B6CF74C952EC07FE205955165A8F882B0A57141B02EDB0BD6909ADCD4C11CB85F914938AE875337B50B07ED5DDA4A3A84803241CE8946002907K" TargetMode="External"/><Relationship Id="rId12" Type="http://schemas.openxmlformats.org/officeDocument/2006/relationships/hyperlink" Target="consultantplus://offline/ref=3BAC5F3BCA278AA1A3903DD5CE10AD65C815A3020873578C878FC4A0B0C0F2BEF84FBEBBF901A6C94D59529D0517200A0892F600A3LD4FM" TargetMode="External"/><Relationship Id="rId17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AC5F3BCA278AA1A3903DD5CE10AD65C815A3020873578C878FC4A0B0C0F2BEF84FBEBFF904A6C94D59529D0517200A0892F600A3LD4FM" TargetMode="External"/><Relationship Id="rId20" Type="http://schemas.openxmlformats.org/officeDocument/2006/relationships/hyperlink" Target="consultantplus://offline/ref=3BAC5F3BCA278AA1A3903DD5CE10AD65C815A3020873578C878FC4A0B0C0F2BEF84FBEBDF004A6C94D59529D0517200A0892F600A3LD4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36811BCB1FADC22608D7A6C74D40F395C961779B72B9BE752F103F4C8208F8993F844EA4AD3176497233E81568852D0D83E563A91F6A2267FF73432FtEL" TargetMode="External"/><Relationship Id="rId24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23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10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19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36811BCB1FADC22608C9ABD1211DF895CA3C7E9E76B7EC2D73166813D20EADD97F8218E5EF3723183666E6116BCF7C4FC8EA62A320t0L" TargetMode="External"/><Relationship Id="rId14" Type="http://schemas.openxmlformats.org/officeDocument/2006/relationships/hyperlink" Target="consultantplus://offline/ref=3BAC5F3BCA278AA1A3903DD5CE10AD65C815A3020873578C878FC4A0B0C0F2BEF84FBEBDF004A6C94D59529D0517200A0892F600A3LD4FM" TargetMode="External"/><Relationship Id="rId22" Type="http://schemas.openxmlformats.org/officeDocument/2006/relationships/hyperlink" Target="consultantplus://offline/ref=3BAC5F3BCA278AA1A3903DD5CE10AD65C815A3020873578C878FC4A0B0C0F2BEF84FBEBBF905A6C94D59529D0517200A0892F600A3LD4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 </cp:lastModifiedBy>
  <cp:revision>3</cp:revision>
  <cp:lastPrinted>2014-01-21T05:44:00Z</cp:lastPrinted>
  <dcterms:created xsi:type="dcterms:W3CDTF">2023-04-26T08:42:00Z</dcterms:created>
  <dcterms:modified xsi:type="dcterms:W3CDTF">2023-04-26T08:43:00Z</dcterms:modified>
</cp:coreProperties>
</file>