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02" w:rsidRDefault="00780AAF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140C02" w:rsidRDefault="00140C02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40C02" w:rsidRDefault="00780AAF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0C02" w:rsidRDefault="00140C02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40C02" w:rsidRDefault="00780AAF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«____»______________2023 г. №_______</w:t>
      </w: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780AAF">
      <w:pPr>
        <w:pStyle w:val="11"/>
        <w:widowControl w:val="0"/>
        <w:shd w:val="clear" w:color="auto" w:fill="auto"/>
        <w:spacing w:line="240" w:lineRule="auto"/>
        <w:ind w:right="595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Порядка установления причин нарушения законодательства о градостроительной деятельности на территории Республики Татарстан</w:t>
      </w: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140C02" w:rsidRDefault="00140C02">
      <w:pPr>
        <w:pStyle w:val="11"/>
        <w:widowControl w:val="0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</w:p>
    <w:p w:rsidR="00140C02" w:rsidRDefault="00780AAF">
      <w:pPr>
        <w:pStyle w:val="Default"/>
        <w:widowControl w:val="0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соответствии со статьей 62 Градостроительного </w:t>
      </w: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кодекса Российской Федерации Кабинет Министров Республики Татарстан ПОСТАНОВЛЯЕТ:</w:t>
      </w:r>
    </w:p>
    <w:p w:rsidR="00140C02" w:rsidRDefault="00140C02">
      <w:pPr>
        <w:pStyle w:val="Default"/>
        <w:widowControl w:val="0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40C02" w:rsidRDefault="00780AAF">
      <w:pPr>
        <w:pStyle w:val="Default"/>
        <w:widowControl w:val="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iCs/>
          <w:color w:val="auto"/>
          <w:sz w:val="28"/>
          <w:szCs w:val="28"/>
          <w:lang w:eastAsia="ru-RU"/>
        </w:rPr>
        <w:t>Утвердить прилагаемый Порядок установления причин нарушения законодательства о градостроительной деятельности на территории Рес</w:t>
      </w:r>
      <w:r>
        <w:rPr>
          <w:rFonts w:eastAsia="Times New Roman"/>
          <w:iCs/>
          <w:color w:val="auto"/>
          <w:sz w:val="28"/>
          <w:szCs w:val="28"/>
          <w:lang w:eastAsia="ru-RU"/>
        </w:rPr>
        <w:t>публики Татарстан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40C02" w:rsidRDefault="00780AAF">
      <w:pPr>
        <w:pStyle w:val="Default"/>
        <w:widowControl w:val="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iCs/>
          <w:color w:val="auto"/>
          <w:sz w:val="28"/>
          <w:szCs w:val="28"/>
          <w:lang w:eastAsia="ru-RU"/>
        </w:rPr>
        <w:t xml:space="preserve">Рекомендовать органам местного самоуправления муниципальных образований Республики Татарстан, не имеющим технических комиссий, разработать и принять соответствующие правовые акты по вопросу установления причин нарушения законодательства </w:t>
      </w:r>
      <w:r>
        <w:rPr>
          <w:rFonts w:eastAsia="Times New Roman"/>
          <w:iCs/>
          <w:color w:val="auto"/>
          <w:sz w:val="28"/>
          <w:szCs w:val="28"/>
          <w:lang w:eastAsia="ru-RU"/>
        </w:rPr>
        <w:t>о градостроительной деятельности в пределах своей компетенции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40C02" w:rsidRDefault="00780AAF">
      <w:pPr>
        <w:pStyle w:val="Default"/>
        <w:widowControl w:val="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iCs/>
          <w:color w:val="auto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40C02" w:rsidRDefault="00140C02">
      <w:pPr>
        <w:pStyle w:val="Default"/>
        <w:widowControl w:val="0"/>
        <w:contextualSpacing/>
        <w:jc w:val="both"/>
        <w:rPr>
          <w:color w:val="auto"/>
          <w:sz w:val="28"/>
          <w:szCs w:val="28"/>
        </w:rPr>
      </w:pPr>
    </w:p>
    <w:p w:rsidR="00140C02" w:rsidRDefault="00140C02">
      <w:pPr>
        <w:pStyle w:val="Default"/>
        <w:widowControl w:val="0"/>
        <w:contextualSpacing/>
        <w:jc w:val="both"/>
        <w:rPr>
          <w:color w:val="auto"/>
          <w:sz w:val="28"/>
          <w:szCs w:val="28"/>
        </w:rPr>
      </w:pPr>
    </w:p>
    <w:p w:rsidR="00140C02" w:rsidRDefault="00140C02">
      <w:pPr>
        <w:pStyle w:val="Default"/>
        <w:widowControl w:val="0"/>
        <w:contextualSpacing/>
        <w:jc w:val="both"/>
        <w:rPr>
          <w:color w:val="auto"/>
          <w:sz w:val="28"/>
          <w:szCs w:val="28"/>
        </w:rPr>
      </w:pPr>
    </w:p>
    <w:p w:rsidR="00140C02" w:rsidRDefault="00780AAF">
      <w:pPr>
        <w:pStyle w:val="Default"/>
        <w:widowControl w:val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Премьер-министр</w:t>
      </w:r>
    </w:p>
    <w:p w:rsidR="00140C02" w:rsidRDefault="00780AAF">
      <w:pPr>
        <w:pStyle w:val="Default"/>
        <w:widowControl w:val="0"/>
        <w:tabs>
          <w:tab w:val="left" w:pos="8505"/>
        </w:tabs>
        <w:contextualSpacing/>
        <w:jc w:val="both"/>
        <w:rPr>
          <w:iCs/>
          <w:szCs w:val="28"/>
        </w:rPr>
      </w:pPr>
      <w:r>
        <w:rPr>
          <w:color w:val="auto"/>
          <w:sz w:val="28"/>
          <w:szCs w:val="28"/>
        </w:rPr>
        <w:t xml:space="preserve">Республики Татарстан </w:t>
      </w: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А.В.Песошин</w:t>
      </w:r>
      <w:proofErr w:type="spellEnd"/>
    </w:p>
    <w:p w:rsidR="00140C02" w:rsidRDefault="00780AAF">
      <w:pPr>
        <w:pStyle w:val="Default"/>
        <w:widowControl w:val="0"/>
        <w:tabs>
          <w:tab w:val="left" w:pos="7088"/>
          <w:tab w:val="left" w:pos="8789"/>
        </w:tabs>
        <w:spacing w:line="245" w:lineRule="auto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>
        <w:rPr>
          <w:iCs/>
          <w:color w:val="auto"/>
          <w:sz w:val="28"/>
          <w:szCs w:val="28"/>
        </w:rPr>
        <w:t>Утвержден</w:t>
      </w:r>
    </w:p>
    <w:p w:rsidR="00140C02" w:rsidRDefault="00780AAF">
      <w:pPr>
        <w:pStyle w:val="Default"/>
        <w:widowControl w:val="0"/>
        <w:tabs>
          <w:tab w:val="left" w:pos="7088"/>
          <w:tab w:val="left" w:pos="8789"/>
        </w:tabs>
        <w:spacing w:line="245" w:lineRule="auto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>постановлением</w:t>
      </w:r>
    </w:p>
    <w:p w:rsidR="00140C02" w:rsidRDefault="00780AAF">
      <w:pPr>
        <w:pStyle w:val="Default"/>
        <w:widowControl w:val="0"/>
        <w:tabs>
          <w:tab w:val="left" w:pos="7088"/>
          <w:tab w:val="left" w:pos="8789"/>
        </w:tabs>
        <w:spacing w:line="245" w:lineRule="auto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>Кабинета Министров</w:t>
      </w:r>
    </w:p>
    <w:p w:rsidR="00140C02" w:rsidRDefault="00780AAF">
      <w:pPr>
        <w:pStyle w:val="Default"/>
        <w:widowControl w:val="0"/>
        <w:tabs>
          <w:tab w:val="left" w:pos="7088"/>
          <w:tab w:val="left" w:pos="8789"/>
        </w:tabs>
        <w:spacing w:line="245" w:lineRule="auto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>
        <w:rPr>
          <w:iCs/>
          <w:color w:val="auto"/>
          <w:sz w:val="28"/>
          <w:szCs w:val="28"/>
        </w:rPr>
        <w:t>Республики Татарстан</w:t>
      </w:r>
    </w:p>
    <w:p w:rsidR="00140C02" w:rsidRDefault="00780AAF">
      <w:pPr>
        <w:pStyle w:val="Default"/>
        <w:widowControl w:val="0"/>
        <w:tabs>
          <w:tab w:val="left" w:pos="7088"/>
        </w:tabs>
        <w:spacing w:line="245" w:lineRule="auto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>от______ 2023 № ______</w:t>
      </w:r>
    </w:p>
    <w:p w:rsidR="00140C02" w:rsidRDefault="00140C02">
      <w:pPr>
        <w:pStyle w:val="Default"/>
        <w:widowControl w:val="0"/>
        <w:spacing w:line="245" w:lineRule="auto"/>
        <w:contextualSpacing/>
        <w:jc w:val="both"/>
        <w:rPr>
          <w:iCs/>
          <w:color w:val="auto"/>
          <w:sz w:val="32"/>
          <w:szCs w:val="28"/>
        </w:rPr>
      </w:pPr>
    </w:p>
    <w:p w:rsidR="00140C02" w:rsidRDefault="00780AAF">
      <w:pPr>
        <w:pStyle w:val="ConsPlusTitle"/>
        <w:spacing w:line="24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</w:p>
    <w:p w:rsidR="00140C02" w:rsidRDefault="00780AAF">
      <w:pPr>
        <w:pStyle w:val="ConsPlusTitle"/>
        <w:spacing w:line="24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установления причин нарушения законодательства о градостроительной деятельности на территории Республики Татарстан</w:t>
      </w:r>
    </w:p>
    <w:p w:rsidR="00140C02" w:rsidRDefault="00140C02">
      <w:pPr>
        <w:pStyle w:val="ConsPlusTitle"/>
        <w:spacing w:line="245" w:lineRule="auto"/>
        <w:jc w:val="both"/>
        <w:rPr>
          <w:rFonts w:ascii="Times New Roman" w:hAnsi="Times New Roman" w:cs="Times New Roman"/>
          <w:b w:val="0"/>
          <w:sz w:val="32"/>
          <w:szCs w:val="28"/>
        </w:rPr>
      </w:pP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41"/>
      <w:bookmarkEnd w:id="0"/>
      <w:r>
        <w:rPr>
          <w:rFonts w:ascii="Times New Roman" w:hAnsi="Times New Roman" w:cs="Times New Roman"/>
          <w:iCs/>
          <w:sz w:val="28"/>
          <w:szCs w:val="28"/>
        </w:rPr>
        <w:t>Настоящий Порядок определяет правила установления причин нарушения законодательства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о градостроительной деятельности на территории Республики Татарстан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</w:t>
      </w:r>
      <w:r>
        <w:rPr>
          <w:rFonts w:ascii="Times New Roman" w:hAnsi="Times New Roman" w:cs="Times New Roman"/>
          <w:iCs/>
          <w:sz w:val="28"/>
          <w:szCs w:val="28"/>
        </w:rPr>
        <w:t>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</w:t>
      </w:r>
      <w:r>
        <w:rPr>
          <w:rFonts w:ascii="Times New Roman" w:hAnsi="Times New Roman" w:cs="Times New Roman"/>
          <w:iCs/>
          <w:sz w:val="28"/>
          <w:szCs w:val="28"/>
        </w:rPr>
        <w:t>бъектами (далее - Объекты капитального строительства), в соответствии со статьей 62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Правила не распространяются: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случаи причинения вреда в результате нарушения законодательства о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отношении объектов, указанных в пункте 5.1 статьи 6 Градостроительного кодекса Российской Федерации;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случаи причинения вреда в результате нарушения законодательства о градостроительной деятельности в отношении объектов, не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3 статьи 62 Градостроительного кодекса Российской Федерации;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80AAF">
        <w:rPr>
          <w:rFonts w:ascii="Times New Roman" w:hAnsi="Times New Roman" w:cs="Times New Roman"/>
          <w:sz w:val="28"/>
          <w:szCs w:val="28"/>
        </w:rPr>
        <w:t xml:space="preserve">на случаи причинения вреда на эксплуатируемых объектах капитального строительства </w:t>
      </w:r>
      <w:r w:rsidRPr="00780AAF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Pr="00780AAF">
        <w:rPr>
          <w:rFonts w:ascii="Times New Roman" w:hAnsi="Times New Roman" w:cs="Times New Roman"/>
          <w:sz w:val="28"/>
          <w:szCs w:val="28"/>
        </w:rPr>
        <w:lastRenderedPageBreak/>
        <w:t>причинения вреда при реконс</w:t>
      </w:r>
      <w:r>
        <w:rPr>
          <w:rFonts w:ascii="Times New Roman" w:hAnsi="Times New Roman" w:cs="Times New Roman"/>
          <w:sz w:val="28"/>
          <w:szCs w:val="28"/>
        </w:rPr>
        <w:t>трукции или капитальном ремонте</w:t>
      </w:r>
      <w:r w:rsidRPr="00780AA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Причины причинения вреда в данном случае устанавливаются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Установление причин нарушения законодательства о градостроительной деятельности осуществля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ется в случае причинения вреда жизни или здоровью физических лиц, значительного вреда имуществу физических или юридических лиц на строящихся, реконструируемых, капи</w:t>
      </w:r>
      <w:r>
        <w:rPr>
          <w:rFonts w:ascii="Times New Roman" w:hAnsi="Times New Roman" w:cs="Times New Roman"/>
          <w:sz w:val="28"/>
          <w:szCs w:val="28"/>
        </w:rPr>
        <w:t>тально ремонтируемых объектах капитального строительства (далее - Причинение вреда) технической комиссией, образуемой исполнительным органом Республики Татарстан, уполномоченным на осуществление государственного строительного надзора (далее - Орган государ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надзора).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3. Установление причин нарушения законодательства о градостроительной деятельности проводится независимо от источников финансирования, форм собственности и ведомственной принадлежности указанных объектов капитального строи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 для рассмотрения Органом государственного строительного надзора вопроса об образовании технической комиссии являются: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физического и (или) юридического лица либо их представителей о причинении вреда с приложением докуме</w:t>
      </w:r>
      <w:r>
        <w:rPr>
          <w:rFonts w:ascii="Times New Roman" w:hAnsi="Times New Roman" w:cs="Times New Roman"/>
          <w:sz w:val="28"/>
          <w:szCs w:val="28"/>
        </w:rPr>
        <w:t>нтов, подтверждающих факт причинения вреда;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извещение лица, осуществляющего строительство, о возникновении аварийной ситуации при строительстве и реконструкции, повлекшей за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причинение вреда, с приложением документов, подтверждающих факт причинени</w:t>
      </w:r>
      <w:r>
        <w:rPr>
          <w:rFonts w:ascii="Times New Roman" w:hAnsi="Times New Roman" w:cs="Times New Roman"/>
          <w:sz w:val="28"/>
          <w:szCs w:val="28"/>
        </w:rPr>
        <w:t>я вреда;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 от государственных органов, органов местного самоуправления, общественных объединений, других юридических лиц, граждан, содержащей сведения о нарушении законодательства о градостроительной деятельности, повлекшем за собой причинение в</w:t>
      </w:r>
      <w:r>
        <w:rPr>
          <w:rFonts w:ascii="Times New Roman" w:hAnsi="Times New Roman" w:cs="Times New Roman"/>
          <w:sz w:val="28"/>
          <w:szCs w:val="28"/>
        </w:rPr>
        <w:t>реда, с приложением документов, подтверждающих факт причинения вреда.</w:t>
      </w:r>
    </w:p>
    <w:p w:rsidR="00140C02" w:rsidRDefault="00780AA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 государственного строительного надзора проводит проверку информации, полученной в соответствии с пунктом 4 настоящего Порядка, и не позднее 10 дней с даты ее получения 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решение об образовании технической комиссии или отказе в ее образовании.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образовании технической комиссии допускается в следующих случаях: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выполнения работ по строительству и реконструкции объекта капитального строительства;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отсутствие вреда, причиненного жизни и здоровью физических лиц, имуществу физических или юридических лиц;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незначительный размер вреда (менее одного миллиона рублей), причиненного имуществу физического лица или юридического лица, возмещенного с согласия </w:t>
      </w:r>
      <w:r>
        <w:rPr>
          <w:rFonts w:ascii="Times New Roman" w:hAnsi="Times New Roman" w:cs="Times New Roman"/>
          <w:sz w:val="28"/>
          <w:szCs w:val="28"/>
        </w:rPr>
        <w:t>этого лица до принятия решения об образовании технической комиссии.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образовании технической комиссии Орган государственного строительного надзора в течение 10 дней письменно уведомляет об этом лицо (орган), указанное в по</w:t>
      </w:r>
      <w:r>
        <w:rPr>
          <w:rFonts w:ascii="Times New Roman" w:hAnsi="Times New Roman" w:cs="Times New Roman"/>
          <w:sz w:val="28"/>
          <w:szCs w:val="28"/>
        </w:rPr>
        <w:t>дпунктах "а" - "в" пункта 4 настоящего Порядка.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Техническую комиссию возглавляет председатель, являющийся руководителем или заместителем руководителя образовавшего ее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  <w:highlight w:val="yellow"/>
        </w:rPr>
        <w:t>(в случае причинения вреда при капитальн</w:t>
      </w:r>
      <w:r>
        <w:rPr>
          <w:rFonts w:ascii="Times New Roman" w:hAnsi="Times New Roman" w:cs="Times New Roman"/>
          <w:sz w:val="28"/>
          <w:szCs w:val="28"/>
          <w:highlight w:val="yellow"/>
        </w:rPr>
        <w:t>ом ремонте сопредседателем является руководитель или заместитель руководителя Государственной жилищной инспекции Республики Татарстан).</w:t>
      </w:r>
      <w:r>
        <w:rPr>
          <w:rFonts w:ascii="Times New Roman" w:hAnsi="Times New Roman" w:cs="Times New Roman"/>
          <w:sz w:val="28"/>
          <w:szCs w:val="28"/>
        </w:rPr>
        <w:t xml:space="preserve"> В состав технической комиссии наряду с представителями органа государственного строительного надзора включаются представ</w:t>
      </w:r>
      <w:r>
        <w:rPr>
          <w:rFonts w:ascii="Times New Roman" w:hAnsi="Times New Roman" w:cs="Times New Roman"/>
          <w:sz w:val="28"/>
          <w:szCs w:val="28"/>
        </w:rPr>
        <w:t>ители: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представители других компетентных исполнительных органов Республики Татарстан (по согласованию);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жилищная инспекция Республики Татарстан (по согласованию);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органа местного самоуправления, на территории которого находится Объ</w:t>
      </w:r>
      <w:r>
        <w:rPr>
          <w:rFonts w:ascii="Times New Roman" w:hAnsi="Times New Roman" w:cs="Times New Roman"/>
          <w:sz w:val="28"/>
          <w:szCs w:val="28"/>
        </w:rPr>
        <w:t>ект капитального строительства;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иных органов и организаций (по согласованию), в чью компетенцию входят вопросы, ответы на которые необходимы для устранения причин нарушения законодательства о градостроительной деятельности.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highlight w:val="yellow"/>
        </w:rPr>
        <w:t>) ГУП «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Татинвестгражданпроект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>», ФГБОУВО «Казанский государственный архитектурно-строительный университет», ГАУ «Управление государственной экспертизы и ценообразования Республики Татарстан по строительству и архитектуре» (по согласованию).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В работе техническо</w:t>
      </w:r>
      <w:r>
        <w:rPr>
          <w:rFonts w:ascii="Times New Roman" w:hAnsi="Times New Roman" w:cs="Times New Roman"/>
          <w:sz w:val="28"/>
          <w:szCs w:val="28"/>
        </w:rPr>
        <w:t>й комиссии, в качестве наблюдателей при установлении причин нарушения законодательства, в результате которого причинен вред, могут принимать участие заинтересованные лица (застройщик, технический заказчик, лицо, выполняющее инженерные изыскания, лицо, осущ</w:t>
      </w:r>
      <w:r>
        <w:rPr>
          <w:rFonts w:ascii="Times New Roman" w:hAnsi="Times New Roman" w:cs="Times New Roman"/>
          <w:sz w:val="28"/>
          <w:szCs w:val="28"/>
        </w:rPr>
        <w:t>ествляющее подготовку проектной документации, лицо, осуществляющее строительство, лицо, осуществляющее снос, либо их представители, лицо, которому причинен вред и представители граждан и их объединений (далее - наблюдатели).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установления причин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о градостроительной деятельности техническая комиссия решает следующие задачи: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</w:t>
      </w:r>
      <w:r>
        <w:rPr>
          <w:rFonts w:ascii="Times New Roman" w:hAnsi="Times New Roman" w:cs="Times New Roman"/>
          <w:sz w:val="28"/>
          <w:szCs w:val="28"/>
        </w:rPr>
        <w:t>нормативных документов федеральных органов исполнительной власти в части, не противоречащей Градостроительному кодексу Российской Федерации и пункту 1 статьи 46 Федерального закона от 27.12.2002 N 184-ФЗ "О техническом регулировании";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устанавливает хара</w:t>
      </w:r>
      <w:r>
        <w:rPr>
          <w:rFonts w:ascii="Times New Roman" w:hAnsi="Times New Roman" w:cs="Times New Roman"/>
          <w:sz w:val="28"/>
          <w:szCs w:val="28"/>
        </w:rPr>
        <w:t>ктер причиненного вреда и определяет его размер;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не</w:t>
      </w:r>
      <w:r>
        <w:rPr>
          <w:rFonts w:ascii="Times New Roman" w:hAnsi="Times New Roman" w:cs="Times New Roman"/>
          <w:sz w:val="28"/>
          <w:szCs w:val="28"/>
        </w:rPr>
        <w:t>обходимые меры по устранению допущенных нарушений градостроительного законодательства, предотвращению подобных нарушений в дальнейшем и восстановлению благоприятных условий жизнедеятельности человека.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Техническая комиссия для решения задач,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9 настоящего Порядка, вправе: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осматривать объект капитального строительства, а также имущество физических лиц или юридических лиц, которым причинен вред, в том числе с применением фото- и видеосъемки и оформлением акта осмотра с приложением необ</w:t>
      </w:r>
      <w:r>
        <w:rPr>
          <w:rFonts w:ascii="Times New Roman" w:hAnsi="Times New Roman" w:cs="Times New Roman"/>
          <w:sz w:val="28"/>
          <w:szCs w:val="28"/>
        </w:rPr>
        <w:t>ходимых документов, включая схемы и чертежи;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истребовать у заинтересованных лиц 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строительства, общий и специальный журналы, исполнительную документацию и иные документы, справки, сведения, письменные объяснения, их изучение и оценку;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документы, справки, сведения, а также разъяснения от физических и (или) ю</w:t>
      </w:r>
      <w:r>
        <w:rPr>
          <w:rFonts w:ascii="Times New Roman" w:hAnsi="Times New Roman" w:cs="Times New Roman"/>
          <w:sz w:val="28"/>
          <w:szCs w:val="28"/>
        </w:rPr>
        <w:t>ридических лиц, которым причинен вред, иных представителей граждан и их объединений;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организовывать проведение необходимых для выполнения задач, указанных в пункте 9 настоящего Порядка, экспертиз, исследований, лабораторных и иных испытаний, а также оце</w:t>
      </w:r>
      <w:r>
        <w:rPr>
          <w:rFonts w:ascii="Times New Roman" w:hAnsi="Times New Roman" w:cs="Times New Roman"/>
          <w:sz w:val="28"/>
          <w:szCs w:val="28"/>
        </w:rPr>
        <w:t>нки размера причиненного вреда.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установления причин нарушения законодательства о градостроительной деятельности не должен превышать 3 (три) месяца со дня образования технической комиссии.</w:t>
      </w:r>
    </w:p>
    <w:p w:rsidR="00140C02" w:rsidRDefault="0078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составляется заключени</w:t>
      </w:r>
      <w:r>
        <w:rPr>
          <w:rFonts w:ascii="Times New Roman" w:hAnsi="Times New Roman" w:cs="Times New Roman"/>
          <w:sz w:val="28"/>
          <w:szCs w:val="28"/>
        </w:rPr>
        <w:t>е технической комиссии, содержащее выводы по вопросам, указанным в части 6 статьи 62 Градостроительного кодекса Российской Федерации (далее - заключение).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12. Заключение подписывается всеми членами технической комиссии и утверждается начальником председате</w:t>
      </w:r>
      <w:r>
        <w:rPr>
          <w:rFonts w:ascii="Times New Roman" w:hAnsi="Times New Roman" w:cs="Times New Roman"/>
          <w:sz w:val="28"/>
          <w:szCs w:val="28"/>
        </w:rPr>
        <w:t xml:space="preserve">лем технической комиссии, которая может принять решение о возвращении представленных материалов для проведения дополнительной проверки. При отказе члена технической комиссии от подписания заключения к нему прилагается его особое мнение с аргументированным </w:t>
      </w:r>
      <w:r>
        <w:rPr>
          <w:rFonts w:ascii="Times New Roman" w:hAnsi="Times New Roman" w:cs="Times New Roman"/>
          <w:sz w:val="28"/>
          <w:szCs w:val="28"/>
        </w:rPr>
        <w:t>обоснованием отказа.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утверждением заключения Орган государственного строительного надзора принимает решение о завершении работы технической комиссии.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 государственного строительного надзора публикует утвержденное заключение на своем </w:t>
      </w:r>
      <w:r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 в течение 10 дней с даты его утверждения.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Копия заключения технической комиссии в срок, указанный в пункте 12 настоящего Порядка, направляется (вручается):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физическому и (или) юрид</w:t>
      </w:r>
      <w:r>
        <w:rPr>
          <w:rFonts w:ascii="Times New Roman" w:hAnsi="Times New Roman" w:cs="Times New Roman"/>
          <w:sz w:val="28"/>
          <w:szCs w:val="28"/>
        </w:rPr>
        <w:t>ическому лицу, которому причинен вред;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</w:t>
      </w:r>
      <w:r>
        <w:rPr>
          <w:rFonts w:ascii="Times New Roman" w:hAnsi="Times New Roman" w:cs="Times New Roman"/>
          <w:sz w:val="28"/>
          <w:szCs w:val="28"/>
        </w:rPr>
        <w:t>кой комиссии;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представителям граждан и их объединений - по их письменным запросам.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деятельности, Орган государственного строительного надзора определяет орган, которому надлежит направить материалы для дальнейшего расследования.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  <w:highlight w:val="yellow"/>
        </w:rPr>
        <w:t>15. Лицо, допустившее нарушение законодательства о градостроительной деятельности, на основании з</w:t>
      </w:r>
      <w:r>
        <w:rPr>
          <w:rFonts w:ascii="Times New Roman" w:hAnsi="Times New Roman" w:cs="Times New Roman"/>
          <w:sz w:val="28"/>
          <w:szCs w:val="28"/>
          <w:highlight w:val="yellow"/>
        </w:rPr>
        <w:t>аключения технической комиссии и с учетом ее рекомендаций в месячный срок разрабатывает план мероприятий по устранению допущенных нарушений, предотвращению подобных нарушений в дальнейшем и представляет его в Инспекцию.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Заинтересованные лица, а также п</w:t>
      </w:r>
      <w:r>
        <w:rPr>
          <w:rFonts w:ascii="Times New Roman" w:hAnsi="Times New Roman" w:cs="Times New Roman"/>
          <w:sz w:val="28"/>
          <w:szCs w:val="28"/>
        </w:rPr>
        <w:t>редставители граждан и их объединений, указанные в пункте 8 настоящего Порядка, в случае их несогласия с заключением могут оспорить его в судебном порядке.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Обращение со сведениями, составляющими государственную тайну, при установлении причин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140C02" w:rsidRDefault="00780AA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Установление причин нарушения законодательства о градостроительной деятельности в отношении эксплуатируе</w:t>
      </w:r>
      <w:r>
        <w:rPr>
          <w:rFonts w:ascii="Times New Roman" w:hAnsi="Times New Roman" w:cs="Times New Roman"/>
          <w:sz w:val="28"/>
          <w:szCs w:val="28"/>
        </w:rPr>
        <w:t>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140C02" w:rsidRDefault="00140C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C02" w:rsidRDefault="00780AAF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C02" w:rsidRDefault="00780AAF">
      <w:pPr>
        <w:pStyle w:val="ConsPlusNormal"/>
        <w:tabs>
          <w:tab w:val="left" w:pos="5670"/>
        </w:tabs>
        <w:spacing w:line="228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40C02" w:rsidRDefault="00780AAF">
      <w:pPr>
        <w:pStyle w:val="ConsPlusNormal"/>
        <w:tabs>
          <w:tab w:val="left" w:pos="5670"/>
        </w:tabs>
        <w:spacing w:line="228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Порядку установления причин нарушения законодательства о градостроительной деятельности на территории Республики Татарстан</w:t>
      </w:r>
    </w:p>
    <w:p w:rsidR="00140C02" w:rsidRDefault="00140C02">
      <w:pPr>
        <w:pStyle w:val="ConsPlusNormal"/>
        <w:spacing w:line="228" w:lineRule="auto"/>
        <w:ind w:left="8508"/>
        <w:jc w:val="center"/>
        <w:rPr>
          <w:rFonts w:ascii="Times New Roman" w:hAnsi="Times New Roman" w:cs="Times New Roman"/>
          <w:sz w:val="28"/>
          <w:szCs w:val="28"/>
        </w:rPr>
      </w:pPr>
    </w:p>
    <w:p w:rsidR="00140C02" w:rsidRDefault="00780AAF">
      <w:pPr>
        <w:pStyle w:val="ConsPlusNormal"/>
        <w:spacing w:line="228" w:lineRule="auto"/>
        <w:ind w:left="85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40C02" w:rsidRDefault="00140C02">
      <w:pPr>
        <w:pStyle w:val="ConsPlusNormal"/>
        <w:spacing w:line="228" w:lineRule="auto"/>
        <w:rPr>
          <w:rFonts w:ascii="Times New Roman" w:hAnsi="Times New Roman" w:cs="Times New Roman"/>
          <w:sz w:val="40"/>
          <w:szCs w:val="28"/>
        </w:rPr>
      </w:pPr>
    </w:p>
    <w:p w:rsidR="00140C02" w:rsidRDefault="00780AAF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</w:t>
      </w:r>
    </w:p>
    <w:p w:rsidR="00140C02" w:rsidRDefault="00780AAF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факте причинения вреда жизни или здоровью физического лица, имуществу физического или юридического лица</w:t>
      </w:r>
    </w:p>
    <w:p w:rsidR="00140C02" w:rsidRDefault="00140C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причиненного вреда (необходимую информацию отметить знаком х):</w:t>
      </w:r>
    </w:p>
    <w:p w:rsidR="00140C02" w:rsidRDefault="00140C02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107"/>
      </w:tblGrid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причинение вреда жизни физического лица (со смертельным исходом)</w:t>
            </w:r>
          </w:p>
        </w:tc>
      </w:tr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причинение вреда жизни нескольких физических лиц (групповой несчастный случай)</w:t>
            </w:r>
          </w:p>
        </w:tc>
      </w:tr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причинение вреда здоровью физического </w:t>
            </w:r>
            <w:r>
              <w:rPr>
                <w:rFonts w:ascii="Times New Roman" w:hAnsi="Times New Roman" w:cs="Times New Roman"/>
                <w:sz w:val="32"/>
              </w:rPr>
              <w:t>лица</w:t>
            </w:r>
          </w:p>
        </w:tc>
      </w:tr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причинение вреда здоровью нескольких физических лиц</w:t>
            </w:r>
          </w:p>
        </w:tc>
      </w:tr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причинение вреда жизни и здоровью физических лиц</w:t>
            </w:r>
          </w:p>
        </w:tc>
      </w:tr>
      <w:tr w:rsidR="00140C02">
        <w:trPr>
          <w:jc w:val="center"/>
        </w:trPr>
        <w:tc>
          <w:tcPr>
            <w:tcW w:w="964" w:type="dxa"/>
          </w:tcPr>
          <w:p w:rsidR="00140C02" w:rsidRDefault="00140C02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07" w:type="dxa"/>
          </w:tcPr>
          <w:p w:rsidR="00140C02" w:rsidRDefault="00780AAF">
            <w:pPr>
              <w:pStyle w:val="ConsPlusNormal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причинение вреда имуществу</w:t>
            </w:r>
          </w:p>
        </w:tc>
      </w:tr>
    </w:tbl>
    <w:p w:rsidR="00140C02" w:rsidRDefault="00140C02">
      <w:pPr>
        <w:pStyle w:val="ConsPlusNonformat"/>
        <w:jc w:val="both"/>
        <w:rPr>
          <w:rFonts w:ascii="Times New Roman" w:hAnsi="Times New Roman" w:cs="Times New Roman"/>
          <w:sz w:val="32"/>
        </w:rPr>
      </w:pP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 причинения вреда 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Лицо, осуществляющее строительство, </w:t>
      </w:r>
      <w:r>
        <w:rPr>
          <w:rFonts w:ascii="Times New Roman" w:hAnsi="Times New Roman" w:cs="Times New Roman"/>
          <w:sz w:val="28"/>
        </w:rPr>
        <w:t>реконструкцию, капитальный ремонт объекта капитального строительства 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лица, осуществляющего строительство, реконструкцию, капитальный ремонт объекта капитального строительства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</w:rPr>
        <w:t>____________Место происшествия (объект капитального строительства) 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Обстоятельства, при к</w:t>
      </w:r>
      <w:r>
        <w:rPr>
          <w:rFonts w:ascii="Times New Roman" w:hAnsi="Times New Roman" w:cs="Times New Roman"/>
          <w:sz w:val="28"/>
        </w:rPr>
        <w:t>оторых был причинен вред 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</w:rPr>
        <w:t>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пострадавшем(их) (фамилия, инициалы, должность, возраст, адрес)</w:t>
      </w:r>
      <w:r>
        <w:rPr>
          <w:rStyle w:val="af6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140C02" w:rsidRDefault="00140C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Характер и тяжесть вреда, причиненного здоровью </w:t>
      </w:r>
      <w:r>
        <w:rPr>
          <w:rFonts w:ascii="Times New Roman" w:hAnsi="Times New Roman" w:cs="Times New Roman"/>
          <w:sz w:val="28"/>
        </w:rPr>
        <w:lastRenderedPageBreak/>
        <w:t>пострадавшего (их), характер вреда, причиненного имуществу 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Передал(</w:t>
      </w:r>
      <w:proofErr w:type="gramStart"/>
      <w:r>
        <w:rPr>
          <w:rFonts w:ascii="Times New Roman" w:hAnsi="Times New Roman" w:cs="Times New Roman"/>
          <w:sz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</w:rPr>
        <w:t xml:space="preserve">        ________________________________________________________</w:t>
      </w:r>
    </w:p>
    <w:p w:rsidR="00140C02" w:rsidRDefault="00780A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должность)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________________________________________</w:t>
      </w:r>
    </w:p>
    <w:p w:rsidR="00140C02" w:rsidRDefault="00780A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140C02" w:rsidRDefault="00140C02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Переданную информацию принял(а)_________________________________________    </w:t>
      </w:r>
    </w:p>
    <w:p w:rsidR="00140C02" w:rsidRDefault="00780A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(фамилия, инициалы, должность)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________________________________</w:t>
      </w:r>
    </w:p>
    <w:p w:rsidR="00140C02" w:rsidRDefault="00780A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 приема_______________________________________________________ ________________________________________________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Причина задержки передачи информации в установленный срок (указать при задержке более 24 часов) </w:t>
      </w:r>
      <w:r>
        <w:rPr>
          <w:rFonts w:ascii="Times New Roman" w:hAnsi="Times New Roman" w:cs="Times New Roman"/>
          <w:sz w:val="28"/>
        </w:rPr>
        <w:lastRenderedPageBreak/>
        <w:t>__________________________________________________</w:t>
      </w:r>
    </w:p>
    <w:p w:rsidR="00140C02" w:rsidRDefault="00780AA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Примечание: информация передается незамедлительно по телефону.  После               </w:t>
      </w:r>
      <w:r>
        <w:rPr>
          <w:rFonts w:ascii="Times New Roman" w:hAnsi="Times New Roman" w:cs="Times New Roman"/>
          <w:sz w:val="28"/>
        </w:rPr>
        <w:t xml:space="preserve">         заполнения оперативное сообщение направляется в уполномоченный                       орган (в том числе факсимильной связью, электронной почтой).</w:t>
      </w:r>
    </w:p>
    <w:p w:rsidR="00140C02" w:rsidRDefault="00140C0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40C02" w:rsidRDefault="00780AAF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40C02" w:rsidRDefault="00780AAF">
      <w:pPr>
        <w:pStyle w:val="ConsPlusNormal"/>
        <w:tabs>
          <w:tab w:val="left" w:pos="5670"/>
        </w:tabs>
        <w:spacing w:line="228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2</w:t>
      </w:r>
    </w:p>
    <w:p w:rsidR="00140C02" w:rsidRDefault="00780AAF">
      <w:pPr>
        <w:pStyle w:val="ConsPlusNormal"/>
        <w:tabs>
          <w:tab w:val="left" w:pos="5670"/>
        </w:tabs>
        <w:spacing w:line="228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Порядку установления причин нарушения законодательства о градостроительной деят</w:t>
      </w:r>
      <w:r>
        <w:rPr>
          <w:rFonts w:ascii="Times New Roman" w:hAnsi="Times New Roman" w:cs="Times New Roman"/>
          <w:sz w:val="28"/>
          <w:szCs w:val="28"/>
        </w:rPr>
        <w:t>ельности на территории Республики Татарстан</w:t>
      </w:r>
    </w:p>
    <w:p w:rsidR="00140C02" w:rsidRDefault="00140C02">
      <w:pPr>
        <w:pStyle w:val="ConsPlusNormal"/>
        <w:tabs>
          <w:tab w:val="left" w:pos="5670"/>
        </w:tabs>
        <w:spacing w:line="228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40C02" w:rsidRDefault="00780AAF">
      <w:pPr>
        <w:pStyle w:val="ConsPlusNormal"/>
        <w:spacing w:line="228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Форма</w:t>
      </w:r>
      <w:bookmarkStart w:id="5" w:name="P315"/>
      <w:bookmarkEnd w:id="5"/>
    </w:p>
    <w:p w:rsidR="00140C02" w:rsidRDefault="00140C0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02" w:rsidRDefault="00780AAF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40C02" w:rsidRDefault="00780AAF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установления причин нарушения законодательства о градостроительной деятельности</w:t>
      </w:r>
    </w:p>
    <w:p w:rsidR="00140C02" w:rsidRDefault="00140C0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02" w:rsidRDefault="00780AAF">
      <w:pPr>
        <w:pStyle w:val="ConsPlusNonformat"/>
        <w:ind w:right="424"/>
        <w:jc w:val="both"/>
      </w:pPr>
      <w:r>
        <w:t xml:space="preserve">__________                                              </w:t>
      </w:r>
      <w:r>
        <w:t xml:space="preserve">   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(место составления)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t>Техническая комиссия, назначенная</w:t>
      </w:r>
      <w:r>
        <w:t xml:space="preserve"> ___________________________</w:t>
      </w:r>
      <w:r>
        <w:t>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</w:rPr>
        <w:t>(кем назначена,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наименование органа и документа, дата, N документа)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составе:</w:t>
      </w: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t>председателя</w:t>
      </w:r>
      <w:r>
        <w:t xml:space="preserve"> __________________________________________________________________,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>
        <w:rPr>
          <w:rFonts w:ascii="Times New Roman" w:hAnsi="Times New Roman" w:cs="Times New Roman"/>
        </w:rPr>
        <w:t>(фамилия, имя, отчество,</w:t>
      </w:r>
    </w:p>
    <w:p w:rsidR="00140C02" w:rsidRDefault="00780AAF">
      <w:pPr>
        <w:pStyle w:val="ConsPlusNonformat"/>
        <w:ind w:right="424"/>
        <w:jc w:val="both"/>
      </w:pPr>
      <w: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занимаемая должность, место работы)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proofErr w:type="gramStart"/>
      <w:r>
        <w:rPr>
          <w:rFonts w:ascii="Times New Roman" w:hAnsi="Times New Roman" w:cs="Times New Roman"/>
          <w:sz w:val="28"/>
        </w:rPr>
        <w:t>членов</w:t>
      </w:r>
      <w:proofErr w:type="gramEnd"/>
      <w:r>
        <w:rPr>
          <w:rFonts w:ascii="Times New Roman" w:hAnsi="Times New Roman" w:cs="Times New Roman"/>
          <w:sz w:val="28"/>
        </w:rPr>
        <w:t xml:space="preserve"> комиссии:______________________________________________________</w:t>
      </w:r>
      <w:r>
        <w:rPr>
          <w:sz w:val="28"/>
        </w:rPr>
        <w:t xml:space="preserve"> 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lastRenderedPageBreak/>
        <w:t xml:space="preserve">             </w:t>
      </w:r>
      <w:r>
        <w:t xml:space="preserve">               </w:t>
      </w:r>
      <w:r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  <w:szCs w:val="28"/>
        </w:rPr>
        <w:t>с участием приглашенных специалистов</w:t>
      </w:r>
      <w:r>
        <w:t xml:space="preserve"> 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                                </w:t>
      </w:r>
      <w:r>
        <w:rPr>
          <w:rFonts w:ascii="Times New Roman" w:hAnsi="Times New Roman" w:cs="Times New Roman"/>
        </w:rPr>
        <w:t>(фамилия, имя, отчество,</w:t>
      </w:r>
    </w:p>
    <w:p w:rsidR="00140C02" w:rsidRDefault="00780AAF">
      <w:pPr>
        <w:pStyle w:val="ConsPlusNonformat"/>
        <w:ind w:right="424"/>
        <w:jc w:val="both"/>
      </w:pPr>
      <w:r>
        <w:t>_________________</w:t>
      </w:r>
      <w:r>
        <w:t>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        </w:t>
      </w:r>
      <w:r>
        <w:rPr>
          <w:rFonts w:ascii="Times New Roman" w:hAnsi="Times New Roman" w:cs="Times New Roman"/>
        </w:rPr>
        <w:t>должность и место работы)</w:t>
      </w:r>
    </w:p>
    <w:p w:rsidR="00140C02" w:rsidRDefault="00780AAF">
      <w:pPr>
        <w:pStyle w:val="ConsPlusNonformat"/>
        <w:ind w:right="424"/>
        <w:jc w:val="both"/>
      </w:pPr>
      <w: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  <w:szCs w:val="28"/>
        </w:rPr>
        <w:t>Составила настоящее заключение о причинах нарушения з</w:t>
      </w:r>
      <w:r>
        <w:rPr>
          <w:rFonts w:ascii="Times New Roman" w:hAnsi="Times New Roman" w:cs="Times New Roman"/>
          <w:sz w:val="28"/>
          <w:szCs w:val="28"/>
        </w:rPr>
        <w:t>аконодательства о градостроительной деятельности, повлекшего причинение вреда жизни или здоровью физических лиц, имуществу физических и юридических лиц, по объекту</w:t>
      </w:r>
    </w:p>
    <w:p w:rsidR="00140C02" w:rsidRDefault="00780AAF">
      <w:pPr>
        <w:pStyle w:val="ConsPlusNonformat"/>
        <w:ind w:right="424"/>
        <w:jc w:val="both"/>
      </w:pPr>
      <w: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</w:t>
      </w:r>
      <w:r>
        <w:t xml:space="preserve">           </w:t>
      </w:r>
      <w:r>
        <w:rPr>
          <w:rFonts w:ascii="Times New Roman" w:hAnsi="Times New Roman" w:cs="Times New Roman"/>
        </w:rPr>
        <w:t>(наименование здания, сооружения, его местонахождение,</w:t>
      </w:r>
    </w:p>
    <w:p w:rsidR="00140C02" w:rsidRDefault="00780AAF">
      <w:pPr>
        <w:pStyle w:val="ConsPlusNonformat"/>
        <w:ind w:right="424"/>
        <w:jc w:val="both"/>
      </w:pPr>
      <w: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</w:t>
      </w:r>
      <w:r>
        <w:rPr>
          <w:rFonts w:ascii="Times New Roman" w:hAnsi="Times New Roman" w:cs="Times New Roman"/>
        </w:rPr>
        <w:t>принадлежность, дата и время суток, когда причинен вред)</w:t>
      </w:r>
    </w:p>
    <w:p w:rsidR="00140C02" w:rsidRDefault="00780AAF">
      <w:pPr>
        <w:pStyle w:val="ConsPlusNonformat"/>
        <w:ind w:right="424"/>
        <w:jc w:val="both"/>
      </w:pPr>
      <w:r>
        <w:t xml:space="preserve">   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Подробное   описание   об</w:t>
      </w:r>
      <w:r>
        <w:rPr>
          <w:rFonts w:ascii="Times New Roman" w:hAnsi="Times New Roman" w:cs="Times New Roman"/>
          <w:sz w:val="28"/>
        </w:rPr>
        <w:t xml:space="preserve">стоятельств, при которых причинен вред, с указанием вида нарушений и последствий этих нарушений, объема (площади) обрушившихся   и   частично поврежденных </w:t>
      </w:r>
      <w:r>
        <w:rPr>
          <w:rFonts w:ascii="Times New Roman" w:hAnsi="Times New Roman" w:cs="Times New Roman"/>
          <w:sz w:val="28"/>
        </w:rPr>
        <w:lastRenderedPageBreak/>
        <w:t xml:space="preserve">конструкций, последовательности обрушения, последствий (полная, частичная приостановка строительства </w:t>
      </w:r>
      <w:r>
        <w:rPr>
          <w:rFonts w:ascii="Times New Roman" w:hAnsi="Times New Roman" w:cs="Times New Roman"/>
          <w:sz w:val="28"/>
        </w:rPr>
        <w:t>или эксплуатации, количество пострадавших, размер причиненного ущерба имуществу, ориентировочные потери и т.д.) и другие данные: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разрешительная и про</w:t>
      </w:r>
      <w:r>
        <w:rPr>
          <w:rFonts w:ascii="Times New Roman" w:hAnsi="Times New Roman" w:cs="Times New Roman"/>
          <w:sz w:val="28"/>
          <w:szCs w:val="28"/>
        </w:rPr>
        <w:t>ектная документация, заключения экспертиз   и   государственных   надзорных органов по строительству и эксплуатации объекта, на котором допущено нарушение: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</w:t>
      </w:r>
      <w:r>
        <w:rPr>
          <w:rFonts w:ascii="Times New Roman" w:hAnsi="Times New Roman" w:cs="Times New Roman"/>
        </w:rPr>
        <w:t>(наименование документа, дата и N, наименование органа, выдавшего документ)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 участников   строительства, необходимые   лицензии   и сертификаты: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проек</w:t>
      </w:r>
      <w:r>
        <w:rPr>
          <w:rFonts w:ascii="Times New Roman" w:hAnsi="Times New Roman" w:cs="Times New Roman"/>
          <w:sz w:val="28"/>
          <w:szCs w:val="28"/>
        </w:rPr>
        <w:t xml:space="preserve">тная  организация,  разработавшая  проект  или  осуществившая привязку повторно применяемого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проекта: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б) наличие заключения государственной экспертизы по проекту: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предприятия,   поставившие  строительные  конструкции,  изделия  и материалы, примененные в разрушенной части здания, сооружения: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г) строительная организация, осуществлявшая строительство: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предприятия,   организации,  учреждения,  в  эксплуатации  которых находятся здание, сооружение, инженерное оборудование:</w:t>
      </w:r>
      <w:r>
        <w:t xml:space="preserve"> 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Даты начала строительства и основных этапов возведения частей здания, с</w:t>
      </w:r>
      <w:r>
        <w:rPr>
          <w:rFonts w:ascii="Times New Roman" w:hAnsi="Times New Roman" w:cs="Times New Roman"/>
          <w:sz w:val="28"/>
          <w:szCs w:val="28"/>
        </w:rPr>
        <w:t xml:space="preserve">ооружения, состояние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дата начала и условия эксплуатации здания, сооружения, дата   ввода   в эксплуатацию, основные дефекты, обнаруженные в процессе эксплуатации здания, сооружения: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строительством, лиц, осуществляющих технический и авторский надзор или эксплуатацию здания, сооружения, наличие у них с</w:t>
      </w:r>
      <w:r>
        <w:rPr>
          <w:rFonts w:ascii="Times New Roman" w:hAnsi="Times New Roman" w:cs="Times New Roman"/>
          <w:sz w:val="28"/>
          <w:szCs w:val="28"/>
        </w:rPr>
        <w:t xml:space="preserve">пециального технического образования или права на производство работ: 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здоровью, имуществу: работы, производившиеся при строительст</w:t>
      </w:r>
      <w:r>
        <w:rPr>
          <w:rFonts w:ascii="Times New Roman" w:hAnsi="Times New Roman" w:cs="Times New Roman"/>
          <w:sz w:val="28"/>
          <w:szCs w:val="28"/>
        </w:rPr>
        <w:t>ве или эксплуатации здания, сооружения или вблизи него непосредственно перед причинением вреда (в том числе строительные, ремонтно-восстановительные работы, взрывы, забивка свай, рыхление грунта, подвеска грузов к существующим конструкциям и т.п.):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Зафиксированные признаки предаварийного состояния здания, сооружения и принятые строящей или эксплуатирующей</w:t>
      </w:r>
      <w:r>
        <w:rPr>
          <w:rFonts w:ascii="Times New Roman" w:hAnsi="Times New Roman" w:cs="Times New Roman"/>
          <w:sz w:val="28"/>
        </w:rPr>
        <w:t xml:space="preserve"> организацией меры по предупреждению причинения вреда: 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Другие обстоятельства, которые могли способст</w:t>
      </w:r>
      <w:r>
        <w:rPr>
          <w:rFonts w:ascii="Times New Roman" w:hAnsi="Times New Roman" w:cs="Times New Roman"/>
          <w:sz w:val="28"/>
        </w:rPr>
        <w:t>вовать причинению вреда (природно-климатические явления и др.):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t>Краткое изложение объяснений очевидцев причинения вреда:</w:t>
      </w:r>
      <w:r>
        <w:rPr>
          <w:sz w:val="28"/>
        </w:rPr>
        <w:t xml:space="preserve"> </w:t>
      </w:r>
      <w:r>
        <w:t>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8"/>
        </w:rPr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Оценка соблюдения градостроительного законодательства застройщиком при подготовке   разрешительной и проектной документации на строительство, реконструкцию, капитальный ремо</w:t>
      </w:r>
      <w:r>
        <w:rPr>
          <w:rFonts w:ascii="Times New Roman" w:hAnsi="Times New Roman" w:cs="Times New Roman"/>
          <w:sz w:val="28"/>
        </w:rPr>
        <w:t>нт, ввод объекта в эксплуатацию (полнота документов, наличие всех необходимых согласований и заключений) и т.п.: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  соблюдения   требований   градостроительного законодательства</w:t>
      </w:r>
      <w:r>
        <w:rPr>
          <w:rFonts w:ascii="Times New Roman" w:hAnsi="Times New Roman" w:cs="Times New Roman"/>
          <w:sz w:val="28"/>
        </w:rPr>
        <w:t xml:space="preserve"> органами, выдавшими разрешительную документацию на строительство и ввод в эксплуатацию объекта, подготовившими необходимые заключения и т.п.: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деятельности работников технического и авторского надзора (с указанием фамилий и должностей) и организаций, осущест</w:t>
      </w:r>
      <w:r>
        <w:rPr>
          <w:rFonts w:ascii="Times New Roman" w:hAnsi="Times New Roman" w:cs="Times New Roman"/>
          <w:sz w:val="28"/>
        </w:rPr>
        <w:t>вляющих строительный контроль: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140C02" w:rsidRDefault="00140C02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соблюдения в процессе строительства объекта требований выданного разрешения на строительство, проектной документации, строительных норм и правил, технических регламентов, градостроительного плана земельного участка: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Краткое   изложение   объяснений   должностных лиц, ответственных за проектирование, строительство и эксплуатацию </w:t>
      </w:r>
      <w:r>
        <w:rPr>
          <w:rFonts w:ascii="Times New Roman" w:hAnsi="Times New Roman" w:cs="Times New Roman"/>
          <w:sz w:val="28"/>
        </w:rPr>
        <w:t>объекта, при строительстве, реконструкции, капитальном ремонте или эксплуатации которого допущены нарушения, повлекшие причинение вреда жизни или здоровью, имуществу: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lastRenderedPageBreak/>
        <w:t>Заключение технической комиссии:</w:t>
      </w:r>
      <w:r>
        <w:rPr>
          <w:sz w:val="28"/>
        </w:rPr>
        <w:t xml:space="preserve"> </w:t>
      </w:r>
      <w:r>
        <w:t>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здания, сооружения до полного восста</w:t>
      </w:r>
      <w:r>
        <w:rPr>
          <w:rFonts w:ascii="Times New Roman" w:hAnsi="Times New Roman" w:cs="Times New Roman"/>
          <w:sz w:val="28"/>
          <w:szCs w:val="28"/>
        </w:rPr>
        <w:t>новления разрушившейся части, необходимые меры по усилению конструкций сохранившейся части, мероприятия по восстановлению обрушившейся части здания, сооружения и т.п., а также по недопущению подобных нарушений:</w:t>
      </w:r>
    </w:p>
    <w:p w:rsidR="00140C02" w:rsidRDefault="00780AAF">
      <w:pPr>
        <w:pStyle w:val="ConsPlusNonformat"/>
        <w:ind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Приложения: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справка о материальном ущербе, включающая стоимость ликвидации последствий нарушения законодательства о градостроительстве (ориентировочная), потери производс</w:t>
      </w:r>
      <w:r>
        <w:rPr>
          <w:rFonts w:ascii="Times New Roman" w:hAnsi="Times New Roman" w:cs="Times New Roman"/>
          <w:sz w:val="28"/>
          <w:szCs w:val="28"/>
        </w:rPr>
        <w:t>тва в натуральном выражении (для эксплуатируемых   предприятий)  и  потери в денежном выражении (при необходимости);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результаты  дополнительных  исследований  и  другие  материалы;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материалы опроса очевидцев и объяснения долж</w:t>
      </w:r>
      <w:r>
        <w:rPr>
          <w:rFonts w:ascii="Times New Roman" w:hAnsi="Times New Roman" w:cs="Times New Roman"/>
          <w:sz w:val="28"/>
          <w:szCs w:val="28"/>
        </w:rPr>
        <w:t>ностных лиц;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список  лиц  (с  указанием  должностей  и  организаций,  в  которых работают), участвовавших в установлении причин нарушения законодательства о градостроительстве, но не вошедших в состав технической комиссии;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другие материалы по решению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комиссии.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t>Председатель технической комиссии</w:t>
      </w:r>
      <w:r>
        <w:t xml:space="preserve"> 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>
        <w:rPr>
          <w:rFonts w:ascii="Times New Roman" w:hAnsi="Times New Roman" w:cs="Times New Roman"/>
        </w:rPr>
        <w:t>(подпись, N служебного телефона)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</w:pPr>
      <w:r>
        <w:t xml:space="preserve">                                               ________________ </w:t>
      </w:r>
      <w:r>
        <w:rPr>
          <w:rFonts w:ascii="Times New Roman" w:hAnsi="Times New Roman" w:cs="Times New Roman"/>
        </w:rPr>
        <w:t>20__ г.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>ены технической комиссии: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</w:t>
      </w:r>
      <w:r>
        <w:rPr>
          <w:rFonts w:ascii="Times New Roman" w:hAnsi="Times New Roman" w:cs="Times New Roman"/>
          <w:sz w:val="24"/>
        </w:rPr>
        <w:t>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_______________________________________________</w:t>
      </w:r>
    </w:p>
    <w:p w:rsidR="00140C02" w:rsidRDefault="00780AAF">
      <w:pPr>
        <w:pStyle w:val="ConsPlusNonformat"/>
        <w:ind w:right="424"/>
        <w:jc w:val="both"/>
      </w:pPr>
      <w:r>
        <w:t xml:space="preserve">                                                (</w:t>
      </w:r>
      <w:r>
        <w:rPr>
          <w:rFonts w:ascii="Times New Roman" w:hAnsi="Times New Roman" w:cs="Times New Roman"/>
        </w:rPr>
        <w:t>подписи)</w:t>
      </w:r>
    </w:p>
    <w:p w:rsidR="00140C02" w:rsidRDefault="00140C02">
      <w:pPr>
        <w:pStyle w:val="ConsPlusNonformat"/>
        <w:ind w:right="424"/>
        <w:jc w:val="both"/>
      </w:pP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Представители привлеченных</w:t>
      </w:r>
      <w:r>
        <w:rPr>
          <w:rFonts w:ascii="Times New Roman" w:hAnsi="Times New Roman" w:cs="Times New Roman"/>
        </w:rPr>
        <w:t xml:space="preserve">         _________________________________________________________</w:t>
      </w:r>
    </w:p>
    <w:p w:rsidR="00140C02" w:rsidRDefault="00780AAF">
      <w:pPr>
        <w:pStyle w:val="ConsPlusNonformat"/>
        <w:ind w:right="424"/>
        <w:jc w:val="both"/>
      </w:pPr>
      <w:r>
        <w:rPr>
          <w:rFonts w:ascii="Times New Roman" w:hAnsi="Times New Roman" w:cs="Times New Roman"/>
          <w:sz w:val="28"/>
        </w:rPr>
        <w:t xml:space="preserve">организаций, наблюдатели   </w:t>
      </w:r>
      <w:r>
        <w:rPr>
          <w:sz w:val="28"/>
        </w:rPr>
        <w:t xml:space="preserve">    </w:t>
      </w:r>
      <w:r>
        <w:t>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_______________________________________________</w:t>
      </w:r>
    </w:p>
    <w:p w:rsidR="00140C02" w:rsidRDefault="00780AAF">
      <w:pPr>
        <w:pStyle w:val="ConsPlusNonformat"/>
        <w:ind w:right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140C02" w:rsidRDefault="00780AAF">
      <w:pPr>
        <w:pStyle w:val="ConsPlusNonformat"/>
        <w:ind w:right="424"/>
        <w:jc w:val="both"/>
        <w:rPr>
          <w:sz w:val="2"/>
          <w:szCs w:val="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(должности, организации, подписи)</w:t>
      </w:r>
    </w:p>
    <w:p w:rsidR="00140C02" w:rsidRDefault="00140C0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0C02">
      <w:headerReference w:type="default" r:id="rId8"/>
      <w:type w:val="nextColumn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02" w:rsidRDefault="00780AAF">
      <w:pPr>
        <w:spacing w:after="0" w:line="240" w:lineRule="auto"/>
      </w:pPr>
      <w:r>
        <w:separator/>
      </w:r>
    </w:p>
  </w:endnote>
  <w:endnote w:type="continuationSeparator" w:id="0">
    <w:p w:rsidR="00140C02" w:rsidRDefault="0078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02" w:rsidRDefault="00780AAF">
      <w:pPr>
        <w:spacing w:after="0" w:line="240" w:lineRule="auto"/>
      </w:pPr>
      <w:r>
        <w:separator/>
      </w:r>
    </w:p>
  </w:footnote>
  <w:footnote w:type="continuationSeparator" w:id="0">
    <w:p w:rsidR="00140C02" w:rsidRDefault="00780AAF">
      <w:pPr>
        <w:spacing w:after="0" w:line="240" w:lineRule="auto"/>
      </w:pPr>
      <w:r>
        <w:continuationSeparator/>
      </w:r>
    </w:p>
  </w:footnote>
  <w:footnote w:id="1">
    <w:p w:rsidR="00140C02" w:rsidRDefault="00780A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   групповых   несчастных   случаях указывается для каждого пострадавшего отдельно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303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</w:rPr>
    </w:sdtEndPr>
    <w:sdtContent>
      <w:p w:rsidR="00140C02" w:rsidRDefault="00780AAF">
        <w:pPr>
          <w:pStyle w:val="af0"/>
          <w:jc w:val="center"/>
          <w:rPr>
            <w:rFonts w:ascii="Times New Roman" w:hAnsi="Times New Roman" w:cs="Times New Roman"/>
            <w:i w:val="0"/>
            <w:sz w:val="28"/>
          </w:rPr>
        </w:pPr>
        <w:r>
          <w:rPr>
            <w:rFonts w:ascii="Times New Roman" w:hAnsi="Times New Roman" w:cs="Times New Roman"/>
            <w:i w:val="0"/>
            <w:sz w:val="28"/>
          </w:rPr>
          <w:fldChar w:fldCharType="begin"/>
        </w:r>
        <w:r>
          <w:rPr>
            <w:rFonts w:ascii="Times New Roman" w:hAnsi="Times New Roman" w:cs="Times New Roman"/>
            <w:i w:val="0"/>
            <w:sz w:val="28"/>
          </w:rPr>
          <w:instrText>PAGE   \* MERGEFORMAT</w:instrText>
        </w:r>
        <w:r>
          <w:rPr>
            <w:rFonts w:ascii="Times New Roman" w:hAnsi="Times New Roman" w:cs="Times New Roman"/>
            <w:i w:val="0"/>
            <w:sz w:val="28"/>
          </w:rPr>
          <w:fldChar w:fldCharType="separate"/>
        </w:r>
        <w:r>
          <w:rPr>
            <w:rFonts w:ascii="Times New Roman" w:hAnsi="Times New Roman" w:cs="Times New Roman"/>
            <w:i w:val="0"/>
            <w:noProof/>
            <w:sz w:val="28"/>
          </w:rPr>
          <w:t>6</w:t>
        </w:r>
        <w:r>
          <w:rPr>
            <w:rFonts w:ascii="Times New Roman" w:hAnsi="Times New Roman" w:cs="Times New Roman"/>
            <w:i w:val="0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8B1"/>
    <w:multiLevelType w:val="hybridMultilevel"/>
    <w:tmpl w:val="8110B81A"/>
    <w:lvl w:ilvl="0" w:tplc="0CCE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559E4"/>
    <w:multiLevelType w:val="hybridMultilevel"/>
    <w:tmpl w:val="A862651C"/>
    <w:lvl w:ilvl="0" w:tplc="3956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10AD9"/>
    <w:multiLevelType w:val="hybridMultilevel"/>
    <w:tmpl w:val="A98C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92D59"/>
    <w:multiLevelType w:val="hybridMultilevel"/>
    <w:tmpl w:val="8EDE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04F768D"/>
    <w:multiLevelType w:val="hybridMultilevel"/>
    <w:tmpl w:val="676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1502A"/>
    <w:multiLevelType w:val="hybridMultilevel"/>
    <w:tmpl w:val="B188444E"/>
    <w:lvl w:ilvl="0" w:tplc="C298EF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95854"/>
    <w:multiLevelType w:val="hybridMultilevel"/>
    <w:tmpl w:val="8918FB3C"/>
    <w:lvl w:ilvl="0" w:tplc="E766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211B12"/>
    <w:multiLevelType w:val="hybridMultilevel"/>
    <w:tmpl w:val="F84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446F9E"/>
    <w:multiLevelType w:val="hybridMultilevel"/>
    <w:tmpl w:val="78666A62"/>
    <w:lvl w:ilvl="0" w:tplc="06CAF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4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9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2"/>
    <w:rsid w:val="00140C02"/>
    <w:rsid w:val="00780AAF"/>
    <w:rsid w:val="00B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CA3A-C66B-40E2-AF32-A0902ED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7861-92A1-48F0-B599-C8C423F5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32087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Айдар Сиразетдинов</cp:lastModifiedBy>
  <cp:revision>3</cp:revision>
  <cp:lastPrinted>2023-03-15T07:03:00Z</cp:lastPrinted>
  <dcterms:created xsi:type="dcterms:W3CDTF">2023-03-15T12:01:00Z</dcterms:created>
  <dcterms:modified xsi:type="dcterms:W3CDTF">2023-03-15T12:03:00Z</dcterms:modified>
</cp:coreProperties>
</file>