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CBA" w:rsidRPr="000B7CBA" w:rsidRDefault="007A0BA5" w:rsidP="000A0454">
      <w:pPr>
        <w:tabs>
          <w:tab w:val="left" w:pos="1134"/>
        </w:tabs>
        <w:spacing w:before="20" w:after="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bookmarkStart w:id="0" w:name="_GoBack"/>
      <w:bookmarkEnd w:id="0"/>
    </w:p>
    <w:p w:rsidR="000B7CBA" w:rsidRDefault="000B7CBA" w:rsidP="000A0454">
      <w:pPr>
        <w:tabs>
          <w:tab w:val="left" w:pos="1134"/>
        </w:tabs>
        <w:spacing w:before="20" w:after="2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7CBA" w:rsidRDefault="000B7CBA" w:rsidP="000A0454">
      <w:pPr>
        <w:tabs>
          <w:tab w:val="left" w:pos="1134"/>
        </w:tabs>
        <w:spacing w:before="20" w:after="2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C39A0" w:rsidRPr="002C39A0" w:rsidRDefault="002C39A0" w:rsidP="002C39A0">
      <w:pPr>
        <w:tabs>
          <w:tab w:val="left" w:pos="1134"/>
        </w:tabs>
        <w:spacing w:before="20" w:after="2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39A0">
        <w:rPr>
          <w:rFonts w:ascii="Times New Roman" w:eastAsia="Times New Roman" w:hAnsi="Times New Roman" w:cs="Times New Roman"/>
          <w:sz w:val="28"/>
          <w:szCs w:val="20"/>
          <w:lang w:eastAsia="ru-RU"/>
        </w:rPr>
        <w:t>КАБИНЕТ МИНИСТРОВ РЕСПУБЛИКИ ТАТАРСТАН</w:t>
      </w:r>
    </w:p>
    <w:p w:rsidR="002C39A0" w:rsidRPr="002C39A0" w:rsidRDefault="002C39A0" w:rsidP="002C39A0">
      <w:pPr>
        <w:tabs>
          <w:tab w:val="left" w:pos="1134"/>
        </w:tabs>
        <w:spacing w:before="20" w:after="2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7CBA" w:rsidRPr="000A0454" w:rsidRDefault="002C39A0" w:rsidP="002C39A0">
      <w:pPr>
        <w:tabs>
          <w:tab w:val="left" w:pos="1134"/>
        </w:tabs>
        <w:spacing w:before="20" w:after="2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39A0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</w:t>
      </w:r>
    </w:p>
    <w:p w:rsidR="00C61930" w:rsidRPr="000A0454" w:rsidRDefault="00C61930" w:rsidP="002C39A0">
      <w:pPr>
        <w:suppressAutoHyphens/>
        <w:spacing w:before="20" w:after="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930" w:rsidRPr="000A0454" w:rsidRDefault="00C61930" w:rsidP="000A0454">
      <w:pPr>
        <w:suppressAutoHyphens/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930" w:rsidRPr="00BC1065" w:rsidRDefault="00311C00" w:rsidP="00613EE8">
      <w:pPr>
        <w:tabs>
          <w:tab w:val="left" w:pos="4111"/>
        </w:tabs>
        <w:spacing w:before="20" w:after="20"/>
        <w:ind w:right="55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предельных размеров п</w:t>
      </w:r>
      <w:r w:rsidR="00D476EE">
        <w:rPr>
          <w:rFonts w:ascii="Times New Roman" w:hAnsi="Times New Roman" w:cs="Times New Roman"/>
          <w:sz w:val="28"/>
          <w:szCs w:val="28"/>
        </w:rPr>
        <w:t xml:space="preserve">латы за проведение технического </w:t>
      </w:r>
      <w:r>
        <w:rPr>
          <w:rFonts w:ascii="Times New Roman" w:hAnsi="Times New Roman" w:cs="Times New Roman"/>
          <w:sz w:val="28"/>
          <w:szCs w:val="28"/>
        </w:rPr>
        <w:t>осмотра транспортных</w:t>
      </w:r>
      <w:r w:rsidR="00774EF5">
        <w:rPr>
          <w:rFonts w:ascii="Times New Roman" w:hAnsi="Times New Roman" w:cs="Times New Roman"/>
          <w:sz w:val="28"/>
          <w:szCs w:val="28"/>
        </w:rPr>
        <w:t xml:space="preserve"> средств в Республике Татарстан</w:t>
      </w:r>
      <w:r w:rsidR="00613EE8">
        <w:rPr>
          <w:rFonts w:ascii="Times New Roman" w:hAnsi="Times New Roman" w:cs="Times New Roman"/>
          <w:sz w:val="28"/>
          <w:szCs w:val="28"/>
        </w:rPr>
        <w:t xml:space="preserve"> на 2023 год</w:t>
      </w:r>
    </w:p>
    <w:p w:rsidR="00311C00" w:rsidRDefault="00311C00" w:rsidP="00311C00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11C00" w:rsidRDefault="00311C00" w:rsidP="00311C00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11C00" w:rsidRDefault="009E5009" w:rsidP="00311C00">
      <w:pPr>
        <w:spacing w:before="20" w:after="2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500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 июля 2011 г</w:t>
      </w:r>
      <w:r w:rsidR="00566B46">
        <w:rPr>
          <w:rFonts w:ascii="Times New Roman" w:hAnsi="Times New Roman" w:cs="Times New Roman"/>
          <w:sz w:val="28"/>
          <w:szCs w:val="28"/>
        </w:rPr>
        <w:t>ода</w:t>
      </w:r>
      <w:r w:rsidRPr="009E5009">
        <w:rPr>
          <w:rFonts w:ascii="Times New Roman" w:hAnsi="Times New Roman" w:cs="Times New Roman"/>
          <w:sz w:val="28"/>
          <w:szCs w:val="28"/>
        </w:rPr>
        <w:t xml:space="preserve"> </w:t>
      </w:r>
      <w:r w:rsidR="00566B46">
        <w:rPr>
          <w:rFonts w:ascii="Times New Roman" w:hAnsi="Times New Roman" w:cs="Times New Roman"/>
          <w:sz w:val="28"/>
          <w:szCs w:val="28"/>
        </w:rPr>
        <w:t>№ 170-ФЗ «</w:t>
      </w:r>
      <w:r w:rsidRPr="009E5009">
        <w:rPr>
          <w:rFonts w:ascii="Times New Roman" w:hAnsi="Times New Roman" w:cs="Times New Roman"/>
          <w:sz w:val="28"/>
          <w:szCs w:val="28"/>
        </w:rPr>
        <w:t>О техническом осмотре транспортных средств и о внесении изменений в отдельные законодательные акты Российской Федерации</w:t>
      </w:r>
      <w:r w:rsidR="00566B46">
        <w:rPr>
          <w:rFonts w:ascii="Times New Roman" w:hAnsi="Times New Roman" w:cs="Times New Roman"/>
          <w:sz w:val="28"/>
          <w:szCs w:val="28"/>
        </w:rPr>
        <w:t>»</w:t>
      </w:r>
      <w:r w:rsidRPr="009E5009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15 сентября 2020</w:t>
      </w:r>
      <w:r w:rsidR="00D0717D">
        <w:rPr>
          <w:rFonts w:ascii="Times New Roman" w:hAnsi="Times New Roman" w:cs="Times New Roman"/>
          <w:sz w:val="28"/>
          <w:szCs w:val="28"/>
        </w:rPr>
        <w:t xml:space="preserve"> </w:t>
      </w:r>
      <w:r w:rsidRPr="009E5009">
        <w:rPr>
          <w:rFonts w:ascii="Times New Roman" w:hAnsi="Times New Roman" w:cs="Times New Roman"/>
          <w:sz w:val="28"/>
          <w:szCs w:val="28"/>
        </w:rPr>
        <w:t>г</w:t>
      </w:r>
      <w:r w:rsidR="00D0717D">
        <w:rPr>
          <w:rFonts w:ascii="Times New Roman" w:hAnsi="Times New Roman" w:cs="Times New Roman"/>
          <w:sz w:val="28"/>
          <w:szCs w:val="28"/>
        </w:rPr>
        <w:t>.</w:t>
      </w:r>
      <w:r w:rsidRPr="009E5009">
        <w:rPr>
          <w:rFonts w:ascii="Times New Roman" w:hAnsi="Times New Roman" w:cs="Times New Roman"/>
          <w:sz w:val="28"/>
          <w:szCs w:val="28"/>
        </w:rPr>
        <w:t xml:space="preserve"> </w:t>
      </w:r>
      <w:r w:rsidR="00566B46">
        <w:rPr>
          <w:rFonts w:ascii="Times New Roman" w:hAnsi="Times New Roman" w:cs="Times New Roman"/>
          <w:sz w:val="28"/>
          <w:szCs w:val="28"/>
        </w:rPr>
        <w:t>№</w:t>
      </w:r>
      <w:r w:rsidRPr="009E5009">
        <w:rPr>
          <w:rFonts w:ascii="Times New Roman" w:hAnsi="Times New Roman" w:cs="Times New Roman"/>
          <w:sz w:val="28"/>
          <w:szCs w:val="28"/>
        </w:rPr>
        <w:t xml:space="preserve"> 1434 </w:t>
      </w:r>
      <w:r w:rsidR="00566B46">
        <w:rPr>
          <w:rFonts w:ascii="Times New Roman" w:hAnsi="Times New Roman" w:cs="Times New Roman"/>
          <w:sz w:val="28"/>
          <w:szCs w:val="28"/>
        </w:rPr>
        <w:t>«</w:t>
      </w:r>
      <w:r w:rsidRPr="009E5009">
        <w:rPr>
          <w:rFonts w:ascii="Times New Roman" w:hAnsi="Times New Roman" w:cs="Times New Roman"/>
          <w:sz w:val="28"/>
          <w:szCs w:val="28"/>
        </w:rPr>
        <w:t>Об утверждении правил проведения технического осмотра транспортных средств, а также о внесении изменений в некоторые акты Правительства Российской Федерации</w:t>
      </w:r>
      <w:r w:rsidR="00566B46">
        <w:rPr>
          <w:rFonts w:ascii="Times New Roman" w:hAnsi="Times New Roman" w:cs="Times New Roman"/>
          <w:sz w:val="28"/>
          <w:szCs w:val="28"/>
        </w:rPr>
        <w:t>»</w:t>
      </w:r>
      <w:r w:rsidRPr="009E5009">
        <w:rPr>
          <w:rFonts w:ascii="Times New Roman" w:hAnsi="Times New Roman" w:cs="Times New Roman"/>
          <w:sz w:val="28"/>
          <w:szCs w:val="28"/>
        </w:rPr>
        <w:t>, Методикой расчета предельного размера платы</w:t>
      </w:r>
      <w:proofErr w:type="gramEnd"/>
      <w:r w:rsidRPr="009E5009">
        <w:rPr>
          <w:rFonts w:ascii="Times New Roman" w:hAnsi="Times New Roman" w:cs="Times New Roman"/>
          <w:sz w:val="28"/>
          <w:szCs w:val="28"/>
        </w:rPr>
        <w:t xml:space="preserve"> за проведение техн</w:t>
      </w:r>
      <w:r w:rsidR="00613EE8">
        <w:rPr>
          <w:rFonts w:ascii="Times New Roman" w:hAnsi="Times New Roman" w:cs="Times New Roman"/>
          <w:sz w:val="28"/>
          <w:szCs w:val="28"/>
        </w:rPr>
        <w:t>ического осмотра, утвержденной п</w:t>
      </w:r>
      <w:r w:rsidRPr="009E5009">
        <w:rPr>
          <w:rFonts w:ascii="Times New Roman" w:hAnsi="Times New Roman" w:cs="Times New Roman"/>
          <w:sz w:val="28"/>
          <w:szCs w:val="28"/>
        </w:rPr>
        <w:t xml:space="preserve">риказом Федеральной </w:t>
      </w:r>
      <w:r w:rsidR="00FB43A8">
        <w:rPr>
          <w:rFonts w:ascii="Times New Roman" w:hAnsi="Times New Roman" w:cs="Times New Roman"/>
          <w:sz w:val="28"/>
          <w:szCs w:val="28"/>
        </w:rPr>
        <w:t xml:space="preserve">антимонопольной службы </w:t>
      </w:r>
      <w:r w:rsidR="00566B46">
        <w:rPr>
          <w:rFonts w:ascii="Times New Roman" w:hAnsi="Times New Roman" w:cs="Times New Roman"/>
          <w:sz w:val="28"/>
          <w:szCs w:val="28"/>
        </w:rPr>
        <w:t xml:space="preserve">от </w:t>
      </w:r>
      <w:r w:rsidR="00566B46" w:rsidRPr="00566B46">
        <w:rPr>
          <w:rFonts w:ascii="Times New Roman" w:hAnsi="Times New Roman" w:cs="Times New Roman"/>
          <w:sz w:val="28"/>
          <w:szCs w:val="28"/>
        </w:rPr>
        <w:t>30</w:t>
      </w:r>
      <w:r w:rsidR="00C64E22">
        <w:rPr>
          <w:rFonts w:ascii="Times New Roman" w:hAnsi="Times New Roman" w:cs="Times New Roman"/>
          <w:sz w:val="28"/>
          <w:szCs w:val="28"/>
        </w:rPr>
        <w:t xml:space="preserve"> июня </w:t>
      </w:r>
      <w:r w:rsidR="00566B46" w:rsidRPr="00566B46">
        <w:rPr>
          <w:rFonts w:ascii="Times New Roman" w:hAnsi="Times New Roman" w:cs="Times New Roman"/>
          <w:sz w:val="28"/>
          <w:szCs w:val="28"/>
        </w:rPr>
        <w:t>2022</w:t>
      </w:r>
      <w:r w:rsidR="00C64E22">
        <w:rPr>
          <w:rFonts w:ascii="Times New Roman" w:hAnsi="Times New Roman" w:cs="Times New Roman"/>
          <w:sz w:val="28"/>
          <w:szCs w:val="28"/>
        </w:rPr>
        <w:t xml:space="preserve"> г.</w:t>
      </w:r>
      <w:r w:rsidR="00566B46" w:rsidRPr="00566B46">
        <w:rPr>
          <w:rFonts w:ascii="Times New Roman" w:hAnsi="Times New Roman" w:cs="Times New Roman"/>
          <w:sz w:val="28"/>
          <w:szCs w:val="28"/>
        </w:rPr>
        <w:t xml:space="preserve"> </w:t>
      </w:r>
      <w:r w:rsidR="00566B46">
        <w:rPr>
          <w:rFonts w:ascii="Times New Roman" w:hAnsi="Times New Roman" w:cs="Times New Roman"/>
          <w:sz w:val="28"/>
          <w:szCs w:val="28"/>
        </w:rPr>
        <w:t xml:space="preserve">№ </w:t>
      </w:r>
      <w:r w:rsidR="00566B46" w:rsidRPr="00566B46">
        <w:rPr>
          <w:rFonts w:ascii="Times New Roman" w:hAnsi="Times New Roman" w:cs="Times New Roman"/>
          <w:sz w:val="28"/>
          <w:szCs w:val="28"/>
        </w:rPr>
        <w:t>489/22</w:t>
      </w:r>
      <w:r w:rsidRPr="009E5009">
        <w:rPr>
          <w:rFonts w:ascii="Times New Roman" w:hAnsi="Times New Roman" w:cs="Times New Roman"/>
          <w:sz w:val="28"/>
          <w:szCs w:val="28"/>
        </w:rPr>
        <w:t>, Кабинет Министров Республики Татарстан постановляет:</w:t>
      </w:r>
    </w:p>
    <w:p w:rsidR="009E5009" w:rsidRDefault="009E5009" w:rsidP="00311C00">
      <w:pPr>
        <w:spacing w:before="20" w:after="2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E5009">
        <w:rPr>
          <w:rFonts w:ascii="Times New Roman" w:hAnsi="Times New Roman" w:cs="Times New Roman"/>
          <w:sz w:val="28"/>
          <w:szCs w:val="28"/>
        </w:rPr>
        <w:t>Установить с 1 января 20</w:t>
      </w:r>
      <w:r>
        <w:rPr>
          <w:rFonts w:ascii="Times New Roman" w:hAnsi="Times New Roman" w:cs="Times New Roman"/>
          <w:sz w:val="28"/>
          <w:szCs w:val="28"/>
        </w:rPr>
        <w:t>23 г</w:t>
      </w:r>
      <w:r w:rsidR="00566B46">
        <w:rPr>
          <w:rFonts w:ascii="Times New Roman" w:hAnsi="Times New Roman" w:cs="Times New Roman"/>
          <w:sz w:val="28"/>
          <w:szCs w:val="28"/>
        </w:rPr>
        <w:t>ода по 31 декабря 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009">
        <w:rPr>
          <w:rFonts w:ascii="Times New Roman" w:hAnsi="Times New Roman" w:cs="Times New Roman"/>
          <w:sz w:val="28"/>
          <w:szCs w:val="28"/>
        </w:rPr>
        <w:t>прилагаемые предельные размеры платы за проведение технического осмотра 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средств в Республике Татарстан</w:t>
      </w:r>
      <w:r w:rsidR="00D071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009" w:rsidRDefault="009E5009" w:rsidP="009E5009">
      <w:pPr>
        <w:spacing w:before="20" w:after="2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7B3A">
        <w:rPr>
          <w:rFonts w:ascii="Times New Roman" w:hAnsi="Times New Roman" w:cs="Times New Roman"/>
          <w:sz w:val="28"/>
          <w:szCs w:val="28"/>
        </w:rPr>
        <w:t>.</w:t>
      </w:r>
      <w:r w:rsidR="00EF7B3A" w:rsidRPr="00EF7B3A">
        <w:t xml:space="preserve"> </w:t>
      </w:r>
      <w:r w:rsidR="00EF7B3A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566B46">
        <w:rPr>
          <w:rFonts w:ascii="Times New Roman" w:hAnsi="Times New Roman" w:cs="Times New Roman"/>
          <w:sz w:val="28"/>
          <w:szCs w:val="28"/>
        </w:rPr>
        <w:t>и</w:t>
      </w:r>
      <w:r w:rsidR="00C64E22">
        <w:rPr>
          <w:rFonts w:ascii="Times New Roman" w:hAnsi="Times New Roman" w:cs="Times New Roman"/>
          <w:sz w:val="28"/>
          <w:szCs w:val="28"/>
        </w:rPr>
        <w:t xml:space="preserve"> силу </w:t>
      </w:r>
      <w:r>
        <w:rPr>
          <w:rFonts w:ascii="Times New Roman" w:hAnsi="Times New Roman" w:cs="Times New Roman"/>
          <w:sz w:val="28"/>
          <w:szCs w:val="28"/>
        </w:rPr>
        <w:t>следующие постановления</w:t>
      </w:r>
      <w:r w:rsidR="00EF7B3A" w:rsidRPr="00EF7B3A">
        <w:rPr>
          <w:rFonts w:ascii="Times New Roman" w:hAnsi="Times New Roman" w:cs="Times New Roman"/>
          <w:sz w:val="28"/>
          <w:szCs w:val="28"/>
        </w:rPr>
        <w:t xml:space="preserve"> </w:t>
      </w:r>
      <w:r w:rsidR="00EF7B3A">
        <w:rPr>
          <w:rFonts w:ascii="Times New Roman" w:hAnsi="Times New Roman" w:cs="Times New Roman"/>
          <w:sz w:val="28"/>
          <w:szCs w:val="28"/>
        </w:rPr>
        <w:t>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E5009" w:rsidRDefault="00EF7B3A" w:rsidP="009E5009">
      <w:pPr>
        <w:spacing w:before="20" w:after="2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27.12.2011 №</w:t>
      </w:r>
      <w:r w:rsidRPr="00EF7B3A">
        <w:rPr>
          <w:rFonts w:ascii="Times New Roman" w:hAnsi="Times New Roman" w:cs="Times New Roman"/>
          <w:sz w:val="28"/>
          <w:szCs w:val="28"/>
        </w:rPr>
        <w:t xml:space="preserve"> 1079 </w:t>
      </w:r>
      <w:r w:rsidR="00566B46">
        <w:rPr>
          <w:rFonts w:ascii="Times New Roman" w:hAnsi="Times New Roman" w:cs="Times New Roman"/>
          <w:sz w:val="28"/>
          <w:szCs w:val="28"/>
        </w:rPr>
        <w:t>«</w:t>
      </w:r>
      <w:r w:rsidR="009E5009" w:rsidRPr="009E5009">
        <w:rPr>
          <w:rFonts w:ascii="Times New Roman" w:hAnsi="Times New Roman" w:cs="Times New Roman"/>
          <w:sz w:val="28"/>
          <w:szCs w:val="28"/>
        </w:rPr>
        <w:t>Об установлении предельных размеров платы за проведение технического осмотра транспортных</w:t>
      </w:r>
      <w:r w:rsidR="00566B46">
        <w:rPr>
          <w:rFonts w:ascii="Times New Roman" w:hAnsi="Times New Roman" w:cs="Times New Roman"/>
          <w:sz w:val="28"/>
          <w:szCs w:val="28"/>
        </w:rPr>
        <w:t xml:space="preserve"> средств в Республике Татарстан»</w:t>
      </w:r>
      <w:r w:rsidR="009E5009">
        <w:rPr>
          <w:rFonts w:ascii="Times New Roman" w:hAnsi="Times New Roman" w:cs="Times New Roman"/>
          <w:sz w:val="28"/>
          <w:szCs w:val="28"/>
        </w:rPr>
        <w:t>;</w:t>
      </w:r>
    </w:p>
    <w:p w:rsidR="009E5009" w:rsidRDefault="009E5009" w:rsidP="00311C00">
      <w:pPr>
        <w:spacing w:before="20" w:after="2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009">
        <w:rPr>
          <w:rFonts w:ascii="Times New Roman" w:hAnsi="Times New Roman" w:cs="Times New Roman"/>
          <w:sz w:val="28"/>
          <w:szCs w:val="28"/>
        </w:rPr>
        <w:t xml:space="preserve">от 04.07.2018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5009">
        <w:rPr>
          <w:rFonts w:ascii="Times New Roman" w:hAnsi="Times New Roman" w:cs="Times New Roman"/>
          <w:sz w:val="28"/>
          <w:szCs w:val="28"/>
        </w:rPr>
        <w:t xml:space="preserve"> 553 </w:t>
      </w:r>
      <w:r w:rsidR="00566B46">
        <w:rPr>
          <w:rFonts w:ascii="Times New Roman" w:hAnsi="Times New Roman" w:cs="Times New Roman"/>
          <w:sz w:val="28"/>
          <w:szCs w:val="28"/>
        </w:rPr>
        <w:t>«</w:t>
      </w:r>
      <w:r w:rsidRPr="009E500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Кабинета Министров Республики Татарстан от 27.12.2011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5009">
        <w:rPr>
          <w:rFonts w:ascii="Times New Roman" w:hAnsi="Times New Roman" w:cs="Times New Roman"/>
          <w:sz w:val="28"/>
          <w:szCs w:val="28"/>
        </w:rPr>
        <w:t xml:space="preserve"> 1079 </w:t>
      </w:r>
      <w:r w:rsidR="00566B46">
        <w:rPr>
          <w:rFonts w:ascii="Times New Roman" w:hAnsi="Times New Roman" w:cs="Times New Roman"/>
          <w:sz w:val="28"/>
          <w:szCs w:val="28"/>
        </w:rPr>
        <w:t>«</w:t>
      </w:r>
      <w:r w:rsidRPr="009E5009">
        <w:rPr>
          <w:rFonts w:ascii="Times New Roman" w:hAnsi="Times New Roman" w:cs="Times New Roman"/>
          <w:sz w:val="28"/>
          <w:szCs w:val="28"/>
        </w:rPr>
        <w:t>Об установлении предельных размеров платы за проведение технического осмотра транспортных средств и предельного размера расходов на оформление дубликата талона технического осмотра в Республике Татарстан</w:t>
      </w:r>
      <w:r w:rsidR="00566B46">
        <w:rPr>
          <w:rFonts w:ascii="Times New Roman" w:hAnsi="Times New Roman" w:cs="Times New Roman"/>
          <w:sz w:val="28"/>
          <w:szCs w:val="28"/>
        </w:rPr>
        <w:t>»</w:t>
      </w:r>
      <w:r w:rsidR="00082AAA">
        <w:rPr>
          <w:rFonts w:ascii="Times New Roman" w:hAnsi="Times New Roman" w:cs="Times New Roman"/>
          <w:sz w:val="28"/>
          <w:szCs w:val="28"/>
        </w:rPr>
        <w:t>;</w:t>
      </w:r>
    </w:p>
    <w:p w:rsidR="009E5009" w:rsidRDefault="009E5009" w:rsidP="00311C00">
      <w:pPr>
        <w:spacing w:before="20" w:after="2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009">
        <w:rPr>
          <w:rFonts w:ascii="Times New Roman" w:hAnsi="Times New Roman" w:cs="Times New Roman"/>
          <w:sz w:val="28"/>
          <w:szCs w:val="28"/>
        </w:rPr>
        <w:lastRenderedPageBreak/>
        <w:t xml:space="preserve">от 21.12.2021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5009">
        <w:rPr>
          <w:rFonts w:ascii="Times New Roman" w:hAnsi="Times New Roman" w:cs="Times New Roman"/>
          <w:sz w:val="28"/>
          <w:szCs w:val="28"/>
        </w:rPr>
        <w:t xml:space="preserve"> 1257 </w:t>
      </w:r>
      <w:r w:rsidR="00566B46">
        <w:rPr>
          <w:rFonts w:ascii="Times New Roman" w:hAnsi="Times New Roman" w:cs="Times New Roman"/>
          <w:sz w:val="28"/>
          <w:szCs w:val="28"/>
        </w:rPr>
        <w:t>«</w:t>
      </w:r>
      <w:r w:rsidRPr="009E500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Кабинета Министров Республики Татарстан от 27.12.2011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5009">
        <w:rPr>
          <w:rFonts w:ascii="Times New Roman" w:hAnsi="Times New Roman" w:cs="Times New Roman"/>
          <w:sz w:val="28"/>
          <w:szCs w:val="28"/>
        </w:rPr>
        <w:t xml:space="preserve"> 1079 </w:t>
      </w:r>
      <w:r w:rsidR="00566B46">
        <w:rPr>
          <w:rFonts w:ascii="Times New Roman" w:hAnsi="Times New Roman" w:cs="Times New Roman"/>
          <w:sz w:val="28"/>
          <w:szCs w:val="28"/>
        </w:rPr>
        <w:t>«</w:t>
      </w:r>
      <w:r w:rsidRPr="009E5009">
        <w:rPr>
          <w:rFonts w:ascii="Times New Roman" w:hAnsi="Times New Roman" w:cs="Times New Roman"/>
          <w:sz w:val="28"/>
          <w:szCs w:val="28"/>
        </w:rPr>
        <w:t>Об установлении предельных размеров платы за проведение технического осмотра транспортных средств в Республике Татарстан</w:t>
      </w:r>
      <w:r w:rsidR="00566B46">
        <w:rPr>
          <w:rFonts w:ascii="Times New Roman" w:hAnsi="Times New Roman" w:cs="Times New Roman"/>
          <w:sz w:val="28"/>
          <w:szCs w:val="28"/>
        </w:rPr>
        <w:t>»</w:t>
      </w:r>
      <w:r w:rsidR="00082AAA">
        <w:rPr>
          <w:rFonts w:ascii="Times New Roman" w:hAnsi="Times New Roman" w:cs="Times New Roman"/>
          <w:sz w:val="28"/>
          <w:szCs w:val="28"/>
        </w:rPr>
        <w:t>.</w:t>
      </w:r>
    </w:p>
    <w:p w:rsidR="00DA24EC" w:rsidRPr="00DA24EC" w:rsidRDefault="00DA24EC" w:rsidP="00DA24EC">
      <w:pPr>
        <w:spacing w:before="20" w:after="2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82AA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января 2023 года.</w:t>
      </w:r>
    </w:p>
    <w:p w:rsidR="006E7FBF" w:rsidRDefault="00DA24EC" w:rsidP="00DA24EC">
      <w:pPr>
        <w:spacing w:before="20" w:after="2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A24E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82AAA" w:rsidRPr="00082A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82AAA" w:rsidRPr="00082AAA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566B46">
        <w:rPr>
          <w:rFonts w:ascii="Times New Roman" w:hAnsi="Times New Roman" w:cs="Times New Roman"/>
          <w:sz w:val="28"/>
          <w:szCs w:val="28"/>
        </w:rPr>
        <w:t>п</w:t>
      </w:r>
      <w:r w:rsidR="00082AAA" w:rsidRPr="00082AAA">
        <w:rPr>
          <w:rFonts w:ascii="Times New Roman" w:hAnsi="Times New Roman" w:cs="Times New Roman"/>
          <w:sz w:val="28"/>
          <w:szCs w:val="28"/>
        </w:rPr>
        <w:t>остановления возложить на Государственный комитет Республики Татарстан по тарифам.</w:t>
      </w:r>
    </w:p>
    <w:p w:rsidR="00311C00" w:rsidRDefault="00311C00" w:rsidP="00311C00">
      <w:pPr>
        <w:spacing w:before="20" w:after="2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1C00" w:rsidRPr="009319F6" w:rsidRDefault="00311C00" w:rsidP="00311C00">
      <w:pPr>
        <w:spacing w:before="20" w:after="2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39A0" w:rsidRDefault="002C39A0" w:rsidP="00CF0DA7">
      <w:pPr>
        <w:spacing w:before="20" w:after="20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Премьер-министр                                      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Песошин</w:t>
      </w:r>
      <w:proofErr w:type="spellEnd"/>
    </w:p>
    <w:p w:rsidR="004D2601" w:rsidRDefault="002C39A0" w:rsidP="00CF0DA7">
      <w:pPr>
        <w:spacing w:before="20" w:after="20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4D26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355C36" w:rsidRPr="000A0454" w:rsidRDefault="00355C36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D2601" w:rsidRDefault="004D2601" w:rsidP="004D2601">
      <w:pPr>
        <w:spacing w:before="20" w:after="20"/>
        <w:ind w:right="-2"/>
        <w:rPr>
          <w:rFonts w:ascii="Times New Roman" w:hAnsi="Times New Roman" w:cs="Times New Roman"/>
          <w:sz w:val="28"/>
          <w:szCs w:val="28"/>
        </w:rPr>
        <w:sectPr w:rsidR="004D2601" w:rsidSect="002C39A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C39A0" w:rsidRPr="002C39A0" w:rsidRDefault="002C39A0" w:rsidP="00DA24EC">
      <w:pPr>
        <w:spacing w:before="20" w:after="20"/>
        <w:ind w:left="7938" w:right="-2"/>
        <w:rPr>
          <w:rFonts w:ascii="Times New Roman" w:hAnsi="Times New Roman" w:cs="Times New Roman"/>
          <w:sz w:val="24"/>
          <w:szCs w:val="24"/>
        </w:rPr>
      </w:pPr>
      <w:r w:rsidRPr="002C39A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C39A0" w:rsidRPr="002C39A0" w:rsidRDefault="002C39A0" w:rsidP="00DA24EC">
      <w:pPr>
        <w:spacing w:before="20" w:after="20"/>
        <w:ind w:left="7938" w:right="-2"/>
        <w:rPr>
          <w:rFonts w:ascii="Times New Roman" w:hAnsi="Times New Roman" w:cs="Times New Roman"/>
          <w:sz w:val="24"/>
          <w:szCs w:val="24"/>
        </w:rPr>
      </w:pPr>
      <w:r w:rsidRPr="002C39A0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C39A0" w:rsidRPr="002C39A0" w:rsidRDefault="002C39A0" w:rsidP="00DA24EC">
      <w:pPr>
        <w:spacing w:before="20" w:after="20"/>
        <w:ind w:left="7938" w:right="-2"/>
        <w:rPr>
          <w:rFonts w:ascii="Times New Roman" w:hAnsi="Times New Roman" w:cs="Times New Roman"/>
          <w:sz w:val="24"/>
          <w:szCs w:val="24"/>
        </w:rPr>
      </w:pPr>
      <w:r w:rsidRPr="002C39A0">
        <w:rPr>
          <w:rFonts w:ascii="Times New Roman" w:hAnsi="Times New Roman" w:cs="Times New Roman"/>
          <w:sz w:val="24"/>
          <w:szCs w:val="24"/>
        </w:rPr>
        <w:t>Кабинета Министров</w:t>
      </w:r>
    </w:p>
    <w:p w:rsidR="002C39A0" w:rsidRPr="002C39A0" w:rsidRDefault="002C39A0" w:rsidP="00DA24EC">
      <w:pPr>
        <w:spacing w:before="20" w:after="20"/>
        <w:ind w:left="7938" w:right="-2"/>
        <w:rPr>
          <w:rFonts w:ascii="Times New Roman" w:hAnsi="Times New Roman" w:cs="Times New Roman"/>
          <w:sz w:val="24"/>
          <w:szCs w:val="24"/>
        </w:rPr>
      </w:pPr>
      <w:r w:rsidRPr="002C39A0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311C00" w:rsidRPr="002C39A0" w:rsidRDefault="00311C00" w:rsidP="00DA24EC">
      <w:pPr>
        <w:spacing w:before="20" w:after="20"/>
        <w:ind w:left="7938"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 № _____)</w:t>
      </w:r>
    </w:p>
    <w:p w:rsidR="000A36A6" w:rsidRDefault="000A36A6" w:rsidP="00A70E8C">
      <w:pPr>
        <w:spacing w:before="20" w:after="20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A70E8C" w:rsidRDefault="000A36A6" w:rsidP="00A70E8C">
      <w:pPr>
        <w:spacing w:before="20" w:after="20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Предельные размеры платы</w:t>
      </w:r>
    </w:p>
    <w:p w:rsidR="000A36A6" w:rsidRDefault="000A36A6" w:rsidP="00A70E8C">
      <w:pPr>
        <w:spacing w:before="20" w:after="20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проведение технического осмотра транспортных средств </w:t>
      </w:r>
      <w:r>
        <w:rPr>
          <w:rFonts w:ascii="Times New Roman" w:hAnsi="Times New Roman" w:cs="Times New Roman"/>
          <w:sz w:val="28"/>
          <w:szCs w:val="28"/>
        </w:rPr>
        <w:br/>
        <w:t>в Республике Татарстан</w:t>
      </w:r>
    </w:p>
    <w:tbl>
      <w:tblPr>
        <w:tblpPr w:leftFromText="180" w:rightFromText="180" w:vertAnchor="text" w:horzAnchor="margin" w:tblpXSpec="center" w:tblpY="169"/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6663"/>
        <w:gridCol w:w="2126"/>
      </w:tblGrid>
      <w:tr w:rsidR="00EF35B5" w:rsidTr="00EF35B5">
        <w:trPr>
          <w:trHeight w:val="21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транспортного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Предельные размеры платы за проведение технического осмотра транспортных средств, рублей</w:t>
            </w:r>
          </w:p>
        </w:tc>
      </w:tr>
      <w:tr w:rsidR="00EF35B5" w:rsidTr="00EF35B5">
        <w:trPr>
          <w:trHeight w:val="21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B5" w:rsidRPr="00421D6D" w:rsidRDefault="00EF35B5" w:rsidP="00EF3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D6D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</w:tr>
      <w:tr w:rsidR="00EF35B5" w:rsidTr="00EF35B5">
        <w:trPr>
          <w:trHeight w:val="21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B5" w:rsidRPr="00421D6D" w:rsidRDefault="00EF35B5" w:rsidP="00EF3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D6D">
              <w:rPr>
                <w:rFonts w:ascii="Times New Roman" w:hAnsi="Times New Roman" w:cs="Times New Roman"/>
                <w:sz w:val="28"/>
                <w:szCs w:val="28"/>
              </w:rPr>
              <w:t>1 563</w:t>
            </w:r>
          </w:p>
        </w:tc>
      </w:tr>
      <w:tr w:rsidR="00EF35B5" w:rsidTr="00EF35B5">
        <w:trPr>
          <w:trHeight w:val="21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B5" w:rsidRPr="00421D6D" w:rsidRDefault="00EF35B5" w:rsidP="00EF3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D6D">
              <w:rPr>
                <w:rFonts w:ascii="Times New Roman" w:hAnsi="Times New Roman" w:cs="Times New Roman"/>
                <w:sz w:val="28"/>
                <w:szCs w:val="28"/>
              </w:rPr>
              <w:t>1 888</w:t>
            </w:r>
          </w:p>
        </w:tc>
      </w:tr>
      <w:tr w:rsidR="00EF35B5" w:rsidTr="00EF35B5">
        <w:trPr>
          <w:trHeight w:val="21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B5" w:rsidRPr="00421D6D" w:rsidRDefault="00EF35B5" w:rsidP="00EF3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D6D"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</w:p>
        </w:tc>
      </w:tr>
      <w:tr w:rsidR="00EF35B5" w:rsidTr="00EF35B5">
        <w:trPr>
          <w:trHeight w:val="21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B5" w:rsidRPr="00421D6D" w:rsidRDefault="00EF35B5" w:rsidP="00EF3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D6D">
              <w:rPr>
                <w:rFonts w:ascii="Times New Roman" w:hAnsi="Times New Roman" w:cs="Times New Roman"/>
                <w:sz w:val="28"/>
                <w:szCs w:val="28"/>
              </w:rPr>
              <w:t>1 821</w:t>
            </w:r>
          </w:p>
        </w:tc>
      </w:tr>
      <w:tr w:rsidR="00EF35B5" w:rsidTr="00EF35B5">
        <w:trPr>
          <w:trHeight w:val="21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B5" w:rsidRPr="00421D6D" w:rsidRDefault="00EF35B5" w:rsidP="00EF3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D6D">
              <w:rPr>
                <w:rFonts w:ascii="Times New Roman" w:hAnsi="Times New Roman" w:cs="Times New Roman"/>
                <w:sz w:val="28"/>
                <w:szCs w:val="28"/>
              </w:rPr>
              <w:t>1 966</w:t>
            </w:r>
          </w:p>
        </w:tc>
      </w:tr>
      <w:tr w:rsidR="00EF35B5" w:rsidTr="00EF35B5">
        <w:trPr>
          <w:trHeight w:val="21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O1, O2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B5" w:rsidRPr="00421D6D" w:rsidRDefault="00EF35B5" w:rsidP="00EF3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D6D">
              <w:rPr>
                <w:rFonts w:ascii="Times New Roman" w:hAnsi="Times New Roman" w:cs="Times New Roman"/>
                <w:sz w:val="28"/>
                <w:szCs w:val="28"/>
              </w:rPr>
              <w:t>753</w:t>
            </w:r>
          </w:p>
        </w:tc>
      </w:tr>
      <w:tr w:rsidR="00EF35B5" w:rsidTr="00EF35B5">
        <w:trPr>
          <w:trHeight w:val="21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O3, O4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B5" w:rsidRPr="00421D6D" w:rsidRDefault="00EF35B5" w:rsidP="00EF3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D6D">
              <w:rPr>
                <w:rFonts w:ascii="Times New Roman" w:hAnsi="Times New Roman" w:cs="Times New Roman"/>
                <w:sz w:val="28"/>
                <w:szCs w:val="28"/>
              </w:rPr>
              <w:t>1 272</w:t>
            </w:r>
          </w:p>
        </w:tc>
      </w:tr>
      <w:tr w:rsidR="00EF35B5" w:rsidTr="00EF35B5">
        <w:trPr>
          <w:trHeight w:val="21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B5" w:rsidRPr="00421D6D" w:rsidRDefault="00EF35B5" w:rsidP="00EF3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D6D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</w:tr>
      <w:tr w:rsidR="00EF35B5" w:rsidTr="00EF35B5">
        <w:trPr>
          <w:trHeight w:val="21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Специальные транспортные средства оперативных служб (на базе M1)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B5" w:rsidRPr="00421D6D" w:rsidRDefault="00EF35B5" w:rsidP="00EF3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D6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</w:tr>
      <w:tr w:rsidR="00EF35B5" w:rsidTr="00EF35B5">
        <w:trPr>
          <w:trHeight w:val="21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Специальные транспортные средства оперативных служб (на базе M2)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B5" w:rsidRPr="00421D6D" w:rsidRDefault="00EF35B5" w:rsidP="00EF3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D6D">
              <w:rPr>
                <w:rFonts w:ascii="Times New Roman" w:hAnsi="Times New Roman" w:cs="Times New Roman"/>
                <w:sz w:val="28"/>
                <w:szCs w:val="28"/>
              </w:rPr>
              <w:t>1 563</w:t>
            </w:r>
          </w:p>
        </w:tc>
      </w:tr>
      <w:tr w:rsidR="00EF35B5" w:rsidTr="00EF35B5">
        <w:trPr>
          <w:trHeight w:val="21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Специальные транспортные средства оперативных служб (на базе M3)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B5" w:rsidRPr="00421D6D" w:rsidRDefault="00EF35B5" w:rsidP="00EF3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D6D">
              <w:rPr>
                <w:rFonts w:ascii="Times New Roman" w:hAnsi="Times New Roman" w:cs="Times New Roman"/>
                <w:sz w:val="28"/>
                <w:szCs w:val="28"/>
              </w:rPr>
              <w:t>1 783</w:t>
            </w:r>
          </w:p>
        </w:tc>
      </w:tr>
      <w:tr w:rsidR="00EF35B5" w:rsidTr="00EF35B5">
        <w:trPr>
          <w:trHeight w:val="21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Специальные транспортные средства оперативных служб (на базе N1), транспортные средства - цистерны (на базе N1), транспортные средства - цистерны для перевозки и заправки сжиженных углеводородных газов (на базе N1), транспортные средства - фургоны (на базе N1), транспортные средства - фургоны, имеющие места для перевозки людей (на базе N1),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автоэвакуаторы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базе N1)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B5" w:rsidRPr="00421D6D" w:rsidRDefault="00EF35B5" w:rsidP="00EF3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D6D">
              <w:rPr>
                <w:rFonts w:ascii="Times New Roman" w:hAnsi="Times New Roman" w:cs="Times New Roman"/>
                <w:sz w:val="28"/>
                <w:szCs w:val="28"/>
              </w:rPr>
              <w:t>1 061</w:t>
            </w:r>
          </w:p>
        </w:tc>
      </w:tr>
      <w:tr w:rsidR="00EF35B5" w:rsidTr="00EF35B5">
        <w:trPr>
          <w:trHeight w:val="21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Специальные транспортные средства оперативных служб (на базе N2),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автоэвакуаторы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базе N2), транспортные средства с грузоподъемными устройствами (на базе N2), транспортные средства - цистерны (на базе N2), транспортные средства - цистерны для перевозки и заправки сжиженных углеводородных газов (на базе N2), транспортные средства - фургоны (на базе N2), транспортные средства для перевозки пищевых продуктов (на базе N2)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B5" w:rsidRPr="00421D6D" w:rsidRDefault="00EF35B5" w:rsidP="00EF3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D6D">
              <w:rPr>
                <w:rFonts w:ascii="Times New Roman" w:hAnsi="Times New Roman" w:cs="Times New Roman"/>
                <w:sz w:val="28"/>
                <w:szCs w:val="28"/>
              </w:rPr>
              <w:t>1 907</w:t>
            </w:r>
          </w:p>
        </w:tc>
      </w:tr>
      <w:tr w:rsidR="00EF35B5" w:rsidTr="00EF35B5">
        <w:trPr>
          <w:trHeight w:val="21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Специальные транспортные средства оперативных служб (на базе N3),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автоэвакуаторы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базе N3), транспортные средства с грузоподъемными устройствами (на базе N3), транспортные средства - цистерны (на базе N3), транспортные средства - цистерны для перевозки и заправки сжиженных углеводородных газов (на базе N3), транспортные средства - фургоны (на базе N3), транспортные средства для перевозки пищевых продуктов (на базе N3)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B5" w:rsidRPr="00421D6D" w:rsidRDefault="00EF35B5" w:rsidP="00EF3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D6D">
              <w:rPr>
                <w:rFonts w:ascii="Times New Roman" w:hAnsi="Times New Roman" w:cs="Times New Roman"/>
                <w:sz w:val="28"/>
                <w:szCs w:val="28"/>
              </w:rPr>
              <w:t>2 053</w:t>
            </w:r>
          </w:p>
        </w:tc>
      </w:tr>
      <w:tr w:rsidR="00EF35B5" w:rsidTr="00EF35B5">
        <w:trPr>
          <w:trHeight w:val="21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Специальные транспортные средства оперативных служб (на базе O1, O2), транспортные средства - цистерны (на базе O1, O2), транспортные средства - цистерны для перевозки и заправки сжиженных углеводородных газов (на базе O1, O2), транспортные средства - фургоны (на базе O1, O2), транспортные средства для перевозки пищевых продуктов (на базе O1, O2)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B5" w:rsidRPr="00421D6D" w:rsidRDefault="00EF35B5" w:rsidP="00EF3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D6D">
              <w:rPr>
                <w:rFonts w:ascii="Times New Roman" w:hAnsi="Times New Roman" w:cs="Times New Roman"/>
                <w:sz w:val="28"/>
                <w:szCs w:val="28"/>
              </w:rPr>
              <w:t>783</w:t>
            </w:r>
          </w:p>
        </w:tc>
      </w:tr>
      <w:tr w:rsidR="00EF35B5" w:rsidTr="00EF35B5">
        <w:trPr>
          <w:trHeight w:val="21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Специальные транспортные средства оперативных служб (на базе O3, O4),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автоэвакуаторы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базе O3, O4), транспортные средства с грузоподъемными устройствами (на базе O3, O4), цистерны, цистерны для перевозки и заправки сжиженных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углеводородных газов (на базе O3, O4), фургоны (на базе O3, O4), транспортные средства для перевозки пищевых продуктов (на базе O3, O4)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B5" w:rsidRPr="00421D6D" w:rsidRDefault="00EF35B5" w:rsidP="00EF3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D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1 330</w:t>
            </w:r>
          </w:p>
        </w:tc>
      </w:tr>
      <w:tr w:rsidR="00EF35B5" w:rsidTr="00EF35B5">
        <w:trPr>
          <w:trHeight w:val="21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Специальные транспортные средства оперативных служб (на базе L)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B5" w:rsidRPr="00421D6D" w:rsidRDefault="00EF35B5" w:rsidP="00EF3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D6D"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</w:p>
        </w:tc>
      </w:tr>
      <w:tr w:rsidR="00EF35B5" w:rsidTr="00EF35B5">
        <w:trPr>
          <w:trHeight w:val="21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Специализированные транспортные средства (на базе N1), цистерны для перевозки и заправки нефтепродуктов (на базе N1)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B5" w:rsidRPr="00421D6D" w:rsidRDefault="00EF35B5" w:rsidP="00EF3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D6D">
              <w:rPr>
                <w:rFonts w:ascii="Times New Roman" w:hAnsi="Times New Roman" w:cs="Times New Roman"/>
                <w:sz w:val="28"/>
                <w:szCs w:val="28"/>
              </w:rPr>
              <w:t>1 155</w:t>
            </w:r>
          </w:p>
        </w:tc>
      </w:tr>
      <w:tr w:rsidR="00EF35B5" w:rsidTr="00EF35B5">
        <w:trPr>
          <w:trHeight w:val="21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Специализированные транспортные средства (на базе N2), цистерны для перевозки и заправки нефтепродуктов (на базе N2), транспортные средства - фургоны, имеющие места для перевозки людей (на базе N2)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B5" w:rsidRPr="00421D6D" w:rsidRDefault="00EF35B5" w:rsidP="00EF3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D6D">
              <w:rPr>
                <w:rFonts w:ascii="Times New Roman" w:hAnsi="Times New Roman" w:cs="Times New Roman"/>
                <w:sz w:val="28"/>
                <w:szCs w:val="28"/>
              </w:rPr>
              <w:t>2 081</w:t>
            </w:r>
          </w:p>
        </w:tc>
      </w:tr>
      <w:tr w:rsidR="00EF35B5" w:rsidTr="00EF35B5">
        <w:trPr>
          <w:trHeight w:val="21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Специализированные транспортные средства (на базе N3), фургоны, имеющие места для перевозки людей (на базе N3), цистерны для перевозки и заправки нефтепродуктов (на базе N3)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B5" w:rsidRPr="00421D6D" w:rsidRDefault="00EF35B5" w:rsidP="00EF3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D6D">
              <w:rPr>
                <w:rFonts w:ascii="Times New Roman" w:hAnsi="Times New Roman" w:cs="Times New Roman"/>
                <w:sz w:val="28"/>
                <w:szCs w:val="28"/>
              </w:rPr>
              <w:t>2 256</w:t>
            </w:r>
          </w:p>
        </w:tc>
      </w:tr>
      <w:tr w:rsidR="00EF35B5" w:rsidTr="00EF35B5">
        <w:trPr>
          <w:trHeight w:val="21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Специализированные транспортные средства (на базе O1, O2)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B5" w:rsidRPr="00421D6D" w:rsidRDefault="00EF35B5" w:rsidP="00EF3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D6D">
              <w:rPr>
                <w:rFonts w:ascii="Times New Roman" w:hAnsi="Times New Roman" w:cs="Times New Roman"/>
                <w:sz w:val="28"/>
                <w:szCs w:val="28"/>
              </w:rPr>
              <w:t>873</w:t>
            </w:r>
          </w:p>
        </w:tc>
      </w:tr>
      <w:tr w:rsidR="00EF35B5" w:rsidTr="00EF35B5">
        <w:trPr>
          <w:trHeight w:val="21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Специализированные транспортные средства (на базе O3, O4)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B5" w:rsidRPr="00421D6D" w:rsidRDefault="00EF35B5" w:rsidP="00EF3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D6D">
              <w:rPr>
                <w:rFonts w:ascii="Times New Roman" w:hAnsi="Times New Roman" w:cs="Times New Roman"/>
                <w:sz w:val="28"/>
                <w:szCs w:val="28"/>
              </w:rPr>
              <w:t>1 475</w:t>
            </w:r>
          </w:p>
        </w:tc>
      </w:tr>
      <w:tr w:rsidR="00EF35B5" w:rsidTr="00EF35B5">
        <w:trPr>
          <w:trHeight w:val="21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Специальные транспортные средства для коммунального хозяйства и содержания дорог (на базе N1)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B5" w:rsidRPr="00421D6D" w:rsidRDefault="00EF35B5" w:rsidP="00EF3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D6D">
              <w:rPr>
                <w:rFonts w:ascii="Times New Roman" w:hAnsi="Times New Roman" w:cs="Times New Roman"/>
                <w:sz w:val="28"/>
                <w:szCs w:val="28"/>
              </w:rPr>
              <w:t>1 093</w:t>
            </w:r>
          </w:p>
        </w:tc>
      </w:tr>
      <w:tr w:rsidR="00EF35B5" w:rsidTr="00EF35B5">
        <w:trPr>
          <w:trHeight w:val="21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Специальные транспортные средства для коммунального хозяйства и содержания дорог (на базе N2), транспортные средства для перевозки грузов с использованием прицепа-роспуска (на базе N2)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B5" w:rsidRPr="00421D6D" w:rsidRDefault="00EF35B5" w:rsidP="00EF3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D6D">
              <w:rPr>
                <w:rFonts w:ascii="Times New Roman" w:hAnsi="Times New Roman" w:cs="Times New Roman"/>
                <w:sz w:val="28"/>
                <w:szCs w:val="28"/>
              </w:rPr>
              <w:t>1 994</w:t>
            </w:r>
          </w:p>
        </w:tc>
      </w:tr>
      <w:tr w:rsidR="00EF35B5" w:rsidTr="00EF35B5">
        <w:trPr>
          <w:trHeight w:val="21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Специальные транспортные средства для коммунального хозяйства и содержания дорог (на базе N3), транспортные средства для перевозки грузов с использованием прицепа-роспуска (на базе N3)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B5" w:rsidRPr="00421D6D" w:rsidRDefault="00EF35B5" w:rsidP="00EF3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D6D">
              <w:rPr>
                <w:rFonts w:ascii="Times New Roman" w:hAnsi="Times New Roman" w:cs="Times New Roman"/>
                <w:sz w:val="28"/>
                <w:szCs w:val="28"/>
              </w:rPr>
              <w:t>2 169</w:t>
            </w:r>
          </w:p>
        </w:tc>
      </w:tr>
      <w:tr w:rsidR="00EF35B5" w:rsidTr="00EF35B5">
        <w:trPr>
          <w:trHeight w:val="21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Специальные транспортные средства для коммунального хозяйства и содержания дорог (на базе O1, O2), транспортные средства - цистерны для перевозки и заправки нефтепродуктов (на базе O1, O2)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B5" w:rsidRPr="00421D6D" w:rsidRDefault="00EF35B5" w:rsidP="00EF3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D6D">
              <w:rPr>
                <w:rFonts w:ascii="Times New Roman" w:hAnsi="Times New Roman" w:cs="Times New Roman"/>
                <w:sz w:val="28"/>
                <w:szCs w:val="28"/>
              </w:rPr>
              <w:t>843</w:t>
            </w:r>
          </w:p>
        </w:tc>
      </w:tr>
      <w:tr w:rsidR="00EF35B5" w:rsidTr="00EF35B5">
        <w:trPr>
          <w:trHeight w:val="193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Специальные транспортные средства для коммунального хозяйства и содержания дорог (на базе O3, O4), транспортные средства - цистерны для перевозки и заправки нефтепродуктов (на базе O3, O4)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B5" w:rsidRPr="00421D6D" w:rsidRDefault="00EF35B5" w:rsidP="00EF3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D6D">
              <w:rPr>
                <w:rFonts w:ascii="Times New Roman" w:hAnsi="Times New Roman" w:cs="Times New Roman"/>
                <w:sz w:val="28"/>
                <w:szCs w:val="28"/>
              </w:rPr>
              <w:t>1 388</w:t>
            </w:r>
          </w:p>
        </w:tc>
      </w:tr>
      <w:tr w:rsidR="00EF35B5" w:rsidTr="00EF35B5">
        <w:trPr>
          <w:trHeight w:val="94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 для перевозки опасных грузов (на базе N1)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B5" w:rsidRPr="00421D6D" w:rsidRDefault="00EF35B5" w:rsidP="00EF3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D6D">
              <w:rPr>
                <w:rFonts w:ascii="Times New Roman" w:hAnsi="Times New Roman" w:cs="Times New Roman"/>
                <w:sz w:val="28"/>
                <w:szCs w:val="28"/>
              </w:rPr>
              <w:t>1 311</w:t>
            </w:r>
          </w:p>
        </w:tc>
      </w:tr>
      <w:tr w:rsidR="00EF35B5" w:rsidTr="00EF35B5">
        <w:trPr>
          <w:trHeight w:val="96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 для перевозки опасных грузов (на базе N2)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B5" w:rsidRPr="00421D6D" w:rsidRDefault="00EF35B5" w:rsidP="00EF3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D6D">
              <w:rPr>
                <w:rFonts w:ascii="Times New Roman" w:hAnsi="Times New Roman" w:cs="Times New Roman"/>
                <w:sz w:val="28"/>
                <w:szCs w:val="28"/>
              </w:rPr>
              <w:t>2 370</w:t>
            </w:r>
          </w:p>
        </w:tc>
      </w:tr>
      <w:tr w:rsidR="00EF35B5" w:rsidTr="00EF35B5">
        <w:trPr>
          <w:trHeight w:val="94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 для перевозки опасных грузов (на базе N3)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B5" w:rsidRPr="00421D6D" w:rsidRDefault="00EF35B5" w:rsidP="00EF3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D6D">
              <w:rPr>
                <w:rFonts w:ascii="Times New Roman" w:hAnsi="Times New Roman" w:cs="Times New Roman"/>
                <w:sz w:val="28"/>
                <w:szCs w:val="28"/>
              </w:rPr>
              <w:t>2 545</w:t>
            </w:r>
          </w:p>
        </w:tc>
      </w:tr>
      <w:tr w:rsidR="00EF35B5" w:rsidTr="00EF35B5">
        <w:trPr>
          <w:trHeight w:val="96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 для перевозки опасных грузов (на базе O1, O2)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B5" w:rsidRPr="00421D6D" w:rsidRDefault="00EF35B5" w:rsidP="00EF3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D6D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</w:tr>
      <w:tr w:rsidR="00EF35B5" w:rsidTr="00EF35B5">
        <w:trPr>
          <w:trHeight w:val="96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 для перевозки опасных грузов (на базе O3, O4)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B5" w:rsidRPr="00421D6D" w:rsidRDefault="00EF35B5" w:rsidP="00EF3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D6D">
              <w:rPr>
                <w:rFonts w:ascii="Times New Roman" w:hAnsi="Times New Roman" w:cs="Times New Roman"/>
                <w:sz w:val="28"/>
                <w:szCs w:val="28"/>
              </w:rPr>
              <w:t>1 533</w:t>
            </w:r>
          </w:p>
        </w:tc>
      </w:tr>
      <w:tr w:rsidR="00EF35B5" w:rsidTr="00EF35B5">
        <w:trPr>
          <w:trHeight w:val="47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EF35B5" w:rsidP="00EF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наземный электрический транспорт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5" w:rsidRDefault="002C6694" w:rsidP="002C6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1311</w:t>
            </w:r>
          </w:p>
        </w:tc>
      </w:tr>
    </w:tbl>
    <w:p w:rsidR="002F57FA" w:rsidRDefault="002F57FA" w:rsidP="007D67D9">
      <w:pPr>
        <w:spacing w:before="20" w:after="20"/>
        <w:ind w:right="-2"/>
        <w:rPr>
          <w:rFonts w:ascii="Times New Roman" w:hAnsi="Times New Roman" w:cs="Times New Roman"/>
          <w:sz w:val="24"/>
          <w:szCs w:val="24"/>
        </w:rPr>
      </w:pPr>
    </w:p>
    <w:p w:rsidR="002F57FA" w:rsidRDefault="002F57FA" w:rsidP="00577CAA">
      <w:pPr>
        <w:spacing w:before="20" w:after="2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57FA" w:rsidRDefault="002F57FA" w:rsidP="00577CAA">
      <w:pPr>
        <w:spacing w:before="20" w:after="2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57FA" w:rsidRDefault="002F57FA" w:rsidP="00577CAA">
      <w:pPr>
        <w:spacing w:before="20" w:after="2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57FA" w:rsidRDefault="002F57FA" w:rsidP="00577CAA">
      <w:pPr>
        <w:spacing w:before="20" w:after="2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57FA" w:rsidRDefault="002F57FA" w:rsidP="00577CAA">
      <w:pPr>
        <w:spacing w:before="20" w:after="2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57FA" w:rsidRPr="000A0454" w:rsidRDefault="002F57FA" w:rsidP="00577CAA">
      <w:pPr>
        <w:spacing w:before="20" w:after="2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F57FA" w:rsidRPr="000A0454" w:rsidSect="007D67D9">
      <w:pgSz w:w="11906" w:h="16838"/>
      <w:pgMar w:top="567" w:right="851" w:bottom="992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007" w:rsidRDefault="00C36007" w:rsidP="002C39A0">
      <w:pPr>
        <w:spacing w:after="0" w:line="240" w:lineRule="auto"/>
      </w:pPr>
      <w:r>
        <w:separator/>
      </w:r>
    </w:p>
  </w:endnote>
  <w:endnote w:type="continuationSeparator" w:id="0">
    <w:p w:rsidR="00C36007" w:rsidRDefault="00C36007" w:rsidP="002C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007" w:rsidRDefault="00C36007" w:rsidP="002C39A0">
      <w:pPr>
        <w:spacing w:after="0" w:line="240" w:lineRule="auto"/>
      </w:pPr>
      <w:r>
        <w:separator/>
      </w:r>
    </w:p>
  </w:footnote>
  <w:footnote w:type="continuationSeparator" w:id="0">
    <w:p w:rsidR="00C36007" w:rsidRDefault="00C36007" w:rsidP="002C3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310D"/>
    <w:multiLevelType w:val="hybridMultilevel"/>
    <w:tmpl w:val="7DB8A452"/>
    <w:lvl w:ilvl="0" w:tplc="FAC629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96117A"/>
    <w:multiLevelType w:val="hybridMultilevel"/>
    <w:tmpl w:val="72E2E02C"/>
    <w:lvl w:ilvl="0" w:tplc="0ECADF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53"/>
    <w:rsid w:val="00034878"/>
    <w:rsid w:val="00057596"/>
    <w:rsid w:val="0006531C"/>
    <w:rsid w:val="00082AAA"/>
    <w:rsid w:val="00094178"/>
    <w:rsid w:val="0009504D"/>
    <w:rsid w:val="000A0454"/>
    <w:rsid w:val="000A36A6"/>
    <w:rsid w:val="000B6374"/>
    <w:rsid w:val="000B7CBA"/>
    <w:rsid w:val="000D051D"/>
    <w:rsid w:val="000D0E6C"/>
    <w:rsid w:val="00113B40"/>
    <w:rsid w:val="001363A1"/>
    <w:rsid w:val="00187704"/>
    <w:rsid w:val="001C37F8"/>
    <w:rsid w:val="001D6868"/>
    <w:rsid w:val="001E380D"/>
    <w:rsid w:val="002134AF"/>
    <w:rsid w:val="0024347A"/>
    <w:rsid w:val="002A57BF"/>
    <w:rsid w:val="002C39A0"/>
    <w:rsid w:val="002C6694"/>
    <w:rsid w:val="002E040C"/>
    <w:rsid w:val="002F57FA"/>
    <w:rsid w:val="00311C00"/>
    <w:rsid w:val="00320229"/>
    <w:rsid w:val="00355C36"/>
    <w:rsid w:val="003A5178"/>
    <w:rsid w:val="003D54CE"/>
    <w:rsid w:val="003F586F"/>
    <w:rsid w:val="004165DF"/>
    <w:rsid w:val="00421D6D"/>
    <w:rsid w:val="00463210"/>
    <w:rsid w:val="00465FFE"/>
    <w:rsid w:val="00472DB7"/>
    <w:rsid w:val="00473B51"/>
    <w:rsid w:val="00475659"/>
    <w:rsid w:val="004C0753"/>
    <w:rsid w:val="004D2601"/>
    <w:rsid w:val="004F07A4"/>
    <w:rsid w:val="004F5356"/>
    <w:rsid w:val="005516A1"/>
    <w:rsid w:val="00566B46"/>
    <w:rsid w:val="00577CAA"/>
    <w:rsid w:val="005805F7"/>
    <w:rsid w:val="00586050"/>
    <w:rsid w:val="00613EE8"/>
    <w:rsid w:val="00671765"/>
    <w:rsid w:val="006767F5"/>
    <w:rsid w:val="006E7FBF"/>
    <w:rsid w:val="00774EF5"/>
    <w:rsid w:val="007A0BA5"/>
    <w:rsid w:val="007B14D8"/>
    <w:rsid w:val="007D67D9"/>
    <w:rsid w:val="007F7832"/>
    <w:rsid w:val="00825FC7"/>
    <w:rsid w:val="008612F5"/>
    <w:rsid w:val="008829AA"/>
    <w:rsid w:val="008D6E24"/>
    <w:rsid w:val="009108BC"/>
    <w:rsid w:val="009319F6"/>
    <w:rsid w:val="00946F98"/>
    <w:rsid w:val="00956EF8"/>
    <w:rsid w:val="0099508E"/>
    <w:rsid w:val="009D254D"/>
    <w:rsid w:val="009D375D"/>
    <w:rsid w:val="009D4D07"/>
    <w:rsid w:val="009E5009"/>
    <w:rsid w:val="00A64FFD"/>
    <w:rsid w:val="00A70E8C"/>
    <w:rsid w:val="00AB5685"/>
    <w:rsid w:val="00AD78E5"/>
    <w:rsid w:val="00B0047A"/>
    <w:rsid w:val="00B1664F"/>
    <w:rsid w:val="00B33D73"/>
    <w:rsid w:val="00B3768C"/>
    <w:rsid w:val="00BC1065"/>
    <w:rsid w:val="00BD4A0C"/>
    <w:rsid w:val="00C12264"/>
    <w:rsid w:val="00C21AEE"/>
    <w:rsid w:val="00C36007"/>
    <w:rsid w:val="00C4201C"/>
    <w:rsid w:val="00C61930"/>
    <w:rsid w:val="00C64E22"/>
    <w:rsid w:val="00CA2673"/>
    <w:rsid w:val="00CA3DAD"/>
    <w:rsid w:val="00CF0DA7"/>
    <w:rsid w:val="00D0717D"/>
    <w:rsid w:val="00D476EE"/>
    <w:rsid w:val="00D804B5"/>
    <w:rsid w:val="00DA24EC"/>
    <w:rsid w:val="00DD3004"/>
    <w:rsid w:val="00DE224C"/>
    <w:rsid w:val="00E8468F"/>
    <w:rsid w:val="00ED2C67"/>
    <w:rsid w:val="00EF35B5"/>
    <w:rsid w:val="00EF7B3A"/>
    <w:rsid w:val="00F26DE8"/>
    <w:rsid w:val="00F31B89"/>
    <w:rsid w:val="00F57229"/>
    <w:rsid w:val="00F847E3"/>
    <w:rsid w:val="00FB43A8"/>
    <w:rsid w:val="00FD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7E3"/>
    <w:pPr>
      <w:ind w:left="720"/>
      <w:contextualSpacing/>
    </w:pPr>
  </w:style>
  <w:style w:type="table" w:styleId="a4">
    <w:name w:val="Table Grid"/>
    <w:basedOn w:val="a1"/>
    <w:uiPriority w:val="59"/>
    <w:rsid w:val="00B33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7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CB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C3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39A0"/>
  </w:style>
  <w:style w:type="paragraph" w:styleId="a9">
    <w:name w:val="footer"/>
    <w:basedOn w:val="a"/>
    <w:link w:val="aa"/>
    <w:uiPriority w:val="99"/>
    <w:unhideWhenUsed/>
    <w:rsid w:val="002C3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39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7E3"/>
    <w:pPr>
      <w:ind w:left="720"/>
      <w:contextualSpacing/>
    </w:pPr>
  </w:style>
  <w:style w:type="table" w:styleId="a4">
    <w:name w:val="Table Grid"/>
    <w:basedOn w:val="a1"/>
    <w:uiPriority w:val="59"/>
    <w:rsid w:val="00B33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7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CB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C3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39A0"/>
  </w:style>
  <w:style w:type="paragraph" w:styleId="a9">
    <w:name w:val="footer"/>
    <w:basedOn w:val="a"/>
    <w:link w:val="aa"/>
    <w:uiPriority w:val="99"/>
    <w:unhideWhenUsed/>
    <w:rsid w:val="002C3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3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1DC90-C2DE-49ED-B372-A9F73FA4B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Назипов Шамиль Ленарович</dc:creator>
  <cp:lastModifiedBy>Загретдинова Альфия Рифкатовна</cp:lastModifiedBy>
  <cp:revision>15</cp:revision>
  <cp:lastPrinted>2022-11-24T12:25:00Z</cp:lastPrinted>
  <dcterms:created xsi:type="dcterms:W3CDTF">2022-11-22T12:23:00Z</dcterms:created>
  <dcterms:modified xsi:type="dcterms:W3CDTF">2022-11-30T12:16:00Z</dcterms:modified>
</cp:coreProperties>
</file>