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0D" w:rsidRDefault="0075790D"/>
    <w:p w:rsidR="0075790D" w:rsidRDefault="0075790D"/>
    <w:p w:rsidR="0075790D" w:rsidRDefault="0075790D"/>
    <w:p w:rsidR="0075790D" w:rsidRDefault="0075790D"/>
    <w:p w:rsidR="0075790D" w:rsidRDefault="0075790D"/>
    <w:p w:rsidR="0075790D" w:rsidRDefault="0075790D"/>
    <w:p w:rsidR="0075790D" w:rsidRDefault="0075790D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75790D" w:rsidTr="0006122F">
        <w:tc>
          <w:tcPr>
            <w:tcW w:w="5778" w:type="dxa"/>
          </w:tcPr>
          <w:p w:rsidR="0075790D" w:rsidRDefault="00D74051" w:rsidP="00D74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7405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объ</w:t>
            </w:r>
            <w:r w:rsidRPr="00D740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4051">
              <w:rPr>
                <w:rFonts w:ascii="Times New Roman" w:hAnsi="Times New Roman" w:cs="Times New Roman"/>
                <w:sz w:val="28"/>
                <w:szCs w:val="28"/>
              </w:rPr>
              <w:t>ма и условий предоставления из бюджета Республики Татарстан субсидий на иные цели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Pr="00D74051">
              <w:rPr>
                <w:rFonts w:ascii="Times New Roman" w:hAnsi="Times New Roman" w:cs="Times New Roman"/>
                <w:sz w:val="28"/>
                <w:szCs w:val="28"/>
              </w:rPr>
              <w:t>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D7405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ям, в отношении которых Главное управление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теринарии Кабинета Министров Республики Татарстан осуществляет функции и 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чия учредителя</w:t>
            </w:r>
          </w:p>
        </w:tc>
        <w:tc>
          <w:tcPr>
            <w:tcW w:w="4643" w:type="dxa"/>
          </w:tcPr>
          <w:p w:rsidR="0075790D" w:rsidRDefault="0075790D" w:rsidP="0006122F">
            <w:pPr>
              <w:suppressAutoHyphens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75790D" w:rsidRDefault="0075790D" w:rsidP="0075790D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5790D" w:rsidRDefault="0075790D" w:rsidP="007579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74051" w:rsidRPr="00D74051" w:rsidRDefault="00D74051" w:rsidP="00D740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D74051">
        <w:rPr>
          <w:rFonts w:ascii="Times New Roman" w:hAnsi="Times New Roman" w:cs="Times New Roman"/>
          <w:spacing w:val="-4"/>
          <w:sz w:val="28"/>
          <w:szCs w:val="28"/>
        </w:rPr>
        <w:t>В соответствии с пунктом 1 статьи 78.1 Бюджетного кодекса Российской Федерации, общими требованиями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вительства Российской Федерации                                  </w:t>
      </w:r>
      <w:r w:rsidRPr="00D74051">
        <w:rPr>
          <w:rFonts w:ascii="Times New Roman" w:hAnsi="Times New Roman" w:cs="Times New Roman"/>
          <w:spacing w:val="-4"/>
          <w:sz w:val="28"/>
          <w:szCs w:val="28"/>
        </w:rPr>
        <w:t>от 22 февраля 2020 г. № 203, постановлением Кабинета Министров Республики Татарстан от 28.02.2022 № 178 «Об исполнительных органах государственной власти</w:t>
      </w:r>
      <w:proofErr w:type="gramEnd"/>
      <w:r w:rsidRPr="00D74051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Татарстан, уполномоченных на установление порядка определения объема и условий предоставления из бюджета Республики Татарстан государственным бюджетным и автономным учреждениям Республики Татарстан субсидий на иные цели, и о признании </w:t>
      </w:r>
      <w:proofErr w:type="gramStart"/>
      <w:r w:rsidRPr="00D74051">
        <w:rPr>
          <w:rFonts w:ascii="Times New Roman" w:hAnsi="Times New Roman" w:cs="Times New Roman"/>
          <w:spacing w:val="-4"/>
          <w:sz w:val="28"/>
          <w:szCs w:val="28"/>
        </w:rPr>
        <w:t>утратившими</w:t>
      </w:r>
      <w:proofErr w:type="gramEnd"/>
      <w:r w:rsidRPr="00D74051">
        <w:rPr>
          <w:rFonts w:ascii="Times New Roman" w:hAnsi="Times New Roman" w:cs="Times New Roman"/>
          <w:spacing w:val="-4"/>
          <w:sz w:val="28"/>
          <w:szCs w:val="28"/>
        </w:rPr>
        <w:t xml:space="preserve"> силу отдельных постановлений Кабинета Министров Республики Татарстан» приказываю:</w:t>
      </w:r>
    </w:p>
    <w:p w:rsidR="00D74051" w:rsidRPr="00D74051" w:rsidRDefault="00D74051" w:rsidP="00D740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4051">
        <w:rPr>
          <w:rFonts w:ascii="Times New Roman" w:hAnsi="Times New Roman" w:cs="Times New Roman"/>
          <w:spacing w:val="-4"/>
          <w:sz w:val="28"/>
          <w:szCs w:val="28"/>
        </w:rPr>
        <w:t>1. Утвердить прилагаемый Порядок определения объема и условий предоставления из бюджета Республики Татарстан субсидий на иные цели государственным бюджетным учреждениям, в отношении которых Главное управление ветеринарии Кабинета Министров Республики Татарстан осуществляет функции и полномочия учредителя.</w:t>
      </w:r>
    </w:p>
    <w:p w:rsidR="0075790D" w:rsidRDefault="00D74051" w:rsidP="00D740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51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proofErr w:type="gramStart"/>
      <w:r w:rsidRPr="00D74051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D74051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pacing w:val="-4"/>
          <w:sz w:val="28"/>
          <w:szCs w:val="28"/>
        </w:rPr>
        <w:t>оставляю за собой.</w:t>
      </w:r>
    </w:p>
    <w:p w:rsidR="0075790D" w:rsidRPr="00C06612" w:rsidRDefault="0075790D" w:rsidP="007579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EFA" w:rsidRDefault="00412EFA" w:rsidP="007579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051" w:rsidRPr="00C06612" w:rsidRDefault="00D74051" w:rsidP="007579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051" w:rsidRDefault="00D74051" w:rsidP="007579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75790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 Главного управления</w:t>
      </w:r>
    </w:p>
    <w:p w:rsidR="00D74051" w:rsidRDefault="00413441" w:rsidP="007579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4051">
        <w:rPr>
          <w:rFonts w:ascii="Times New Roman" w:hAnsi="Times New Roman" w:cs="Times New Roman"/>
          <w:sz w:val="28"/>
          <w:szCs w:val="28"/>
        </w:rPr>
        <w:t>етеринарии Кабинета Министров</w:t>
      </w:r>
    </w:p>
    <w:p w:rsidR="0075790D" w:rsidRPr="000A0BFD" w:rsidRDefault="00D74051" w:rsidP="00757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И.Н.</w:t>
      </w:r>
      <w:r w:rsidR="0041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Нугуманов</w:t>
      </w:r>
    </w:p>
    <w:p w:rsidR="00F70723" w:rsidRDefault="00F70723" w:rsidP="007B50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0723" w:rsidRDefault="00F70723" w:rsidP="007B50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4051" w:rsidRDefault="00D74051" w:rsidP="007B50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0E3" w:rsidRPr="007B50E3" w:rsidRDefault="007B50E3" w:rsidP="007B50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50E3">
        <w:rPr>
          <w:rFonts w:ascii="Times New Roman" w:eastAsia="Calibri" w:hAnsi="Times New Roman" w:cs="Times New Roman"/>
          <w:sz w:val="28"/>
          <w:szCs w:val="28"/>
        </w:rPr>
        <w:lastRenderedPageBreak/>
        <w:t>Утверждён</w:t>
      </w:r>
    </w:p>
    <w:p w:rsidR="007B50E3" w:rsidRPr="007B50E3" w:rsidRDefault="007B50E3" w:rsidP="007B50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50E3">
        <w:rPr>
          <w:rFonts w:ascii="Times New Roman" w:eastAsia="Calibri" w:hAnsi="Times New Roman" w:cs="Times New Roman"/>
          <w:sz w:val="28"/>
          <w:szCs w:val="28"/>
        </w:rPr>
        <w:t>приказом Главного управления ветеринарии</w:t>
      </w:r>
    </w:p>
    <w:p w:rsidR="007B50E3" w:rsidRPr="007B50E3" w:rsidRDefault="007B50E3" w:rsidP="007B50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50E3">
        <w:rPr>
          <w:rFonts w:ascii="Times New Roman" w:eastAsia="Calibri" w:hAnsi="Times New Roman" w:cs="Times New Roman"/>
          <w:sz w:val="28"/>
          <w:szCs w:val="28"/>
        </w:rPr>
        <w:t>Кабинета Министров Республики Татарстан</w:t>
      </w:r>
    </w:p>
    <w:p w:rsidR="007B50E3" w:rsidRPr="007B50E3" w:rsidRDefault="007B50E3" w:rsidP="007B50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50E3">
        <w:rPr>
          <w:rFonts w:ascii="Times New Roman" w:eastAsia="Calibri" w:hAnsi="Times New Roman" w:cs="Times New Roman"/>
          <w:sz w:val="28"/>
          <w:szCs w:val="28"/>
        </w:rPr>
        <w:t>от «____»_______ 2022 № ____-од</w:t>
      </w:r>
    </w:p>
    <w:p w:rsidR="007B50E3" w:rsidRPr="007B50E3" w:rsidRDefault="007B50E3" w:rsidP="007B50E3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D547E" w:rsidRDefault="00CD547E" w:rsidP="007B50E3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FA1388" w:rsidRDefault="00D74051" w:rsidP="004F75B0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FA1388" w:rsidRDefault="00D74051" w:rsidP="004F75B0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условий предоставления</w:t>
      </w:r>
      <w:r w:rsidR="00FA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</w:p>
    <w:p w:rsidR="00D74051" w:rsidRPr="005832C3" w:rsidRDefault="00D74051" w:rsidP="004F75B0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субсидий на иные цели государственным бюджетным учреждениям, в отношении которых Главное управление ветеринарии Кабинета Министров Республики Татарстан осуществляет функции и полномочия учредителя </w:t>
      </w:r>
    </w:p>
    <w:p w:rsidR="00D74051" w:rsidRPr="004F75B0" w:rsidRDefault="00D74051" w:rsidP="004F7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80F" w:rsidRDefault="0067580F" w:rsidP="004F75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051" w:rsidRPr="005832C3" w:rsidRDefault="00D74051" w:rsidP="004F75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83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D74051" w:rsidRPr="00D74051" w:rsidRDefault="00D74051" w:rsidP="004F7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механизм определения объема и усл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 предоставления из бюджета Республики Татарстан субсидий на иные цели </w:t>
      </w:r>
      <w:r w:rsidRPr="004F7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4F75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7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дарственным бюджетным учреждениям, в отношении которых Главное управление ветеринарии Кабинета Министров Республики Татарстан (далее – Управление вет</w:t>
      </w:r>
      <w:r w:rsidRPr="004F75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7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ринарии) осуществляет функции и полномочия учредителя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Учреждение), на цели, не связанные с финансовым обеспечением выполнения государственного з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на оказание государственных услуг (выполнение работ).</w:t>
      </w:r>
      <w:bookmarkStart w:id="0" w:name="P43"/>
      <w:bookmarkEnd w:id="0"/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Субсидии предоставляются Учреждению на следующие цели:</w:t>
      </w:r>
      <w:bookmarkStart w:id="1" w:name="P44"/>
      <w:bookmarkEnd w:id="1"/>
    </w:p>
    <w:p w:rsidR="004B6229" w:rsidRDefault="00F545D3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имущества;</w:t>
      </w:r>
    </w:p>
    <w:p w:rsidR="004B6229" w:rsidRDefault="00F545D3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выплат работникам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иных мероприятий, связанных ведением основной деятельн</w:t>
      </w:r>
      <w:r w:rsidRPr="00D7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7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Учреждения, в случае если затраты на них не включены в расчет нормативных затрат на оказание государственной услуги (выполнение работы).</w:t>
      </w:r>
    </w:p>
    <w:p w:rsidR="00D74051" w:rsidRPr="00D74051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Субсидии предоставляются Учреждению в пределах лимитов бюджетных обязательств на соответствующий финансовый год (соответствующий финансовый год и плановый период), доведенных </w:t>
      </w:r>
      <w:r w:rsidR="00F545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ветеринарии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получателю средств бюджета Республики Татарстан.</w:t>
      </w:r>
    </w:p>
    <w:p w:rsidR="00D74051" w:rsidRPr="00D74051" w:rsidRDefault="00D74051" w:rsidP="004F7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51" w:rsidRPr="005832C3" w:rsidRDefault="00D74051" w:rsidP="004F75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C3">
        <w:rPr>
          <w:rFonts w:ascii="Times New Roman" w:eastAsia="Times New Roman" w:hAnsi="Times New Roman" w:cs="Times New Roman"/>
          <w:sz w:val="28"/>
          <w:szCs w:val="28"/>
          <w:lang w:eastAsia="ru-RU"/>
        </w:rPr>
        <w:t>II. Условия и порядок предоставления субсидий</w:t>
      </w:r>
    </w:p>
    <w:p w:rsidR="00D74051" w:rsidRPr="00D74051" w:rsidRDefault="00D74051" w:rsidP="004F7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2"/>
      <w:bookmarkEnd w:id="2"/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получения субсидии Учреждение представляет в </w:t>
      </w:r>
      <w:r w:rsidR="00F545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ветерин</w:t>
      </w:r>
      <w:r w:rsidR="00F545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записку, содержащую обоснование необходимости предоста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бюджетных средств,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жимого имущества), а также предложения поставщиков (подрядчиков, исполнит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лей), статистические данные и (или) иную информацию;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мероприятий, в случае если целью предоставления субсидии явл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проведение мероприятий в </w:t>
      </w:r>
      <w:r w:rsidRPr="00F5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F54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абзацами вторым, </w:t>
      </w:r>
      <w:hyperlink w:anchor="P46">
        <w:r w:rsidRPr="00F545D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третьим пункта 2</w:t>
        </w:r>
      </w:hyperlink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налогового органа по состоянию на 1 число месяца, предшествующ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месяцу, в котором планируется заключение соглашения о предоставлении субс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 (далее - соглашение), об исполнении Учреждением обязанности по уплате нал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отсутствии у Учреждения по состоянию на 1 число месяца, пре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шествующего месяцу, в котором планируется заключение соглашения, просроче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задолженности по возврату в бюджет Республики Татарстан субсидий, бюдже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инвестиций, </w:t>
      </w:r>
      <w:proofErr w:type="gramStart"/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подписанную руководителем и главным бухгалтером, иным уполномоче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лицом.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Представляемые документы должны быть напечатаны разборчиво. Подчистки и исправления не допускаются, за исключением исправлений, скрепленных печатью Учреждения (при наличии) и заверенных подписью уполномоченного лица или со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ственноручно заверенных руководителем Учреждения. Копии документов должны быть скреплены печатью (при наличии) Учреждения и заверены подписью уполн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на то лица или заверены собственноручно руководителем Учреждения. Письменное обращение руководителя Учреждения должно быть скреплено печатью (при наличии) Учреждения и заверено подписью уполномоченного на то лица или заверено собственноручно руководителем Учреждения.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документов Учреждением в электронном виде с 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 единой межведомственной системы электронного документооборота, они должны быть подписаны электронной подписью руководителя Учреждения или временно исполняющего обязанности руководителя Учреждения.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Документы для получения </w:t>
      </w:r>
      <w:r w:rsidR="004B62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регистрируются </w:t>
      </w:r>
      <w:r w:rsidR="004B62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ветер</w:t>
      </w:r>
      <w:r w:rsidR="004B6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6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поступления в журнале, который должен быть пронумерован, прошн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 и скреплен печатью.  </w:t>
      </w:r>
    </w:p>
    <w:p w:rsidR="004B6229" w:rsidRDefault="004B6229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ветеринарии</w:t>
      </w:r>
      <w:r w:rsidR="00D74051"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со дня получения от Учреждения документов, указанных в </w:t>
      </w:r>
      <w:hyperlink w:anchor="P52">
        <w:r w:rsidR="00D74051" w:rsidRPr="00D74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="00D74051"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 проверку полноты и </w:t>
      </w:r>
      <w:proofErr w:type="gramStart"/>
      <w:r w:rsidR="00D74051"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</w:t>
      </w:r>
      <w:proofErr w:type="gramEnd"/>
      <w:r w:rsidR="00D74051"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них сведений и принимает р</w:t>
      </w:r>
      <w:r w:rsidR="00D74051"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4051"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о предоставлении субсидии или об отказе в предоставлении субсидии.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Учреждение на 1 число месяца, предшествующего месяцу, в котором пл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нируется заключение соглашения, должно соответствовать следующим требован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ям: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Учреждения отсутствует неисполненная обязанность по уплате налогов, сборов, страховых взносов, пеней, штрафов, процентов, подлежащих уплате в соо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законодательством Российской Федерации о налогах и сборах;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Учреждения отсутствует просроченная задолженность по возврату в бюджет Республики Татарстан субсидий, бюджетных инвестиций, </w:t>
      </w:r>
      <w:proofErr w:type="gramStart"/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актами.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Основаниями для отказа Учреждению в предоставлении субсидии являю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(представление не в полном объеме) документов, указанных в </w:t>
      </w:r>
      <w:hyperlink w:anchor="P52">
        <w:r w:rsidRPr="00D74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недостоверность информации, содержащейся в документах, представленных Учреждением;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необходимого объема лимитов бюджетных обязательств на пред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субсидий на соответствующий финансовый год (соответствующий ф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нансовый год и плановый период), доведенных в соответствии с бюджетным зак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нодательством </w:t>
      </w:r>
      <w:r w:rsidR="004B62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ветеринарии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отказа в предоставлении субсидии Учреждение вправе повторно представить в </w:t>
      </w:r>
      <w:r w:rsidR="004B62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ветеринарии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предусмотренные </w:t>
      </w:r>
      <w:hyperlink w:anchor="P52">
        <w:r w:rsidRPr="00D74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Результатами предоставления субсидий в зависимости от целей предоста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являются: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мероприятий в случае предоставления субсидии на проведение мероприятий;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bookmarkStart w:id="3" w:name="_GoBack"/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 объектов имущества в случае предоставления су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B6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 на приобретение имущества;</w:t>
      </w:r>
    </w:p>
    <w:p w:rsidR="004B6229" w:rsidRDefault="004B6229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принятых обязательств за счет предоставленной субсидии на осущест</w:t>
      </w:r>
      <w:r w:rsidRPr="004B62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выплат работникам Учреждения </w:t>
      </w:r>
      <w:bookmarkEnd w:id="3"/>
      <w:r w:rsidRPr="004B622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размере 100 проценто</w:t>
      </w:r>
      <w:r w:rsidR="0067580F">
        <w:rPr>
          <w:rFonts w:ascii="Times New Roman" w:eastAsia="Times New Roman" w:hAnsi="Times New Roman" w:cs="Times New Roman"/>
          <w:sz w:val="28"/>
          <w:szCs w:val="28"/>
          <w:lang w:eastAsia="ru-RU"/>
        </w:rPr>
        <w:t>в).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достижения результатов предоставления субсидии - не позднее 31 дека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 года предоставления субсидии.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течение пяти рабочих дней со дня принятия решения о предоставлении субсидии </w:t>
      </w:r>
      <w:r w:rsidR="00675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ветеринарии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Учреждение заключают соглашение в соотве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типовой формой, установленной Министерством финансов Республики Т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тарстан (далее – соглашение), содержащее в том числе: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предоставления субсидии;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результатов предоставления субсидии;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достижению результатов предоставления субсидии;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субсидии;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(график) перечисления субсидии;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порядок представления отчетности;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возврата сумм субсидии в случае несоблюдения Учрежден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целей, условий и порядка предоставления субсидий, определенных соглашением;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и порядок внесения изменений в соглашение, в том числе в случае уменьшения </w:t>
      </w:r>
      <w:r w:rsidR="00675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ветеринарии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доведенных лимитов бюджетных об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зательств на предоставление субсидии;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досрочного прекращения соглашения по решению </w:t>
      </w:r>
      <w:r w:rsidR="00675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ветеринарии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одностороннем порядке, в том числе в связи с реорганизацией (за 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реорганизации в форме присоединения) или ликвидацией Учреждения, нарушением Учреждением целей и условий предоставления субсидии, установле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настоящим Порядком и (или) соглашением;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расторжение соглашения Учреждением в одностороннем порядке.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="00675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ветеринарии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Учреждение заключают д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полнительное соглашение к соглашению или дополнительное соглашение о расто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соглашения в соответствии с типовыми формами, установленными Мин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стерством финансов Республики Татарстан.</w:t>
      </w:r>
    </w:p>
    <w:p w:rsidR="00D74051" w:rsidRPr="00D74051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4134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ветеринарии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субсидию в срок, предусмотренный соглашением, в полном объеме на лицевой счет Учреждения, открытый в Мин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стерстве финансов Республики Татарстан.</w:t>
      </w:r>
    </w:p>
    <w:p w:rsidR="00D74051" w:rsidRPr="00D74051" w:rsidRDefault="00D74051" w:rsidP="004F7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51" w:rsidRPr="005832C3" w:rsidRDefault="00D74051" w:rsidP="004F75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C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Требования к отчетности</w:t>
      </w:r>
    </w:p>
    <w:p w:rsidR="00D74051" w:rsidRPr="00D74051" w:rsidRDefault="00D74051" w:rsidP="004F7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Учреждение представляет в </w:t>
      </w:r>
      <w:r w:rsidR="00675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ветеринарии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ежемесячно, не позднее 10-го числа месяца, следующего за отчетным, отчет об осуществлении расходов, источником финансового обеспечения которых являются субсидии;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не позднее 20 января текущего финансового года, отчет о достиж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результатов предоставления субсидии и отчет о реализации плана мероприятий по достижению результатов предоставления субсидии за отчетный финансовый год.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отчетов устанавливаются соглашением.</w:t>
      </w:r>
    </w:p>
    <w:p w:rsidR="00D74051" w:rsidRPr="00D74051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675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ветеринарии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установить в соглашении формы и сроки представления дополнительной отчетности.</w:t>
      </w:r>
    </w:p>
    <w:p w:rsidR="00D74051" w:rsidRPr="00D74051" w:rsidRDefault="00D74051" w:rsidP="004F7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51" w:rsidRPr="005832C3" w:rsidRDefault="00D74051" w:rsidP="004F75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осуществления </w:t>
      </w:r>
      <w:proofErr w:type="gramStart"/>
      <w:r w:rsidRPr="00583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8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целей,</w:t>
      </w:r>
    </w:p>
    <w:p w:rsidR="00D74051" w:rsidRPr="005832C3" w:rsidRDefault="00D74051" w:rsidP="004F75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предоставления субсидии и ответственность</w:t>
      </w:r>
    </w:p>
    <w:p w:rsidR="00D74051" w:rsidRPr="005832C3" w:rsidRDefault="00D74051" w:rsidP="004F75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их несоблюдение</w:t>
      </w:r>
    </w:p>
    <w:p w:rsidR="00D74051" w:rsidRPr="00D74051" w:rsidRDefault="00D74051" w:rsidP="004F75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средств субсидий, не использованные в отчетном финансовом г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 (далее - остатки субсидий), подлежат возврату в доход бюджета Республики Т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тарстан не позднее 25 января года, следующего за отчетным, за исключением случ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 принятия </w:t>
      </w:r>
      <w:r w:rsidR="00675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ветеринарии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наличии потребности в направл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не использованных в текущем финансовом году остатков субсидий на достиж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целей, указанных в </w:t>
      </w:r>
      <w:hyperlink w:anchor="P43">
        <w:r w:rsidRPr="00D74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bookmarkStart w:id="4" w:name="P102"/>
      <w:bookmarkEnd w:id="4"/>
      <w:proofErr w:type="gramEnd"/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потребности в направлении в текущем финансовом году неиспольз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остатков субсидий на достижение целей, указанных в </w:t>
      </w:r>
      <w:hyperlink w:anchor="P44">
        <w:r w:rsidRPr="00D74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Учреждение направляет не позднее 20 января года, следующего за отче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ным, в </w:t>
      </w:r>
      <w:r w:rsidR="00675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ветеринарии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неисполненных обязательствах Учреждения, источником финансового обеспечения которых являются не использ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на 1 января текущего финансового года остатки субсидий, а также докуме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(копии документов), подтверждающие</w:t>
      </w:r>
      <w:proofErr w:type="gramEnd"/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и объем указанных обязательств Учреждения (за исключением обязательств по выплатам физическим лицам).</w:t>
      </w:r>
    </w:p>
    <w:p w:rsidR="004B6229" w:rsidRDefault="0067580F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ветеринарии</w:t>
      </w:r>
      <w:r w:rsidR="00D74051"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со дня получения от Учреждения информации, указанной в </w:t>
      </w:r>
      <w:hyperlink w:anchor="P102">
        <w:r w:rsidR="00D74051" w:rsidRPr="00D74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</w:t>
        </w:r>
      </w:hyperlink>
      <w:r w:rsidR="00D74051"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принимает решение о наличии или об отсутствии потребности в направлении в текущем ф</w:t>
      </w:r>
      <w:r w:rsidR="00D74051"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4051"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нансовом году неиспользованных остатков субсидий на достижение целей, указа</w:t>
      </w:r>
      <w:r w:rsidR="00D74051"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74051"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 </w:t>
      </w:r>
      <w:hyperlink w:anchor="P43">
        <w:r w:rsidR="00D74051" w:rsidRPr="00D74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="00D74051"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</w:t>
      </w:r>
      <w:r w:rsidR="00675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ветеринарии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наличии потребности в направлении не использованных в текущем финансовом году остатков субсидий на достижение целей, указанных в </w:t>
      </w:r>
      <w:hyperlink w:anchor="P43">
        <w:r w:rsidRPr="00D74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между </w:t>
      </w:r>
      <w:r w:rsidR="00675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</w:t>
      </w:r>
      <w:r w:rsidR="006758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580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ветеринарии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Учреждением заключается дополнительное соглашение к согл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в трехдневный срок, исчисляемый в рабочих днях, со дня принятия такого решения.</w:t>
      </w:r>
      <w:bookmarkStart w:id="5" w:name="P105"/>
      <w:bookmarkEnd w:id="5"/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текущем финансовом году поступлений от возврата ранее произведенных Учреждением выплат, источником финансового обеспечения кот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рых являются субсидии (далее - средства от возврата дебиторской задолженности), </w:t>
      </w:r>
      <w:r w:rsidR="00675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ветеринарии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их использовании Учреждением для достижения целей, установленных </w:t>
      </w:r>
      <w:hyperlink w:anchor="P43">
        <w:r w:rsidRPr="00D74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 основ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обращения Учреждения о наличии у него неисполненных обязательств, исто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 финансового обеспечения которых являются средства от возврата дебито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gramEnd"/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4B6229" w:rsidRDefault="0067580F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ветеринарии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051"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трех рабочих дней со дня получения от Учреждения информации, указанной в </w:t>
      </w:r>
      <w:hyperlink w:anchor="P105">
        <w:r w:rsidR="00D74051" w:rsidRPr="00D74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="00D74051"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принимает решение о наличии или об отсутствии потребности в направлении в текущем ф</w:t>
      </w:r>
      <w:r w:rsidR="00D74051"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4051"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нансовом году неиспользованных средств от возврата дебиторской задолженности на достижение целей, указанных в </w:t>
      </w:r>
      <w:hyperlink w:anchor="P43">
        <w:r w:rsidR="00D74051" w:rsidRPr="00D74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="00D74051"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675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ветеринарии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 государственного финансового контроля осуществляют обязательную проверку соблюдения целей и условий предоставления Учреждению субсидии.</w:t>
      </w:r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Нецелевое использование сре</w:t>
      </w:r>
      <w:proofErr w:type="gramStart"/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вл</w:t>
      </w:r>
      <w:proofErr w:type="gramEnd"/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ечет ответственность согласно бю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жетному законодательству Российской Федерации.</w:t>
      </w:r>
      <w:bookmarkStart w:id="6" w:name="P109"/>
      <w:bookmarkEnd w:id="6"/>
    </w:p>
    <w:p w:rsidR="004B6229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Субсидия подлежит возврату Учреждением в бюджет Республики Тата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 в 30-дневный срок, исчисляемый в рабочих днях, со дня получения соотве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ствующего требования </w:t>
      </w:r>
      <w:r w:rsidR="00675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ветеринарии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несоблюдения Учрежд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целей и условий, установленных при предоставлении субсидии, выявленного по результатам проверок, проведенных </w:t>
      </w:r>
      <w:r w:rsidR="00675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ветеринарии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органом гос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финансового контроля, недостижения результатов предоставления субсидии.</w:t>
      </w:r>
    </w:p>
    <w:p w:rsidR="00D74051" w:rsidRPr="00D74051" w:rsidRDefault="00D74051" w:rsidP="004B62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сроков возврата средств субсидии Учреждением </w:t>
      </w:r>
      <w:r w:rsidR="00675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ветеринарии</w:t>
      </w:r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30-дневный срок со дня окончания срока, установленного </w:t>
      </w:r>
      <w:hyperlink w:anchor="P109">
        <w:r w:rsidRPr="00D74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первым</w:t>
        </w:r>
      </w:hyperlink>
      <w:r w:rsidRPr="00D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принимает меры по взысканию средств субсидии в бюджет Республики Татарстан в порядке, установленном законодательством.</w:t>
      </w:r>
    </w:p>
    <w:p w:rsidR="00D74051" w:rsidRPr="00D74051" w:rsidRDefault="00D74051" w:rsidP="004F75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74051" w:rsidRPr="00D74051" w:rsidRDefault="00D74051" w:rsidP="004F7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0E3" w:rsidRPr="004F75B0" w:rsidRDefault="007B50E3" w:rsidP="004F75B0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50E3" w:rsidRPr="004F75B0" w:rsidSect="00D74051">
      <w:headerReference w:type="default" r:id="rId8"/>
      <w:pgSz w:w="11906" w:h="16838"/>
      <w:pgMar w:top="1134" w:right="567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03" w:rsidRDefault="005E6803">
      <w:pPr>
        <w:spacing w:after="0" w:line="240" w:lineRule="auto"/>
      </w:pPr>
      <w:r>
        <w:separator/>
      </w:r>
    </w:p>
  </w:endnote>
  <w:endnote w:type="continuationSeparator" w:id="0">
    <w:p w:rsidR="005E6803" w:rsidRDefault="005E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03" w:rsidRDefault="005E6803">
      <w:pPr>
        <w:spacing w:after="0" w:line="240" w:lineRule="auto"/>
      </w:pPr>
      <w:r>
        <w:separator/>
      </w:r>
    </w:p>
  </w:footnote>
  <w:footnote w:type="continuationSeparator" w:id="0">
    <w:p w:rsidR="005E6803" w:rsidRDefault="005E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08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D57F2" w:rsidRPr="00402550" w:rsidRDefault="00FD57F2">
        <w:pPr>
          <w:pStyle w:val="1"/>
          <w:jc w:val="center"/>
          <w:rPr>
            <w:rFonts w:ascii="Times New Roman" w:hAnsi="Times New Roman" w:cs="Times New Roman"/>
            <w:sz w:val="28"/>
          </w:rPr>
        </w:pPr>
        <w:r w:rsidRPr="00402550">
          <w:rPr>
            <w:rFonts w:ascii="Times New Roman" w:hAnsi="Times New Roman" w:cs="Times New Roman"/>
            <w:sz w:val="28"/>
          </w:rPr>
          <w:fldChar w:fldCharType="begin"/>
        </w:r>
        <w:r w:rsidRPr="00402550">
          <w:rPr>
            <w:rFonts w:ascii="Times New Roman" w:hAnsi="Times New Roman" w:cs="Times New Roman"/>
            <w:sz w:val="28"/>
          </w:rPr>
          <w:instrText>PAGE   \* MERGEFORMAT</w:instrText>
        </w:r>
        <w:r w:rsidRPr="00402550">
          <w:rPr>
            <w:rFonts w:ascii="Times New Roman" w:hAnsi="Times New Roman" w:cs="Times New Roman"/>
            <w:sz w:val="28"/>
          </w:rPr>
          <w:fldChar w:fldCharType="separate"/>
        </w:r>
        <w:r w:rsidR="00FE242B">
          <w:rPr>
            <w:rFonts w:ascii="Times New Roman" w:hAnsi="Times New Roman" w:cs="Times New Roman"/>
            <w:noProof/>
            <w:sz w:val="28"/>
          </w:rPr>
          <w:t>4</w:t>
        </w:r>
        <w:r w:rsidRPr="0040255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D57F2" w:rsidRDefault="00FD57F2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4pt;height:18.15pt;visibility:visible;mso-wrap-style:square" o:bullet="t">
        <v:imagedata r:id="rId1" o:title=""/>
      </v:shape>
    </w:pict>
  </w:numPicBullet>
  <w:abstractNum w:abstractNumId="0">
    <w:nsid w:val="9A0D13E8"/>
    <w:multiLevelType w:val="singleLevel"/>
    <w:tmpl w:val="9A0D13E8"/>
    <w:lvl w:ilvl="0">
      <w:start w:val="12"/>
      <w:numFmt w:val="decimal"/>
      <w:suff w:val="space"/>
      <w:lvlText w:val="%1."/>
      <w:lvlJc w:val="left"/>
    </w:lvl>
  </w:abstractNum>
  <w:abstractNum w:abstractNumId="1">
    <w:nsid w:val="248C41E0"/>
    <w:multiLevelType w:val="hybridMultilevel"/>
    <w:tmpl w:val="EF52D5F6"/>
    <w:lvl w:ilvl="0" w:tplc="B8844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480D98"/>
    <w:multiLevelType w:val="hybridMultilevel"/>
    <w:tmpl w:val="ABA8FE7A"/>
    <w:lvl w:ilvl="0" w:tplc="617C3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0488C1"/>
    <w:multiLevelType w:val="singleLevel"/>
    <w:tmpl w:val="7C0488C1"/>
    <w:lvl w:ilvl="0">
      <w:start w:val="3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2C"/>
    <w:rsid w:val="00013F86"/>
    <w:rsid w:val="0001673A"/>
    <w:rsid w:val="000569ED"/>
    <w:rsid w:val="00066A4F"/>
    <w:rsid w:val="00072AE2"/>
    <w:rsid w:val="00095154"/>
    <w:rsid w:val="000A0BFD"/>
    <w:rsid w:val="000C6342"/>
    <w:rsid w:val="000E3364"/>
    <w:rsid w:val="00123E40"/>
    <w:rsid w:val="00186FC5"/>
    <w:rsid w:val="001C01A0"/>
    <w:rsid w:val="001D6313"/>
    <w:rsid w:val="002033BF"/>
    <w:rsid w:val="00266F79"/>
    <w:rsid w:val="00273F8F"/>
    <w:rsid w:val="002C1883"/>
    <w:rsid w:val="002C63FD"/>
    <w:rsid w:val="002C7DF7"/>
    <w:rsid w:val="00301EE6"/>
    <w:rsid w:val="00344A08"/>
    <w:rsid w:val="0037249A"/>
    <w:rsid w:val="00373224"/>
    <w:rsid w:val="00377703"/>
    <w:rsid w:val="00383D48"/>
    <w:rsid w:val="003B01AD"/>
    <w:rsid w:val="003F46CC"/>
    <w:rsid w:val="0040337C"/>
    <w:rsid w:val="00412EFA"/>
    <w:rsid w:val="00413441"/>
    <w:rsid w:val="00435B96"/>
    <w:rsid w:val="00437EA7"/>
    <w:rsid w:val="00463464"/>
    <w:rsid w:val="004B6229"/>
    <w:rsid w:val="004F75B0"/>
    <w:rsid w:val="00500F82"/>
    <w:rsid w:val="005039EA"/>
    <w:rsid w:val="00505DAB"/>
    <w:rsid w:val="0052142F"/>
    <w:rsid w:val="00535DE8"/>
    <w:rsid w:val="00537927"/>
    <w:rsid w:val="00544958"/>
    <w:rsid w:val="00551694"/>
    <w:rsid w:val="005600F2"/>
    <w:rsid w:val="0056417B"/>
    <w:rsid w:val="00572489"/>
    <w:rsid w:val="005832C3"/>
    <w:rsid w:val="005939AC"/>
    <w:rsid w:val="005B4FFF"/>
    <w:rsid w:val="005C11C2"/>
    <w:rsid w:val="005D0939"/>
    <w:rsid w:val="005E6803"/>
    <w:rsid w:val="006029B3"/>
    <w:rsid w:val="006030FF"/>
    <w:rsid w:val="00656BFC"/>
    <w:rsid w:val="006638BB"/>
    <w:rsid w:val="00672173"/>
    <w:rsid w:val="0067580F"/>
    <w:rsid w:val="006A4961"/>
    <w:rsid w:val="006E37F9"/>
    <w:rsid w:val="0075790D"/>
    <w:rsid w:val="00787105"/>
    <w:rsid w:val="007B50E3"/>
    <w:rsid w:val="007C6CE0"/>
    <w:rsid w:val="007D622C"/>
    <w:rsid w:val="007E0AA6"/>
    <w:rsid w:val="0082213A"/>
    <w:rsid w:val="00830F37"/>
    <w:rsid w:val="008466E9"/>
    <w:rsid w:val="00851F15"/>
    <w:rsid w:val="00870C9A"/>
    <w:rsid w:val="00872C7E"/>
    <w:rsid w:val="00887DFC"/>
    <w:rsid w:val="008955CF"/>
    <w:rsid w:val="008F1059"/>
    <w:rsid w:val="0090187D"/>
    <w:rsid w:val="00923683"/>
    <w:rsid w:val="009328AE"/>
    <w:rsid w:val="009669B9"/>
    <w:rsid w:val="0098627B"/>
    <w:rsid w:val="009B18E8"/>
    <w:rsid w:val="00A35C30"/>
    <w:rsid w:val="00A40C60"/>
    <w:rsid w:val="00A4504A"/>
    <w:rsid w:val="00A50EC4"/>
    <w:rsid w:val="00A66572"/>
    <w:rsid w:val="00AA40C4"/>
    <w:rsid w:val="00AC192B"/>
    <w:rsid w:val="00AE6A23"/>
    <w:rsid w:val="00B32F8D"/>
    <w:rsid w:val="00B972E8"/>
    <w:rsid w:val="00BA0032"/>
    <w:rsid w:val="00BA2D7E"/>
    <w:rsid w:val="00BA44A4"/>
    <w:rsid w:val="00BF005F"/>
    <w:rsid w:val="00C06612"/>
    <w:rsid w:val="00C12A9C"/>
    <w:rsid w:val="00C740CD"/>
    <w:rsid w:val="00C859B9"/>
    <w:rsid w:val="00CD547E"/>
    <w:rsid w:val="00D20D0F"/>
    <w:rsid w:val="00D52E27"/>
    <w:rsid w:val="00D73F67"/>
    <w:rsid w:val="00D74051"/>
    <w:rsid w:val="00DB5693"/>
    <w:rsid w:val="00DC1BEE"/>
    <w:rsid w:val="00E21927"/>
    <w:rsid w:val="00E33FD8"/>
    <w:rsid w:val="00E43B6E"/>
    <w:rsid w:val="00EA4AC3"/>
    <w:rsid w:val="00EB3221"/>
    <w:rsid w:val="00EE240E"/>
    <w:rsid w:val="00EF5930"/>
    <w:rsid w:val="00F03228"/>
    <w:rsid w:val="00F123DF"/>
    <w:rsid w:val="00F309C2"/>
    <w:rsid w:val="00F328E6"/>
    <w:rsid w:val="00F545D3"/>
    <w:rsid w:val="00F70723"/>
    <w:rsid w:val="00F910FE"/>
    <w:rsid w:val="00FA1388"/>
    <w:rsid w:val="00FB4CE2"/>
    <w:rsid w:val="00FB5B4C"/>
    <w:rsid w:val="00FD57F2"/>
    <w:rsid w:val="00FD6E98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4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2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3B6E"/>
    <w:pPr>
      <w:ind w:left="720"/>
      <w:contextualSpacing/>
    </w:pPr>
  </w:style>
  <w:style w:type="paragraph" w:customStyle="1" w:styleId="1">
    <w:name w:val="Верхний колонтитул1"/>
    <w:basedOn w:val="a"/>
    <w:next w:val="a6"/>
    <w:link w:val="a7"/>
    <w:uiPriority w:val="99"/>
    <w:unhideWhenUsed/>
    <w:rsid w:val="007B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"/>
    <w:uiPriority w:val="99"/>
    <w:rsid w:val="007B50E3"/>
  </w:style>
  <w:style w:type="paragraph" w:styleId="a6">
    <w:name w:val="header"/>
    <w:basedOn w:val="a"/>
    <w:link w:val="10"/>
    <w:uiPriority w:val="99"/>
    <w:unhideWhenUsed/>
    <w:rsid w:val="007B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rsid w:val="007B50E3"/>
  </w:style>
  <w:style w:type="table" w:styleId="a8">
    <w:name w:val="Table Grid"/>
    <w:basedOn w:val="a1"/>
    <w:uiPriority w:val="39"/>
    <w:rsid w:val="00C0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E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2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3B6E"/>
    <w:pPr>
      <w:ind w:left="720"/>
      <w:contextualSpacing/>
    </w:pPr>
  </w:style>
  <w:style w:type="paragraph" w:customStyle="1" w:styleId="1">
    <w:name w:val="Верхний колонтитул1"/>
    <w:basedOn w:val="a"/>
    <w:next w:val="a6"/>
    <w:link w:val="a7"/>
    <w:uiPriority w:val="99"/>
    <w:unhideWhenUsed/>
    <w:rsid w:val="007B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"/>
    <w:uiPriority w:val="99"/>
    <w:rsid w:val="007B50E3"/>
  </w:style>
  <w:style w:type="paragraph" w:styleId="a6">
    <w:name w:val="header"/>
    <w:basedOn w:val="a"/>
    <w:link w:val="10"/>
    <w:uiPriority w:val="99"/>
    <w:unhideWhenUsed/>
    <w:rsid w:val="007B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rsid w:val="007B50E3"/>
  </w:style>
  <w:style w:type="table" w:styleId="a8">
    <w:name w:val="Table Grid"/>
    <w:basedOn w:val="a1"/>
    <w:uiPriority w:val="39"/>
    <w:rsid w:val="00C0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E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3053</dc:creator>
  <cp:lastModifiedBy>Пользователь Windows</cp:lastModifiedBy>
  <cp:revision>12</cp:revision>
  <cp:lastPrinted>2022-11-30T04:43:00Z</cp:lastPrinted>
  <dcterms:created xsi:type="dcterms:W3CDTF">2022-11-09T11:30:00Z</dcterms:created>
  <dcterms:modified xsi:type="dcterms:W3CDTF">2022-11-30T07:03:00Z</dcterms:modified>
</cp:coreProperties>
</file>