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B9" w:rsidRDefault="000F60B9" w:rsidP="000F60B9">
      <w:pPr>
        <w:rPr>
          <w:sz w:val="32"/>
          <w:szCs w:val="32"/>
        </w:rPr>
      </w:pPr>
    </w:p>
    <w:p w:rsidR="000F60B9" w:rsidRDefault="000F60B9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0F60B9" w:rsidRDefault="000F60B9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0F60B9" w:rsidRDefault="000F60B9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0F60B9" w:rsidRDefault="000F60B9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0F60B9" w:rsidRDefault="000F60B9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0F60B9" w:rsidRDefault="000F60B9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527D01" w:rsidRDefault="00527D01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527D01" w:rsidRDefault="00527D01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0F60B9" w:rsidRDefault="000F60B9" w:rsidP="000F60B9">
      <w:pPr>
        <w:tabs>
          <w:tab w:val="left" w:pos="5245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0F60B9" w:rsidRDefault="000F60B9" w:rsidP="007B45CF">
      <w:pPr>
        <w:tabs>
          <w:tab w:val="left" w:pos="5245"/>
          <w:tab w:val="left" w:pos="5670"/>
          <w:tab w:val="left" w:pos="5954"/>
        </w:tabs>
        <w:ind w:right="4535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 внесении изменения </w:t>
      </w:r>
      <w:r w:rsidR="007B45CF">
        <w:rPr>
          <w:rFonts w:eastAsia="Calibri"/>
          <w:sz w:val="28"/>
          <w:szCs w:val="28"/>
          <w:lang w:eastAsia="en-US"/>
        </w:rPr>
        <w:t>в П</w:t>
      </w:r>
      <w:r w:rsidR="00211A16" w:rsidRPr="00211A16">
        <w:rPr>
          <w:rFonts w:eastAsia="Calibri"/>
          <w:sz w:val="28"/>
          <w:szCs w:val="28"/>
          <w:lang w:eastAsia="en-US"/>
        </w:rPr>
        <w:t>оложение</w:t>
      </w:r>
      <w:r w:rsidR="007B45CF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211A16" w:rsidRPr="00211A16">
        <w:rPr>
          <w:rFonts w:eastAsia="Calibri"/>
          <w:sz w:val="28"/>
          <w:szCs w:val="28"/>
          <w:lang w:eastAsia="en-US"/>
        </w:rPr>
        <w:t xml:space="preserve">о </w:t>
      </w:r>
      <w:r w:rsidR="006459C0">
        <w:rPr>
          <w:rFonts w:eastAsia="Calibri"/>
          <w:sz w:val="28"/>
          <w:szCs w:val="28"/>
          <w:lang w:eastAsia="en-US"/>
        </w:rPr>
        <w:t>К</w:t>
      </w:r>
      <w:r w:rsidR="00211A16" w:rsidRPr="00211A16">
        <w:rPr>
          <w:rFonts w:eastAsia="Calibri"/>
          <w:sz w:val="28"/>
          <w:szCs w:val="28"/>
          <w:lang w:eastAsia="en-US"/>
        </w:rPr>
        <w:t xml:space="preserve">омиссии </w:t>
      </w:r>
      <w:r w:rsidR="0005781A">
        <w:rPr>
          <w:rFonts w:eastAsia="Calibri"/>
          <w:sz w:val="28"/>
          <w:szCs w:val="28"/>
          <w:lang w:eastAsia="en-US"/>
        </w:rPr>
        <w:t>М</w:t>
      </w:r>
      <w:r w:rsidR="00211A16" w:rsidRPr="00211A16">
        <w:rPr>
          <w:rFonts w:eastAsia="Calibri"/>
          <w:sz w:val="28"/>
          <w:szCs w:val="28"/>
          <w:lang w:eastAsia="en-US"/>
        </w:rPr>
        <w:t xml:space="preserve">инистерства культуры </w:t>
      </w:r>
      <w:r w:rsidR="0005781A">
        <w:rPr>
          <w:rFonts w:eastAsia="Calibri"/>
          <w:sz w:val="28"/>
          <w:szCs w:val="28"/>
          <w:lang w:eastAsia="en-US"/>
        </w:rPr>
        <w:t>Р</w:t>
      </w:r>
      <w:r w:rsidR="00211A16" w:rsidRPr="00211A16">
        <w:rPr>
          <w:rFonts w:eastAsia="Calibri"/>
          <w:sz w:val="28"/>
          <w:szCs w:val="28"/>
          <w:lang w:eastAsia="en-US"/>
        </w:rPr>
        <w:t xml:space="preserve">еспублики </w:t>
      </w:r>
      <w:r w:rsidR="0005781A">
        <w:rPr>
          <w:rFonts w:eastAsia="Calibri"/>
          <w:sz w:val="28"/>
          <w:szCs w:val="28"/>
          <w:lang w:eastAsia="en-US"/>
        </w:rPr>
        <w:t>Т</w:t>
      </w:r>
      <w:r w:rsidR="00211A16" w:rsidRPr="00211A16">
        <w:rPr>
          <w:rFonts w:eastAsia="Calibri"/>
          <w:sz w:val="28"/>
          <w:szCs w:val="28"/>
          <w:lang w:eastAsia="en-US"/>
        </w:rPr>
        <w:t>атарстан</w:t>
      </w:r>
      <w:r w:rsidR="007B45CF">
        <w:rPr>
          <w:rFonts w:eastAsia="Calibri"/>
          <w:sz w:val="28"/>
          <w:szCs w:val="28"/>
          <w:lang w:eastAsia="en-US"/>
        </w:rPr>
        <w:t xml:space="preserve"> </w:t>
      </w:r>
      <w:r w:rsidR="00211A16" w:rsidRPr="00211A16">
        <w:rPr>
          <w:rFonts w:eastAsia="Calibri"/>
          <w:sz w:val="28"/>
          <w:szCs w:val="28"/>
          <w:lang w:eastAsia="en-US"/>
        </w:rPr>
        <w:t>по соблюдению требований к служебному поведению</w:t>
      </w:r>
      <w:r w:rsidR="007B45CF">
        <w:rPr>
          <w:rFonts w:eastAsia="Calibri"/>
          <w:sz w:val="28"/>
          <w:szCs w:val="28"/>
          <w:lang w:eastAsia="en-US"/>
        </w:rPr>
        <w:t xml:space="preserve"> </w:t>
      </w:r>
      <w:r w:rsidR="00211A16" w:rsidRPr="00211A16">
        <w:rPr>
          <w:rFonts w:eastAsia="Calibri"/>
          <w:sz w:val="28"/>
          <w:szCs w:val="28"/>
          <w:lang w:eastAsia="en-US"/>
        </w:rPr>
        <w:t>государственных гражданских служащих</w:t>
      </w:r>
      <w:r w:rsidR="0005781A">
        <w:rPr>
          <w:rFonts w:eastAsia="Calibri"/>
          <w:sz w:val="28"/>
          <w:szCs w:val="28"/>
          <w:lang w:eastAsia="en-US"/>
        </w:rPr>
        <w:t xml:space="preserve">                 </w:t>
      </w:r>
      <w:r w:rsidR="00211A16" w:rsidRPr="00211A16">
        <w:rPr>
          <w:rFonts w:eastAsia="Calibri"/>
          <w:sz w:val="28"/>
          <w:szCs w:val="28"/>
          <w:lang w:eastAsia="en-US"/>
        </w:rPr>
        <w:t xml:space="preserve"> и урегулированию</w:t>
      </w:r>
      <w:r w:rsidR="007B45CF">
        <w:rPr>
          <w:rFonts w:eastAsia="Calibri"/>
          <w:sz w:val="28"/>
          <w:szCs w:val="28"/>
          <w:lang w:eastAsia="en-US"/>
        </w:rPr>
        <w:t xml:space="preserve"> </w:t>
      </w:r>
      <w:r w:rsidR="00211A16" w:rsidRPr="00211A16">
        <w:rPr>
          <w:rFonts w:eastAsia="Calibri"/>
          <w:sz w:val="28"/>
          <w:szCs w:val="28"/>
          <w:lang w:eastAsia="en-US"/>
        </w:rPr>
        <w:t>конфликта интересов</w:t>
      </w:r>
      <w:r w:rsidR="007B45CF">
        <w:rPr>
          <w:rFonts w:eastAsia="Calibri"/>
          <w:sz w:val="28"/>
          <w:szCs w:val="28"/>
          <w:lang w:eastAsia="en-US"/>
        </w:rPr>
        <w:t>, утвержденное приказом Министерства культуры Республики Татарстан</w:t>
      </w:r>
      <w:r w:rsidR="0005781A" w:rsidRPr="0005781A">
        <w:t xml:space="preserve"> </w:t>
      </w:r>
      <w:r w:rsidR="0005781A" w:rsidRPr="0005781A">
        <w:rPr>
          <w:rFonts w:eastAsia="Calibri"/>
          <w:sz w:val="28"/>
          <w:szCs w:val="28"/>
          <w:lang w:eastAsia="en-US"/>
        </w:rPr>
        <w:t xml:space="preserve">от 24.03.2016 </w:t>
      </w:r>
      <w:r w:rsidR="0005781A">
        <w:rPr>
          <w:rFonts w:eastAsia="Calibri"/>
          <w:sz w:val="28"/>
          <w:szCs w:val="28"/>
          <w:lang w:eastAsia="en-US"/>
        </w:rPr>
        <w:t>№</w:t>
      </w:r>
      <w:r w:rsidR="0005781A" w:rsidRPr="0005781A">
        <w:rPr>
          <w:rFonts w:eastAsia="Calibri"/>
          <w:sz w:val="28"/>
          <w:szCs w:val="28"/>
          <w:lang w:eastAsia="en-US"/>
        </w:rPr>
        <w:t xml:space="preserve"> 240 од</w:t>
      </w:r>
      <w:r w:rsidR="0005781A" w:rsidRPr="0005781A">
        <w:t xml:space="preserve"> </w:t>
      </w:r>
      <w:r w:rsidR="0005781A">
        <w:rPr>
          <w:rFonts w:eastAsia="Calibri"/>
          <w:sz w:val="28"/>
          <w:szCs w:val="28"/>
          <w:lang w:eastAsia="en-US"/>
        </w:rPr>
        <w:t xml:space="preserve"> «</w:t>
      </w:r>
      <w:r w:rsidR="0005781A" w:rsidRPr="0005781A">
        <w:rPr>
          <w:rFonts w:eastAsia="Calibri"/>
          <w:sz w:val="28"/>
          <w:szCs w:val="28"/>
          <w:lang w:eastAsia="en-US"/>
        </w:rPr>
        <w:t>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05781A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0F60B9" w:rsidRDefault="000F60B9" w:rsidP="000F60B9">
      <w:pPr>
        <w:tabs>
          <w:tab w:val="left" w:pos="284"/>
          <w:tab w:val="left" w:pos="567"/>
          <w:tab w:val="left" w:pos="2694"/>
        </w:tabs>
        <w:ind w:right="-39" w:firstLine="709"/>
        <w:jc w:val="both"/>
        <w:rPr>
          <w:sz w:val="28"/>
          <w:szCs w:val="28"/>
        </w:rPr>
      </w:pPr>
    </w:p>
    <w:p w:rsidR="000F60B9" w:rsidRDefault="000F60B9" w:rsidP="000F60B9">
      <w:pPr>
        <w:tabs>
          <w:tab w:val="left" w:pos="284"/>
          <w:tab w:val="left" w:pos="567"/>
          <w:tab w:val="left" w:pos="2694"/>
        </w:tabs>
        <w:ind w:right="-39"/>
        <w:jc w:val="both"/>
        <w:rPr>
          <w:sz w:val="28"/>
          <w:szCs w:val="28"/>
        </w:rPr>
      </w:pPr>
    </w:p>
    <w:p w:rsidR="000F60B9" w:rsidRDefault="000F60B9" w:rsidP="000F60B9">
      <w:pPr>
        <w:tabs>
          <w:tab w:val="left" w:pos="284"/>
          <w:tab w:val="left" w:pos="567"/>
          <w:tab w:val="left" w:pos="2694"/>
        </w:tabs>
        <w:ind w:right="-3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0F60B9" w:rsidRDefault="000F60B9" w:rsidP="000F60B9">
      <w:pPr>
        <w:tabs>
          <w:tab w:val="left" w:pos="284"/>
          <w:tab w:val="left" w:pos="567"/>
          <w:tab w:val="left" w:pos="2694"/>
        </w:tabs>
        <w:ind w:right="-39" w:firstLine="709"/>
        <w:jc w:val="both"/>
        <w:rPr>
          <w:sz w:val="28"/>
          <w:szCs w:val="28"/>
        </w:rPr>
      </w:pPr>
    </w:p>
    <w:p w:rsidR="000F60B9" w:rsidRDefault="008039B6" w:rsidP="00370ACA">
      <w:pPr>
        <w:tabs>
          <w:tab w:val="left" w:pos="284"/>
          <w:tab w:val="left" w:pos="567"/>
          <w:tab w:val="left" w:pos="2694"/>
        </w:tabs>
        <w:ind w:right="-3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E86A87">
        <w:rPr>
          <w:sz w:val="28"/>
          <w:szCs w:val="28"/>
        </w:rPr>
        <w:t xml:space="preserve">Положение </w:t>
      </w:r>
      <w:r w:rsidR="00E86A87" w:rsidRPr="00E86A87">
        <w:rPr>
          <w:sz w:val="28"/>
          <w:szCs w:val="28"/>
        </w:rPr>
        <w:t xml:space="preserve">о </w:t>
      </w:r>
      <w:r w:rsidR="006459C0">
        <w:rPr>
          <w:sz w:val="28"/>
          <w:szCs w:val="28"/>
        </w:rPr>
        <w:t>К</w:t>
      </w:r>
      <w:r w:rsidR="00E86A87" w:rsidRPr="00E86A87">
        <w:rPr>
          <w:sz w:val="28"/>
          <w:szCs w:val="28"/>
        </w:rPr>
        <w:t>омиссии Министерства культуры Республики Татарстан по соблюдению требований к служебному поведению государственных гражданских служащих</w:t>
      </w:r>
      <w:r w:rsidR="00E86A87">
        <w:rPr>
          <w:sz w:val="28"/>
          <w:szCs w:val="28"/>
        </w:rPr>
        <w:t xml:space="preserve"> </w:t>
      </w:r>
      <w:r w:rsidR="00E86A87" w:rsidRPr="00E86A87">
        <w:rPr>
          <w:sz w:val="28"/>
          <w:szCs w:val="28"/>
        </w:rPr>
        <w:t>и урегулированию конфликта интересов, утвержденное приказом Министерства культуры Республики Татарстан от 24.03.2016 № 240 од</w:t>
      </w:r>
      <w:r w:rsidR="00E86A87">
        <w:rPr>
          <w:sz w:val="28"/>
          <w:szCs w:val="28"/>
        </w:rPr>
        <w:t xml:space="preserve">    </w:t>
      </w:r>
      <w:r w:rsidR="00E86A87" w:rsidRPr="00E86A87">
        <w:rPr>
          <w:sz w:val="28"/>
          <w:szCs w:val="28"/>
        </w:rPr>
        <w:t xml:space="preserve">  «О Комиссии Министерства культуры Республики Татарстан по соблюдению требований</w:t>
      </w:r>
      <w:r w:rsidR="00E86A87">
        <w:rPr>
          <w:sz w:val="28"/>
          <w:szCs w:val="28"/>
        </w:rPr>
        <w:t xml:space="preserve"> </w:t>
      </w:r>
      <w:r w:rsidR="00E86A87" w:rsidRPr="00E86A87">
        <w:rPr>
          <w:sz w:val="28"/>
          <w:szCs w:val="28"/>
        </w:rPr>
        <w:t>к служебному поведению государственных гражданских служащих</w:t>
      </w:r>
      <w:r w:rsidR="00421F24">
        <w:rPr>
          <w:sz w:val="28"/>
          <w:szCs w:val="28"/>
        </w:rPr>
        <w:t xml:space="preserve">               </w:t>
      </w:r>
      <w:r w:rsidR="00E86A87" w:rsidRPr="00E86A87">
        <w:rPr>
          <w:sz w:val="28"/>
          <w:szCs w:val="28"/>
        </w:rPr>
        <w:t xml:space="preserve"> и урегулированию конфликта интересов»</w:t>
      </w:r>
      <w:r w:rsidR="00E86A87">
        <w:rPr>
          <w:sz w:val="28"/>
          <w:szCs w:val="28"/>
        </w:rPr>
        <w:t xml:space="preserve"> (с изменениями, внесенными приказами </w:t>
      </w:r>
      <w:r w:rsidR="00421F24">
        <w:rPr>
          <w:sz w:val="28"/>
          <w:szCs w:val="28"/>
        </w:rPr>
        <w:t xml:space="preserve">            </w:t>
      </w:r>
      <w:bookmarkStart w:id="0" w:name="_GoBack"/>
      <w:bookmarkEnd w:id="0"/>
      <w:r w:rsidR="00E44686" w:rsidRPr="00E44686">
        <w:rPr>
          <w:sz w:val="28"/>
          <w:szCs w:val="28"/>
        </w:rPr>
        <w:t xml:space="preserve">от 20.06.2018 </w:t>
      </w:r>
      <w:r w:rsidR="00E44686">
        <w:rPr>
          <w:sz w:val="28"/>
          <w:szCs w:val="28"/>
        </w:rPr>
        <w:t>№</w:t>
      </w:r>
      <w:r w:rsidR="00370ACA">
        <w:rPr>
          <w:sz w:val="28"/>
          <w:szCs w:val="28"/>
        </w:rPr>
        <w:t xml:space="preserve"> 650 од, </w:t>
      </w:r>
      <w:r w:rsidR="00E44686" w:rsidRPr="00E44686">
        <w:rPr>
          <w:sz w:val="28"/>
          <w:szCs w:val="28"/>
        </w:rPr>
        <w:t>от</w:t>
      </w:r>
      <w:proofErr w:type="gramEnd"/>
      <w:r w:rsidR="00E44686" w:rsidRPr="00E44686">
        <w:rPr>
          <w:sz w:val="28"/>
          <w:szCs w:val="28"/>
        </w:rPr>
        <w:t xml:space="preserve"> </w:t>
      </w:r>
      <w:proofErr w:type="gramStart"/>
      <w:r w:rsidR="00E44686" w:rsidRPr="00E44686">
        <w:rPr>
          <w:sz w:val="28"/>
          <w:szCs w:val="28"/>
        </w:rPr>
        <w:t xml:space="preserve">24.06.2022 </w:t>
      </w:r>
      <w:r w:rsidR="00E44686">
        <w:rPr>
          <w:sz w:val="28"/>
          <w:szCs w:val="28"/>
        </w:rPr>
        <w:t>№</w:t>
      </w:r>
      <w:r w:rsidR="00E44686" w:rsidRPr="00E44686">
        <w:rPr>
          <w:sz w:val="28"/>
          <w:szCs w:val="28"/>
        </w:rPr>
        <w:t xml:space="preserve"> 460 од)</w:t>
      </w:r>
      <w:r w:rsidR="00E44686">
        <w:rPr>
          <w:sz w:val="28"/>
          <w:szCs w:val="28"/>
        </w:rPr>
        <w:t xml:space="preserve">, изменение, дополнив пункт </w:t>
      </w:r>
      <w:r w:rsidR="00BB67B3">
        <w:rPr>
          <w:sz w:val="28"/>
          <w:szCs w:val="28"/>
        </w:rPr>
        <w:t xml:space="preserve">3.6 </w:t>
      </w:r>
      <w:r w:rsidR="00527D01">
        <w:rPr>
          <w:sz w:val="28"/>
          <w:szCs w:val="28"/>
        </w:rPr>
        <w:t>п</w:t>
      </w:r>
      <w:r w:rsidR="00527D01" w:rsidRPr="00527D01">
        <w:rPr>
          <w:sz w:val="28"/>
          <w:szCs w:val="28"/>
        </w:rPr>
        <w:t xml:space="preserve">осле слов </w:t>
      </w:r>
      <w:r w:rsidR="00894133">
        <w:rPr>
          <w:sz w:val="28"/>
          <w:szCs w:val="28"/>
        </w:rPr>
        <w:t>«</w:t>
      </w:r>
      <w:r w:rsidR="00527D01" w:rsidRPr="00527D01">
        <w:rPr>
          <w:sz w:val="28"/>
          <w:szCs w:val="28"/>
        </w:rPr>
        <w:t>заинтересованные организации</w:t>
      </w:r>
      <w:r w:rsidR="00894133">
        <w:rPr>
          <w:sz w:val="28"/>
          <w:szCs w:val="28"/>
        </w:rPr>
        <w:t>»</w:t>
      </w:r>
      <w:r w:rsidR="00527D01" w:rsidRPr="00527D01">
        <w:rPr>
          <w:sz w:val="28"/>
          <w:szCs w:val="28"/>
        </w:rPr>
        <w:t xml:space="preserve"> словами </w:t>
      </w:r>
      <w:r w:rsidR="00894133">
        <w:rPr>
          <w:sz w:val="28"/>
          <w:szCs w:val="28"/>
        </w:rPr>
        <w:t>«</w:t>
      </w:r>
      <w:r w:rsidR="00527D01" w:rsidRPr="00527D01">
        <w:rPr>
          <w:sz w:val="28"/>
          <w:szCs w:val="28"/>
        </w:rPr>
        <w:t xml:space="preserve">, использоваться государственная информационная система в области противодействия коррупции </w:t>
      </w:r>
      <w:r w:rsidR="00894133">
        <w:rPr>
          <w:sz w:val="28"/>
          <w:szCs w:val="28"/>
        </w:rPr>
        <w:t>«</w:t>
      </w:r>
      <w:r w:rsidR="00527D01" w:rsidRPr="00527D01">
        <w:rPr>
          <w:sz w:val="28"/>
          <w:szCs w:val="28"/>
        </w:rPr>
        <w:t>Посейдон</w:t>
      </w:r>
      <w:r w:rsidR="00894133">
        <w:rPr>
          <w:sz w:val="28"/>
          <w:szCs w:val="28"/>
        </w:rPr>
        <w:t>»</w:t>
      </w:r>
      <w:r w:rsidR="00527D01" w:rsidRPr="00527D01">
        <w:rPr>
          <w:sz w:val="28"/>
          <w:szCs w:val="28"/>
        </w:rPr>
        <w:t xml:space="preserve">, в том </w:t>
      </w:r>
      <w:r w:rsidR="00894133">
        <w:rPr>
          <w:sz w:val="28"/>
          <w:szCs w:val="28"/>
        </w:rPr>
        <w:t>числе для направления запросов.».</w:t>
      </w:r>
      <w:proofErr w:type="gramEnd"/>
    </w:p>
    <w:p w:rsidR="00E86A87" w:rsidRDefault="00E86A87" w:rsidP="0000112F">
      <w:pPr>
        <w:tabs>
          <w:tab w:val="left" w:pos="284"/>
          <w:tab w:val="left" w:pos="567"/>
          <w:tab w:val="left" w:pos="2694"/>
        </w:tabs>
        <w:ind w:right="-39" w:firstLine="709"/>
        <w:jc w:val="both"/>
        <w:rPr>
          <w:sz w:val="28"/>
          <w:szCs w:val="28"/>
        </w:rPr>
      </w:pPr>
    </w:p>
    <w:p w:rsidR="00E86A87" w:rsidRDefault="00E86A87" w:rsidP="0000112F">
      <w:pPr>
        <w:tabs>
          <w:tab w:val="left" w:pos="284"/>
          <w:tab w:val="left" w:pos="567"/>
          <w:tab w:val="left" w:pos="2694"/>
        </w:tabs>
        <w:ind w:right="-39" w:firstLine="709"/>
        <w:jc w:val="both"/>
        <w:rPr>
          <w:sz w:val="28"/>
          <w:szCs w:val="28"/>
        </w:rPr>
      </w:pPr>
    </w:p>
    <w:p w:rsidR="000F60B9" w:rsidRDefault="000F60B9" w:rsidP="000F60B9">
      <w:pPr>
        <w:tabs>
          <w:tab w:val="left" w:pos="2694"/>
        </w:tabs>
        <w:ind w:right="-246"/>
        <w:jc w:val="both"/>
        <w:rPr>
          <w:sz w:val="28"/>
          <w:szCs w:val="28"/>
        </w:rPr>
      </w:pPr>
    </w:p>
    <w:p w:rsidR="000F60B9" w:rsidRPr="00BB1976" w:rsidRDefault="000F60B9" w:rsidP="000F60B9">
      <w:pPr>
        <w:tabs>
          <w:tab w:val="left" w:pos="269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И.Х.Аюпова</w:t>
      </w:r>
      <w:proofErr w:type="spellEnd"/>
    </w:p>
    <w:p w:rsidR="00A21F78" w:rsidRPr="000F60B9" w:rsidRDefault="00476C07">
      <w:pPr>
        <w:rPr>
          <w:sz w:val="28"/>
          <w:szCs w:val="28"/>
        </w:rPr>
      </w:pPr>
    </w:p>
    <w:sectPr w:rsidR="00A21F78" w:rsidRPr="000F60B9" w:rsidSect="00EA6AF4">
      <w:pgSz w:w="11906" w:h="16838"/>
      <w:pgMar w:top="1134" w:right="567" w:bottom="1134" w:left="1134" w:header="720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56"/>
    <w:rsid w:val="0000112F"/>
    <w:rsid w:val="0005781A"/>
    <w:rsid w:val="000F60B9"/>
    <w:rsid w:val="00185833"/>
    <w:rsid w:val="001E1D56"/>
    <w:rsid w:val="00211A16"/>
    <w:rsid w:val="002A5964"/>
    <w:rsid w:val="00370ACA"/>
    <w:rsid w:val="00421F24"/>
    <w:rsid w:val="00476C07"/>
    <w:rsid w:val="00527D01"/>
    <w:rsid w:val="006459C0"/>
    <w:rsid w:val="007B45CF"/>
    <w:rsid w:val="008039B6"/>
    <w:rsid w:val="00894133"/>
    <w:rsid w:val="00BB67B3"/>
    <w:rsid w:val="00BF1A6D"/>
    <w:rsid w:val="00E44686"/>
    <w:rsid w:val="00E86A87"/>
    <w:rsid w:val="00E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6</cp:revision>
  <cp:lastPrinted>2022-10-10T11:23:00Z</cp:lastPrinted>
  <dcterms:created xsi:type="dcterms:W3CDTF">2022-10-10T10:50:00Z</dcterms:created>
  <dcterms:modified xsi:type="dcterms:W3CDTF">2022-10-10T11:23:00Z</dcterms:modified>
</cp:coreProperties>
</file>