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05" w:rsidRDefault="00787105"/>
    <w:p w:rsidR="00872C7E" w:rsidRDefault="00872C7E"/>
    <w:p w:rsidR="00872C7E" w:rsidRDefault="00872C7E"/>
    <w:p w:rsidR="003F46CC" w:rsidRDefault="003F46CC"/>
    <w:p w:rsidR="003F46CC" w:rsidRDefault="003F46CC"/>
    <w:p w:rsidR="003F46CC" w:rsidRDefault="003F46CC"/>
    <w:p w:rsidR="003F46CC" w:rsidRDefault="003F46CC"/>
    <w:p w:rsidR="003F46CC" w:rsidRPr="003F46CC" w:rsidRDefault="003F46CC" w:rsidP="003F46CC">
      <w:pPr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F46CC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объема и условий предоставления государственн</w:t>
      </w:r>
      <w:r w:rsidR="00AC4F22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AC4F22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AC4F22">
        <w:rPr>
          <w:rFonts w:ascii="Times New Roman" w:eastAsia="Calibri" w:hAnsi="Times New Roman" w:cs="Times New Roman"/>
          <w:sz w:val="28"/>
          <w:szCs w:val="28"/>
        </w:rPr>
        <w:t>ям</w:t>
      </w:r>
      <w:r w:rsidR="00C740CD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</w:t>
      </w:r>
      <w:r w:rsidR="008F7F4E">
        <w:rPr>
          <w:rFonts w:ascii="Times New Roman" w:eastAsia="Calibri" w:hAnsi="Times New Roman" w:cs="Times New Roman"/>
          <w:sz w:val="28"/>
          <w:szCs w:val="28"/>
        </w:rPr>
        <w:t>ых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лесного хозяйства 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</w:t>
      </w:r>
      <w:r w:rsidR="00AC4F22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на обеспечение реализации распоряжения Кабинета Министров Республики </w:t>
      </w:r>
      <w:r w:rsidRPr="006209B5">
        <w:rPr>
          <w:rFonts w:ascii="Times New Roman" w:eastAsia="Calibri" w:hAnsi="Times New Roman" w:cs="Times New Roman"/>
          <w:sz w:val="28"/>
          <w:szCs w:val="28"/>
        </w:rPr>
        <w:t xml:space="preserve">Татарстан от </w:t>
      </w:r>
      <w:r w:rsidR="00A8316F" w:rsidRPr="006209B5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 w:rsidRPr="006209B5">
        <w:rPr>
          <w:rFonts w:ascii="Times New Roman" w:eastAsia="Calibri" w:hAnsi="Times New Roman" w:cs="Times New Roman"/>
          <w:sz w:val="28"/>
          <w:szCs w:val="28"/>
        </w:rPr>
        <w:t>, в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соответствии с абзацем вторым пункта 1 статьи </w:t>
      </w:r>
      <w:r w:rsidRPr="003F46CC">
        <w:rPr>
          <w:rFonts w:ascii="Times New Roman" w:eastAsia="Cambria Math" w:hAnsi="Times New Roman" w:cs="Times New Roman"/>
          <w:sz w:val="28"/>
          <w:szCs w:val="28"/>
        </w:rPr>
        <w:t>78</w:t>
      </w:r>
      <w:r w:rsidRPr="003F46CC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</w:t>
      </w:r>
      <w:bookmarkEnd w:id="0"/>
    </w:p>
    <w:p w:rsidR="003F46CC" w:rsidRPr="006A4961" w:rsidRDefault="003F46CC" w:rsidP="006A4961">
      <w:pPr>
        <w:suppressAutoHyphens/>
        <w:spacing w:after="0" w:line="240" w:lineRule="auto"/>
        <w:ind w:firstLine="708"/>
        <w:jc w:val="both"/>
        <w:rPr>
          <w:rFonts w:ascii="Times New Roman" w:eastAsia="Cambria Math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абзацем вторым пункта 1 статьи </w: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begin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QUOTE </w:instrText>
      </w:r>
      <w:r w:rsidR="00F97A9F">
        <w:rPr>
          <w:rFonts w:ascii="Times New Roman" w:hAnsi="Times New Roman" w:cs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20.4pt;height:19pt;mso-position-horizontal-relative:page;mso-position-vertical-relative:page" equationxml="&lt;">
            <v:imagedata r:id="rId5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instrText xml:space="preserve"> </w:instrTex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separate"/>
      </w:r>
      <w:r w:rsidR="00F97A9F">
        <w:rPr>
          <w:rFonts w:ascii="Times New Roman" w:hAnsi="Times New Roman" w:cs="Times New Roman"/>
          <w:position w:val="-6"/>
          <w:sz w:val="28"/>
          <w:szCs w:val="28"/>
        </w:rPr>
        <w:pict>
          <v:shape id="Изображение 2" o:spid="_x0000_i1026" type="#_x0000_t75" style="width:20.4pt;height:19pt;mso-position-horizontal-relative:page;mso-position-vertical-relative:page" equationxml="&lt;">
            <v:imagedata r:id="rId5" o:title="" chromakey="white"/>
          </v:shape>
        </w:pict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fldChar w:fldCharType="end"/>
      </w:r>
      <w:r w:rsidRPr="003F46CC">
        <w:rPr>
          <w:rFonts w:ascii="Times New Roman" w:hAnsi="Times New Roman" w:cs="Times New Roman"/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22</w:t>
      </w:r>
      <w:r w:rsidR="00F97A9F">
        <w:rPr>
          <w:rFonts w:ascii="Times New Roman" w:eastAsia="Cambria Math" w:hAnsi="Times New Roman" w:cs="Times New Roman"/>
          <w:sz w:val="28"/>
          <w:szCs w:val="28"/>
        </w:rPr>
        <w:t xml:space="preserve"> февраля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2020</w:t>
      </w:r>
      <w:r w:rsidR="00F97A9F">
        <w:rPr>
          <w:rFonts w:ascii="Times New Roman" w:eastAsia="Cambria Math" w:hAnsi="Times New Roman" w:cs="Times New Roman"/>
          <w:sz w:val="28"/>
          <w:szCs w:val="28"/>
        </w:rPr>
        <w:t xml:space="preserve"> года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№ 203 «Об общих требованиях к </w:t>
      </w:r>
      <w:r w:rsidR="00F97A9F">
        <w:rPr>
          <w:rFonts w:ascii="Times New Roman" w:eastAsia="Cambria Math" w:hAnsi="Times New Roman" w:cs="Times New Roman"/>
          <w:sz w:val="28"/>
          <w:szCs w:val="28"/>
        </w:rPr>
        <w:t xml:space="preserve">нормативным правовым актам 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распоряжением Кабинета Министров Республики Татарстан от </w:t>
      </w:r>
      <w:r w:rsidR="00F97A9F">
        <w:rPr>
          <w:rFonts w:ascii="Times New Roman" w:eastAsia="Cambria Math" w:hAnsi="Times New Roman" w:cs="Times New Roman"/>
          <w:sz w:val="28"/>
          <w:szCs w:val="28"/>
        </w:rPr>
        <w:t>_____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№ </w:t>
      </w:r>
      <w:r w:rsidR="00F97A9F">
        <w:rPr>
          <w:rFonts w:ascii="Times New Roman" w:eastAsia="Cambria Math" w:hAnsi="Times New Roman" w:cs="Times New Roman"/>
          <w:sz w:val="28"/>
          <w:szCs w:val="28"/>
        </w:rPr>
        <w:t>_____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п р и к а з ы в а ю:</w:t>
      </w:r>
    </w:p>
    <w:p w:rsidR="003F46CC" w:rsidRPr="003F46CC" w:rsidRDefault="003F46CC" w:rsidP="006A49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61">
        <w:rPr>
          <w:rFonts w:ascii="Times New Roman" w:eastAsia="Cambria Math" w:hAnsi="Times New Roman" w:cs="Times New Roman"/>
          <w:sz w:val="28"/>
          <w:szCs w:val="28"/>
        </w:rPr>
        <w:t>1. Утвердить прилагаемый Порядок определения объема и условий предоставления государственн</w:t>
      </w:r>
      <w:r w:rsidR="00AC4F22">
        <w:rPr>
          <w:rFonts w:ascii="Times New Roman" w:eastAsia="Cambria Math" w:hAnsi="Times New Roman" w:cs="Times New Roman"/>
          <w:sz w:val="28"/>
          <w:szCs w:val="28"/>
        </w:rPr>
        <w:t>ым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бюджетн</w:t>
      </w:r>
      <w:r w:rsidR="00AC4F22">
        <w:rPr>
          <w:rFonts w:ascii="Times New Roman" w:eastAsia="Cambria Math" w:hAnsi="Times New Roman" w:cs="Times New Roman"/>
          <w:sz w:val="28"/>
          <w:szCs w:val="28"/>
        </w:rPr>
        <w:t>ым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учреждени</w:t>
      </w:r>
      <w:r w:rsidR="00AC4F22">
        <w:rPr>
          <w:rFonts w:ascii="Times New Roman" w:eastAsia="Cambria Math" w:hAnsi="Times New Roman" w:cs="Times New Roman"/>
          <w:sz w:val="28"/>
          <w:szCs w:val="28"/>
        </w:rPr>
        <w:t>ям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</w:t>
      </w:r>
      <w:r w:rsidR="00C740CD" w:rsidRPr="006A4961">
        <w:rPr>
          <w:rFonts w:ascii="Times New Roman" w:eastAsia="Cambria Math" w:hAnsi="Times New Roman" w:cs="Times New Roman"/>
          <w:sz w:val="28"/>
          <w:szCs w:val="28"/>
        </w:rPr>
        <w:t>Республики Татарстан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>, в отношении котор</w:t>
      </w:r>
      <w:r w:rsidR="008F7F4E">
        <w:rPr>
          <w:rFonts w:ascii="Times New Roman" w:eastAsia="Cambria Math" w:hAnsi="Times New Roman" w:cs="Times New Roman"/>
          <w:sz w:val="28"/>
          <w:szCs w:val="28"/>
        </w:rPr>
        <w:t>ых</w:t>
      </w:r>
      <w:r w:rsidRPr="006A4961">
        <w:rPr>
          <w:rFonts w:ascii="Times New Roman" w:eastAsia="Cambria Math" w:hAnsi="Times New Roman" w:cs="Times New Roman"/>
          <w:sz w:val="28"/>
          <w:szCs w:val="28"/>
        </w:rPr>
        <w:t xml:space="preserve"> Министерство лесного хозяйства  Республики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Татарстан осуществляет функции и полномочия учредителя, субсидии из бюджета Республики Татарстан на финансовое обеспечение расходов, связанных с </w:t>
      </w:r>
      <w:r w:rsidR="00C92E81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на обеспечение реализации распоряжения Кабинета Министров Республики Татарстан </w:t>
      </w:r>
      <w:r w:rsidRPr="00C92E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 </w:t>
      </w:r>
      <w:r w:rsidR="00A8316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C92E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A8316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</w:t>
      </w:r>
      <w:r w:rsidRPr="00C92E8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№ </w:t>
      </w:r>
      <w:r w:rsidR="00A831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абзацем вторым пункта 1 статьи </w:t>
      </w:r>
      <w:r w:rsidRPr="003F46CC">
        <w:rPr>
          <w:rFonts w:ascii="Times New Roman" w:eastAsia="Cambria Math" w:hAnsi="Times New Roman" w:cs="Times New Roman"/>
          <w:sz w:val="28"/>
          <w:szCs w:val="28"/>
        </w:rPr>
        <w:t>78</w:t>
      </w:r>
      <w:r w:rsidRPr="003F46CC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Pr="003F46CC">
        <w:rPr>
          <w:rFonts w:ascii="Times New Roman" w:eastAsia="Calibri" w:hAnsi="Times New Roman" w:cs="Times New Roman"/>
          <w:sz w:val="28"/>
          <w:szCs w:val="28"/>
        </w:rPr>
        <w:t xml:space="preserve">  Бюджетного кодекса Российской Федерации</w:t>
      </w:r>
      <w:r w:rsidRPr="003F46CC">
        <w:rPr>
          <w:rFonts w:ascii="Times New Roman" w:hAnsi="Times New Roman" w:cs="Times New Roman"/>
          <w:sz w:val="28"/>
          <w:szCs w:val="28"/>
        </w:rPr>
        <w:t>.</w:t>
      </w:r>
    </w:p>
    <w:p w:rsidR="003F46CC" w:rsidRPr="003F46CC" w:rsidRDefault="003F46CC" w:rsidP="006A49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F5930">
        <w:rPr>
          <w:rFonts w:ascii="Times New Roman" w:hAnsi="Times New Roman" w:cs="Times New Roman"/>
          <w:sz w:val="28"/>
          <w:szCs w:val="28"/>
        </w:rPr>
        <w:t>Начальнику юридического о</w:t>
      </w:r>
      <w:r w:rsidRPr="003F46CC">
        <w:rPr>
          <w:rFonts w:ascii="Times New Roman" w:hAnsi="Times New Roman" w:cs="Times New Roman"/>
          <w:sz w:val="28"/>
          <w:szCs w:val="28"/>
        </w:rPr>
        <w:t>тдел</w:t>
      </w:r>
      <w:r w:rsidR="00EF5930">
        <w:rPr>
          <w:rFonts w:ascii="Times New Roman" w:hAnsi="Times New Roman" w:cs="Times New Roman"/>
          <w:sz w:val="28"/>
          <w:szCs w:val="28"/>
        </w:rPr>
        <w:t>а В.В.</w:t>
      </w:r>
      <w:r w:rsidR="00273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930">
        <w:rPr>
          <w:rFonts w:ascii="Times New Roman" w:hAnsi="Times New Roman" w:cs="Times New Roman"/>
          <w:sz w:val="28"/>
          <w:szCs w:val="28"/>
        </w:rPr>
        <w:t>Маниховой</w:t>
      </w:r>
      <w:proofErr w:type="spellEnd"/>
      <w:r w:rsidRPr="003F46CC">
        <w:rPr>
          <w:rFonts w:ascii="Times New Roman" w:hAnsi="Times New Roman" w:cs="Times New Roman"/>
          <w:sz w:val="28"/>
          <w:szCs w:val="28"/>
        </w:rPr>
        <w:t xml:space="preserve">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3F46CC" w:rsidRPr="003F46CC" w:rsidRDefault="003F46CC" w:rsidP="006A49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3F46CC" w:rsidRDefault="003F46CC" w:rsidP="001A53C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приказа возложить на заместителя министра </w:t>
      </w:r>
      <w:r w:rsidR="00EF5930">
        <w:rPr>
          <w:rFonts w:ascii="Times New Roman" w:hAnsi="Times New Roman" w:cs="Times New Roman"/>
          <w:sz w:val="28"/>
          <w:szCs w:val="28"/>
        </w:rPr>
        <w:t>Р.К.</w:t>
      </w:r>
      <w:r w:rsidR="00C74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96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="006A496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4"/>
        <w:gridCol w:w="4529"/>
      </w:tblGrid>
      <w:tr w:rsidR="003F46CC" w:rsidRPr="003F46CC" w:rsidTr="006A4961">
        <w:tc>
          <w:tcPr>
            <w:tcW w:w="5534" w:type="dxa"/>
            <w:hideMark/>
          </w:tcPr>
          <w:p w:rsidR="006A4961" w:rsidRDefault="006A4961" w:rsidP="006A4961">
            <w:pPr>
              <w:spacing w:after="0" w:line="240" w:lineRule="auto"/>
              <w:ind w:left="-245" w:firstLine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961" w:rsidRDefault="006A4961" w:rsidP="006A4961">
            <w:pPr>
              <w:spacing w:after="0" w:line="240" w:lineRule="auto"/>
              <w:ind w:left="-245" w:firstLine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961" w:rsidRDefault="006A4961" w:rsidP="006A4961">
            <w:pPr>
              <w:spacing w:after="0" w:line="240" w:lineRule="auto"/>
              <w:ind w:left="-245" w:firstLine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6CC" w:rsidRPr="003F46CC" w:rsidRDefault="006A4961" w:rsidP="006A4961">
            <w:pPr>
              <w:spacing w:after="0" w:line="240" w:lineRule="auto"/>
              <w:ind w:left="-245" w:firstLine="1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F46CC" w:rsidRPr="003F4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инистр </w:t>
            </w:r>
          </w:p>
        </w:tc>
        <w:tc>
          <w:tcPr>
            <w:tcW w:w="4529" w:type="dxa"/>
            <w:hideMark/>
          </w:tcPr>
          <w:p w:rsidR="006A4961" w:rsidRDefault="006A4961" w:rsidP="006A49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961" w:rsidRDefault="006A4961" w:rsidP="006A49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4961" w:rsidRDefault="006A4961" w:rsidP="006A49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6CC" w:rsidRPr="003F46CC" w:rsidRDefault="00EF5930" w:rsidP="006A49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Р.А.</w:t>
            </w:r>
            <w:r w:rsidR="00C74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Кузюров</w:t>
            </w:r>
            <w:proofErr w:type="spellEnd"/>
          </w:p>
        </w:tc>
      </w:tr>
    </w:tbl>
    <w:p w:rsidR="003F46CC" w:rsidRPr="003F46CC" w:rsidRDefault="003F46CC">
      <w:pPr>
        <w:rPr>
          <w:rFonts w:ascii="Times New Roman" w:hAnsi="Times New Roman" w:cs="Times New Roman"/>
          <w:sz w:val="28"/>
          <w:szCs w:val="28"/>
        </w:rPr>
      </w:pPr>
      <w:r w:rsidRPr="003F46C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18E8" w:rsidRPr="009B18E8" w:rsidRDefault="009B18E8" w:rsidP="009B18E8">
      <w:pPr>
        <w:keepNext/>
        <w:suppressAutoHyphens/>
        <w:spacing w:after="0" w:line="240" w:lineRule="auto"/>
        <w:ind w:left="5954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B18E8" w:rsidRPr="009B18E8" w:rsidRDefault="009B18E8" w:rsidP="009B18E8">
      <w:pPr>
        <w:keepNext/>
        <w:suppressAutoHyphens/>
        <w:spacing w:after="0" w:line="240" w:lineRule="auto"/>
        <w:ind w:left="5954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приказом Министерства </w:t>
      </w:r>
    </w:p>
    <w:p w:rsidR="009B18E8" w:rsidRPr="009B18E8" w:rsidRDefault="0052142F" w:rsidP="009B18E8">
      <w:pPr>
        <w:keepNext/>
        <w:suppressAutoHyphens/>
        <w:spacing w:after="0" w:line="240" w:lineRule="auto"/>
        <w:ind w:left="5954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лесного хозяйства </w:t>
      </w:r>
      <w:r w:rsidR="009B18E8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9B18E8" w:rsidRPr="009B18E8" w:rsidRDefault="009B18E8" w:rsidP="009B18E8">
      <w:pPr>
        <w:keepNext/>
        <w:suppressAutoHyphens/>
        <w:spacing w:after="0" w:line="240" w:lineRule="auto"/>
        <w:ind w:left="5954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9B18E8" w:rsidRPr="009B18E8" w:rsidRDefault="009B18E8" w:rsidP="009B18E8">
      <w:pPr>
        <w:keepNext/>
        <w:tabs>
          <w:tab w:val="center" w:pos="8079"/>
        </w:tabs>
        <w:suppressAutoHyphens/>
        <w:spacing w:after="0" w:line="240" w:lineRule="auto"/>
        <w:ind w:left="5954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184150</wp:posOffset>
                </wp:positionV>
                <wp:extent cx="1036320" cy="0"/>
                <wp:effectExtent l="11430" t="7620" r="952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A2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11.7pt;margin-top:14.5pt;width:8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TyTAIAAFQEAAAOAAAAZHJzL2Uyb0RvYy54bWysVEtu2zAQ3RfoHQjuHUm24z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"/>
            </w:pict>
          </mc:Fallback>
        </mc:AlternateContent>
      </w:r>
      <w:r w:rsidRPr="009B18E8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184150</wp:posOffset>
                </wp:positionV>
                <wp:extent cx="655320" cy="0"/>
                <wp:effectExtent l="11430" t="7620" r="952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F477" id="Прямая со стрелкой 5" o:spid="_x0000_s1026" type="#_x0000_t32" style="position:absolute;margin-left:416.7pt;margin-top:14.5pt;width:5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3VSwIAAFMEAAAOAAAAZHJzL2Uyb0RvYy54bWysVEtu2zAQ3RfoHQjuHVmO5SZ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"/>
            </w:pict>
          </mc:Fallback>
        </mc:AlternateConten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№</w:t>
      </w:r>
    </w:p>
    <w:p w:rsidR="009B18E8" w:rsidRPr="009B18E8" w:rsidRDefault="009B18E8" w:rsidP="009B18E8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tabs>
          <w:tab w:val="left" w:pos="426"/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Порядок </w:t>
      </w: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</w:rPr>
        <w:t>определения объема и условий предоставления государственн</w:t>
      </w:r>
      <w:r w:rsidR="00E40522">
        <w:rPr>
          <w:rFonts w:ascii="Times New Roman" w:eastAsia="Calibri" w:hAnsi="Times New Roman" w:cs="Times New Roman"/>
          <w:sz w:val="28"/>
          <w:szCs w:val="28"/>
        </w:rPr>
        <w:t>ым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E40522">
        <w:rPr>
          <w:rFonts w:ascii="Times New Roman" w:eastAsia="Calibri" w:hAnsi="Times New Roman" w:cs="Times New Roman"/>
          <w:sz w:val="28"/>
          <w:szCs w:val="28"/>
        </w:rPr>
        <w:t>ым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40522">
        <w:rPr>
          <w:rFonts w:ascii="Times New Roman" w:eastAsia="Calibri" w:hAnsi="Times New Roman" w:cs="Times New Roman"/>
          <w:sz w:val="28"/>
          <w:szCs w:val="28"/>
        </w:rPr>
        <w:t>ям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  <w:r w:rsidRPr="009B18E8">
        <w:rPr>
          <w:rFonts w:ascii="Times New Roman" w:eastAsia="Calibri" w:hAnsi="Times New Roman" w:cs="Times New Roman"/>
          <w:sz w:val="28"/>
          <w:szCs w:val="28"/>
        </w:rPr>
        <w:t>, в отношении котор</w:t>
      </w:r>
      <w:r w:rsidR="00C9080E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Министерство </w:t>
      </w:r>
      <w:r w:rsidR="0052142F">
        <w:rPr>
          <w:rFonts w:ascii="Times New Roman" w:eastAsia="Calibri" w:hAnsi="Times New Roman" w:cs="Times New Roman"/>
          <w:sz w:val="28"/>
          <w:szCs w:val="28"/>
        </w:rPr>
        <w:t>лесного хозяйства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</w:t>
      </w:r>
      <w:r w:rsidR="00E40522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абзацем вторым пункта 1 статьи </w:t>
      </w:r>
      <w:r w:rsidRPr="009B18E8">
        <w:rPr>
          <w:rFonts w:ascii="Times New Roman" w:eastAsia="Cambria Math" w:hAnsi="Times New Roman" w:cs="Times New Roman"/>
          <w:sz w:val="28"/>
          <w:szCs w:val="28"/>
        </w:rPr>
        <w:t>78</w:t>
      </w:r>
      <w:r w:rsidRPr="009B18E8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</w:t>
      </w:r>
      <w:r w:rsidR="0052142F">
        <w:rPr>
          <w:rFonts w:ascii="Times New Roman" w:eastAsia="Calibri" w:hAnsi="Times New Roman" w:cs="Times New Roman"/>
          <w:sz w:val="28"/>
          <w:szCs w:val="28"/>
        </w:rPr>
        <w:t>о</w:t>
      </w:r>
      <w:r w:rsidRPr="009B18E8">
        <w:rPr>
          <w:rFonts w:ascii="Times New Roman" w:eastAsia="Calibri" w:hAnsi="Times New Roman" w:cs="Times New Roman"/>
          <w:sz w:val="28"/>
          <w:szCs w:val="28"/>
        </w:rPr>
        <w:t>ссийской Федерации</w:t>
      </w: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5939AC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</w:t>
      </w:r>
      <w:r w:rsidR="00A4504A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Общие положения</w:t>
      </w: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9B18E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 Настоящий Порядок устанавливает правила определения объема и условий предоставления </w:t>
      </w:r>
      <w:r w:rsidRPr="009B18E8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8F7F4E">
        <w:rPr>
          <w:rFonts w:ascii="Times New Roman" w:eastAsia="Calibri" w:hAnsi="Times New Roman" w:cs="Times New Roman"/>
          <w:sz w:val="28"/>
          <w:szCs w:val="28"/>
        </w:rPr>
        <w:t>ы</w:t>
      </w:r>
      <w:r w:rsidR="0052142F">
        <w:rPr>
          <w:rFonts w:ascii="Times New Roman" w:eastAsia="Calibri" w:hAnsi="Times New Roman" w:cs="Times New Roman"/>
          <w:sz w:val="28"/>
          <w:szCs w:val="28"/>
        </w:rPr>
        <w:t>м бюджетн</w:t>
      </w:r>
      <w:r w:rsidR="00E40522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E40522">
        <w:rPr>
          <w:rFonts w:ascii="Times New Roman" w:eastAsia="Calibri" w:hAnsi="Times New Roman" w:cs="Times New Roman"/>
          <w:sz w:val="28"/>
          <w:szCs w:val="28"/>
        </w:rPr>
        <w:t>ям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961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A4504A" w:rsidRPr="00A45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04A" w:rsidRPr="009B18E8">
        <w:rPr>
          <w:rFonts w:ascii="Times New Roman" w:eastAsia="Calibri" w:hAnsi="Times New Roman" w:cs="Times New Roman"/>
          <w:sz w:val="28"/>
          <w:szCs w:val="28"/>
        </w:rPr>
        <w:t>(далее - Учреждение)</w:t>
      </w:r>
      <w:r w:rsidRPr="009B18E8">
        <w:rPr>
          <w:rFonts w:ascii="Times New Roman" w:eastAsia="Calibri" w:hAnsi="Times New Roman" w:cs="Times New Roman"/>
          <w:sz w:val="28"/>
          <w:szCs w:val="28"/>
        </w:rPr>
        <w:t>, в отношении котор</w:t>
      </w:r>
      <w:r w:rsidR="008F7F4E">
        <w:rPr>
          <w:rFonts w:ascii="Times New Roman" w:eastAsia="Calibri" w:hAnsi="Times New Roman" w:cs="Times New Roman"/>
          <w:sz w:val="28"/>
          <w:szCs w:val="28"/>
        </w:rPr>
        <w:t>ых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 Министерство 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лесного хозяйства 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</w:t>
      </w:r>
      <w:r w:rsidR="0052142F" w:rsidRPr="009B18E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21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522">
        <w:rPr>
          <w:rFonts w:ascii="Times New Roman" w:eastAsia="Calibri" w:hAnsi="Times New Roman" w:cs="Times New Roman"/>
          <w:sz w:val="28"/>
          <w:szCs w:val="28"/>
        </w:rPr>
        <w:t>премированием  работников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абзацем вторым пункта 1 статьи </w:t>
      </w:r>
      <w:r w:rsidRPr="009B18E8">
        <w:rPr>
          <w:rFonts w:ascii="Times New Roman" w:eastAsia="Cambria Math" w:hAnsi="Times New Roman" w:cs="Times New Roman"/>
          <w:sz w:val="28"/>
          <w:szCs w:val="28"/>
        </w:rPr>
        <w:t>78</w:t>
      </w:r>
      <w:r w:rsidRPr="009B18E8">
        <w:rPr>
          <w:rFonts w:ascii="Times New Roman" w:eastAsia="Cambria Math" w:hAnsi="Times New Roman" w:cs="Times New Roman"/>
          <w:sz w:val="28"/>
          <w:szCs w:val="28"/>
          <w:vertAlign w:val="superscript"/>
        </w:rPr>
        <w:t>1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  Бюджетного кодекса Российской Федерации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Порядок).</w:t>
      </w:r>
    </w:p>
    <w:p w:rsidR="009B18E8" w:rsidRDefault="009B18E8" w:rsidP="009B18E8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2. Основные понятия, используемые в настоящем Порядке:</w:t>
      </w:r>
    </w:p>
    <w:p w:rsidR="000E2240" w:rsidRPr="009B18E8" w:rsidRDefault="000E2240" w:rsidP="009B18E8">
      <w:pPr>
        <w:tabs>
          <w:tab w:val="left" w:pos="1134"/>
        </w:tabs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2240">
        <w:rPr>
          <w:rFonts w:ascii="Times New Roman" w:eastAsia="SimSun" w:hAnsi="Times New Roman" w:cs="Times New Roman"/>
          <w:sz w:val="28"/>
          <w:szCs w:val="28"/>
          <w:highlight w:val="yellow"/>
          <w:lang w:eastAsia="ru-RU"/>
        </w:rPr>
        <w:t>Мероприятие -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Учредитель – Министерство </w:t>
      </w:r>
      <w:r w:rsidR="0052142F">
        <w:rPr>
          <w:rFonts w:ascii="Times New Roman" w:eastAsia="Calibri" w:hAnsi="Times New Roman" w:cs="Times New Roman"/>
          <w:sz w:val="28"/>
          <w:szCs w:val="28"/>
          <w:lang w:eastAsia="ru-RU"/>
        </w:rPr>
        <w:t>лесного хозяйства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A4504A" w:rsidRPr="00A45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A4504A">
        <w:rPr>
          <w:rFonts w:ascii="Times New Roman" w:eastAsia="Calibri" w:hAnsi="Times New Roman" w:cs="Times New Roman"/>
          <w:sz w:val="28"/>
          <w:szCs w:val="28"/>
          <w:lang w:eastAsia="ru-RU"/>
        </w:rPr>
        <w:t>далее – Министерство, Учредитель</w:t>
      </w:r>
      <w:r w:rsidR="00A4504A" w:rsidRPr="00A4504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осуществляющее функции и полномочия </w:t>
      </w:r>
      <w:r w:rsidR="00A4504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чредителя в отношении Учреждения;</w:t>
      </w:r>
    </w:p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Министерством, </w:t>
      </w:r>
      <w:r w:rsidRPr="009B18E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на финансовое обеспечение </w:t>
      </w:r>
      <w:r w:rsidRPr="009B18E8">
        <w:rPr>
          <w:rFonts w:ascii="Times New Roman" w:eastAsia="Calibri" w:hAnsi="Times New Roman" w:cs="Times New Roman"/>
          <w:sz w:val="28"/>
          <w:szCs w:val="28"/>
        </w:rPr>
        <w:t xml:space="preserve">расходов, связанных с </w:t>
      </w:r>
      <w:r w:rsidR="00E40522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Pr="009B18E8">
        <w:rPr>
          <w:rFonts w:ascii="Times New Roman" w:eastAsia="Calibri" w:hAnsi="Times New Roman" w:cs="Times New Roman"/>
          <w:sz w:val="28"/>
          <w:szCs w:val="28"/>
        </w:rPr>
        <w:t>,</w:t>
      </w:r>
      <w:r w:rsidRPr="009B1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 средств бюджета Республики Татарстан.</w:t>
      </w:r>
    </w:p>
    <w:p w:rsidR="007E0AA6" w:rsidRDefault="009B18E8" w:rsidP="007E0AA6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7E0AA6" w:rsidRPr="007E0AA6" w:rsidRDefault="007E0AA6" w:rsidP="0092368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="009B18E8" w:rsidRPr="009B1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Субсидия предоставляется Учреждению в целях</w:t>
      </w:r>
      <w:r w:rsidR="00887DFC" w:rsidRPr="00887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522">
        <w:rPr>
          <w:rFonts w:ascii="Times New Roman" w:eastAsia="Calibri" w:hAnsi="Times New Roman" w:cs="Times New Roman"/>
          <w:sz w:val="28"/>
          <w:szCs w:val="28"/>
        </w:rPr>
        <w:t>премирования работников</w:t>
      </w:r>
      <w:r w:rsidR="00887D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E0AA6" w:rsidRDefault="007E0AA6" w:rsidP="007E0AA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7E0AA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Условия и порядок предоставления субсидии</w:t>
      </w: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4. В целях получения субсидии Учреждени</w:t>
      </w:r>
      <w:r w:rsidR="00B0340A">
        <w:rPr>
          <w:rFonts w:ascii="Times New Roman" w:eastAsia="SimSun" w:hAnsi="Times New Roman" w:cs="Times New Roman"/>
          <w:sz w:val="28"/>
          <w:szCs w:val="28"/>
          <w:lang w:eastAsia="ru-RU"/>
        </w:rPr>
        <w:t>я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предоставляют в адрес Учредителя заявку на получение субсидии (далее – Заявка), включающую в себя следующие документы: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письменное обращение Учреждения на получение субсидии, оформленное в произвольной форме;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пояснительную записку, содержащую обоснование необходимости предоставления субсидии на цель, установленную пунктом 3 настоящего Порядка, включая предварительную смету расходов на проведение Мероприятия;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Учреждения.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Учреждение вправе истребовать представленную им ранее Заявку и повторно ее представить.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45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случае предоставления документов и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5.  Учредитель в течение 10 рабочих дней со дня регистрации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Основаниями для отказа в предоставлении субсидии Учреждению являются: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33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33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недостоверность информации, содержащейся в документах, представленных Учреждением.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 В течение трех рабочих дней со дня принятия решения о предоставлении субсидии Учредитель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</w:t>
      </w:r>
      <w:r w:rsidRPr="009B18E8">
        <w:rPr>
          <w:rFonts w:ascii="Times New Roman" w:eastAsia="Calibri" w:hAnsi="Times New Roman" w:cs="Times New Roman"/>
          <w:sz w:val="28"/>
        </w:rPr>
        <w:t xml:space="preserve">(далее – соглашение), содержащее в том числе следующие положения: 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цель предоставления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значения результатов предоставления субсидии, определенных в приложении № 1 к настоящему Порядку;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размер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сроки (график) перечисления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сроки и порядок представления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реорганизацией (за исключением реорганизации в форме присоединения) или ликвидацией Учреждения;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план по достижению результатов предоставления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18E8">
        <w:rPr>
          <w:rFonts w:ascii="Times New Roman" w:eastAsia="Calibri" w:hAnsi="Times New Roman" w:cs="Times New Roman"/>
          <w:sz w:val="28"/>
        </w:rPr>
        <w:t>сроки и порядок предоставления отчетности о реализации плана по достижению результатов предоставления субсидии;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</w:rPr>
        <w:t>запрет на расторжение соглашения Учреждением в одностороннем порядке.</w:t>
      </w:r>
    </w:p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 Размер предоставляемой субсидии 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46C3C" w:rsidRDefault="009B18E8" w:rsidP="00346C3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где:</w:t>
      </w:r>
    </w:p>
    <w:p w:rsidR="00346C3C" w:rsidRPr="00346C3C" w:rsidRDefault="009B18E8" w:rsidP="0034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3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Pr="00346C3C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346C3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46C3C" w:rsidRPr="00346C3C">
        <w:rPr>
          <w:rFonts w:ascii="Times New Roman" w:hAnsi="Times New Roman" w:cs="Times New Roman"/>
          <w:sz w:val="28"/>
          <w:szCs w:val="28"/>
        </w:rPr>
        <w:t xml:space="preserve">затраты на формирование фонда </w:t>
      </w:r>
      <w:r w:rsidR="00346C3C">
        <w:rPr>
          <w:rFonts w:ascii="Times New Roman" w:hAnsi="Times New Roman" w:cs="Times New Roman"/>
          <w:sz w:val="28"/>
          <w:szCs w:val="28"/>
        </w:rPr>
        <w:t>премирования</w:t>
      </w:r>
      <w:r w:rsidR="00346C3C" w:rsidRPr="00346C3C">
        <w:rPr>
          <w:rFonts w:ascii="Times New Roman" w:hAnsi="Times New Roman" w:cs="Times New Roman"/>
          <w:sz w:val="28"/>
          <w:szCs w:val="28"/>
        </w:rPr>
        <w:t xml:space="preserve"> сотрудников Учреждения, п</w:t>
      </w:r>
      <w:r w:rsidR="00346C3C">
        <w:rPr>
          <w:rFonts w:ascii="Times New Roman" w:hAnsi="Times New Roman" w:cs="Times New Roman"/>
          <w:sz w:val="28"/>
          <w:szCs w:val="28"/>
        </w:rPr>
        <w:t>одлежащих к премированию</w:t>
      </w:r>
      <w:r w:rsidR="00346C3C" w:rsidRPr="00346C3C">
        <w:rPr>
          <w:rFonts w:ascii="Times New Roman" w:hAnsi="Times New Roman" w:cs="Times New Roman"/>
          <w:sz w:val="28"/>
          <w:szCs w:val="28"/>
        </w:rPr>
        <w:t xml:space="preserve">, которые определяются с учетом должностных окладов в соответствии со штатным расписанием, стимулирующих и иных выплат, </w:t>
      </w:r>
      <w:r w:rsidR="00346C3C" w:rsidRPr="00346C3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локальными нормативными актами Учреждения согласно </w:t>
      </w:r>
      <w:r w:rsidR="00346C3C">
        <w:rPr>
          <w:rFonts w:ascii="Times New Roman" w:hAnsi="Times New Roman" w:cs="Times New Roman"/>
          <w:sz w:val="28"/>
          <w:szCs w:val="28"/>
        </w:rPr>
        <w:t xml:space="preserve">трудового и налогового законодательства </w:t>
      </w:r>
      <w:r w:rsidR="00346C3C" w:rsidRPr="00346C3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2 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– расходы на </w:t>
      </w:r>
      <w:r w:rsidR="00346C3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выплату 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налогов в соответствии с законодательством Российской Федерации о налогах и сборах, начисленных в связи с</w:t>
      </w:r>
      <w:r w:rsidR="00346C3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премированием работников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8. На первое число месяца, в котором подается Заявка, Учреждение должно соответствовать следующим требованиям:  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Татарстан;</w:t>
      </w:r>
    </w:p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_Hlk91513945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Учреждение не получает средства из бюджета Республики Татарстан на основании иных нормативных правовых актов Республики Татарстан на цель, указанную в пункте 3 настоящего Порядка.  </w:t>
      </w:r>
    </w:p>
    <w:bookmarkEnd w:id="1"/>
    <w:p w:rsidR="009B18E8" w:rsidRPr="009B18E8" w:rsidRDefault="009B18E8" w:rsidP="009B18E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9. </w:t>
      </w:r>
      <w:bookmarkStart w:id="2" w:name="_Hlk87959359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Результатом предоставления субсидии является достижение Учреждением значения результатов (индикаторов оценки конечных результатов) предоставления субсидии, определенных в приложении № 1 к настоящему Порядку.</w:t>
      </w:r>
    </w:p>
    <w:bookmarkEnd w:id="2"/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10. Учредитель перечисляет субсидию в полном объеме на </w:t>
      </w:r>
      <w:r w:rsidR="00A8316F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лицевые</w:t>
      </w:r>
      <w:r w:rsidRPr="009B18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счета Учреждения, открытые </w:t>
      </w:r>
      <w:proofErr w:type="gramStart"/>
      <w:r w:rsidRPr="009B18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в </w:t>
      </w:r>
      <w:r w:rsidR="00A8316F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территориальных</w:t>
      </w:r>
      <w:proofErr w:type="gramEnd"/>
      <w:r w:rsidR="00A8316F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 органах Департамента казначейства Министерства финансов  Республики Татарстан</w:t>
      </w:r>
      <w:r w:rsidRPr="009B18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, в соответствии с графиком перечисления субсидии, предусмотренным соглашением.</w:t>
      </w:r>
    </w:p>
    <w:p w:rsidR="009B18E8" w:rsidRPr="009B18E8" w:rsidRDefault="009B18E8" w:rsidP="009B18E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III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. Требования к отчетности</w:t>
      </w:r>
    </w:p>
    <w:p w:rsidR="009B18E8" w:rsidRPr="009B18E8" w:rsidRDefault="009B18E8" w:rsidP="009B18E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11. </w:t>
      </w:r>
      <w:r w:rsidRPr="009B1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Учреждение представляет Учредителю отчетность в следующие сроки:</w:t>
      </w:r>
    </w:p>
    <w:p w:rsidR="009B18E8" w:rsidRPr="009B18E8" w:rsidRDefault="009B18E8" w:rsidP="009B1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ежеквартально, не позднее трех рабочих дней, следующих за отчетным кварталом, </w:t>
      </w:r>
      <w:bookmarkStart w:id="3" w:name="_Hlk84337307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отчет </w:t>
      </w:r>
      <w:bookmarkStart w:id="4" w:name="_Hlk91515583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</w:t>
      </w:r>
      <w:bookmarkEnd w:id="4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bookmarkEnd w:id="3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 с приложением № 2 к настоящему Порядку;</w:t>
      </w:r>
    </w:p>
    <w:p w:rsidR="009B18E8" w:rsidRPr="009B18E8" w:rsidRDefault="009B18E8" w:rsidP="009B1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ежемесячно, не позднее трех рабочих дней, следующих за отчетным месяцем, отчет </w:t>
      </w:r>
      <w:bookmarkStart w:id="5" w:name="_Hlk84337365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о достижении результатов предоставления субсидии</w:t>
      </w:r>
      <w:bookmarkEnd w:id="5"/>
      <w:r w:rsidRPr="009B18E8"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по форме в соответствии с приложением № 3 к настоящему Порядку, с предоставлением подтверждающих документов;</w:t>
      </w:r>
    </w:p>
    <w:p w:rsidR="009B18E8" w:rsidRPr="009B18E8" w:rsidRDefault="009B18E8" w:rsidP="009B1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ежемесячно, не позднее трех рабочих дней, следующих за отчетным месяцем, отчет о реализации плана по достижению результатов предоставления субсидии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(контрольных точек) по форме в соответствии с приложением № 4 к настоящему Порядку, с предоставлением подтверждающих документов;</w:t>
      </w:r>
    </w:p>
    <w:p w:rsidR="009B18E8" w:rsidRPr="009B18E8" w:rsidRDefault="009B18E8" w:rsidP="009B1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 позднее 25 числа последнего месяца отчетного года, отчет об исполнении соглашения, по форме, утвержденной Учредителем, с предоставлением сведений о реализации субсидии.</w:t>
      </w:r>
    </w:p>
    <w:p w:rsidR="009B18E8" w:rsidRPr="009B18E8" w:rsidRDefault="009B18E8" w:rsidP="009B18E8">
      <w:pPr>
        <w:tabs>
          <w:tab w:val="left" w:pos="0"/>
        </w:tabs>
        <w:suppressAutoHyphens/>
        <w:spacing w:after="0" w:line="233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подписью уполномоченного лица или собственноручно заверенных руководителем Учреждения. </w:t>
      </w:r>
    </w:p>
    <w:p w:rsidR="009B18E8" w:rsidRPr="009B18E8" w:rsidRDefault="009B18E8" w:rsidP="009B18E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Раздел 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val="en-US" w:eastAsia="ru-RU"/>
        </w:rPr>
        <w:t>IV</w:t>
      </w: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 xml:space="preserve">. Порядок осуществления контроля </w:t>
      </w:r>
    </w:p>
    <w:p w:rsidR="009B18E8" w:rsidRPr="009B18E8" w:rsidRDefault="009B18E8" w:rsidP="009B18E8">
      <w:pPr>
        <w:tabs>
          <w:tab w:val="left" w:pos="993"/>
        </w:tabs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pacing w:val="-4"/>
          <w:sz w:val="28"/>
          <w:szCs w:val="28"/>
          <w:lang w:eastAsia="ru-RU"/>
        </w:rPr>
        <w:t>за соблюдением целей, условий и порядка предоставления субсидии и ответственности за их нарушение</w:t>
      </w:r>
    </w:p>
    <w:p w:rsidR="009B18E8" w:rsidRPr="009B18E8" w:rsidRDefault="009B18E8" w:rsidP="009B18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Учредитель осуществляет контроль за соблюдением целей и условий предоставления Учреждению Субсидии.</w:t>
      </w:r>
    </w:p>
    <w:p w:rsidR="009B18E8" w:rsidRPr="009B18E8" w:rsidRDefault="009B18E8" w:rsidP="009B18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также целей расходования субсидии, непредставление отчета об осуществлении расходов, источником финансового обеспечения которых является субсидия, и (или) отчета о достижении </w:t>
      </w:r>
      <w:bookmarkStart w:id="6" w:name="_Hlk91515714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результатов предоставления субсидии</w:t>
      </w:r>
      <w:bookmarkEnd w:id="6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использование субсидии не по целевому назначению, </w:t>
      </w:r>
      <w:proofErr w:type="spellStart"/>
      <w:r w:rsidR="00E21927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значений результатов </w:t>
      </w:r>
      <w:r w:rsidRPr="009B18E8">
        <w:rPr>
          <w:rFonts w:ascii="Times New Roman CYR" w:eastAsia="SimSun" w:hAnsi="Times New Roman CYR" w:cs="Times New Roman CYR"/>
          <w:bCs/>
          <w:sz w:val="28"/>
          <w:szCs w:val="26"/>
          <w:lang w:eastAsia="ru-RU"/>
        </w:rPr>
        <w:t>(индикаторов оценки конечных результатов)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определенных в приложении №</w:t>
      </w:r>
      <w:r w:rsidR="00E2192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 к настоящему Порядку.</w:t>
      </w:r>
    </w:p>
    <w:p w:rsidR="009B18E8" w:rsidRPr="009B18E8" w:rsidRDefault="009B18E8" w:rsidP="009B18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Основанием для освобождения Учреждения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9B18E8" w:rsidRPr="009B18E8" w:rsidRDefault="009B18E8" w:rsidP="009B18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9B18E8" w:rsidRPr="009B18E8" w:rsidRDefault="009B18E8" w:rsidP="009B18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результатов предоставления субсидии, определенных в приложении №</w:t>
      </w:r>
      <w:r w:rsidR="00EE240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8E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15. При нарушении Учреждением срока возврата субсидии, указанного в пункте 14 настоящего Порядка,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16. Неиспользованные в текущем финансовом году остатки средств субсидии на достижение целей, установленных в соответствии с пунктом 3 настоящего Порядка, подлежат возврату в бюджет Республики Татарстан.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 в течение 5 рабочих дней с момента получения обращения Учреждения по остаткам субсидии.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17. В соответствии с решением Учредителя о наличии потребности в направлении не использованных в текущем финансовом году остатков средств субсидии на достижение целей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цели в соответствии с пунктом 3 настоящего Порядка.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целей, установленных в соответствии с пунктом 3 настоящего Порядка, Учредитель принимает решение об их использовании Учреждением для достижения целей, установленных 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9B18E8" w:rsidRPr="009B18E8" w:rsidRDefault="009B18E8" w:rsidP="009B1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пунктом 3 настоящего Порядка, в течение 5 рабочих дней с момента обращения Учреждения по средствам от возврата ранее произведенных выплат.</w:t>
      </w:r>
    </w:p>
    <w:p w:rsidR="009B18E8" w:rsidRPr="009B18E8" w:rsidRDefault="009B18E8" w:rsidP="009B18E8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B18E8" w:rsidRPr="009B18E8" w:rsidRDefault="009B18E8" w:rsidP="009B18E8">
      <w:pPr>
        <w:spacing w:after="0" w:line="252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к Порядку определения объема и условий предоставления государственн</w:t>
      </w:r>
      <w:r w:rsidR="00346C3C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B4FFF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бюджетн</w:t>
      </w:r>
      <w:r w:rsidR="00346C3C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B4FFF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</w:t>
      </w:r>
      <w:r w:rsidR="00346C3C">
        <w:rPr>
          <w:rFonts w:ascii="Times New Roman" w:eastAsia="SimSun" w:hAnsi="Times New Roman" w:cs="Times New Roman"/>
          <w:sz w:val="28"/>
          <w:szCs w:val="28"/>
          <w:lang w:eastAsia="ru-RU"/>
        </w:rPr>
        <w:t>ям</w:t>
      </w:r>
      <w:r w:rsidR="005B4FFF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95154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отношении котор</w:t>
      </w:r>
      <w:r w:rsidR="005B4FFF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Министерство </w:t>
      </w:r>
      <w:r w:rsidR="005B4FFF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лесного хозяйства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</w:t>
      </w:r>
      <w:r w:rsidR="009669B9" w:rsidRPr="0096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9B9" w:rsidRPr="009B1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295">
        <w:rPr>
          <w:rFonts w:ascii="Times New Roman" w:eastAsia="Calibri" w:hAnsi="Times New Roman" w:cs="Times New Roman"/>
          <w:sz w:val="28"/>
          <w:szCs w:val="28"/>
        </w:rPr>
        <w:t xml:space="preserve"> премированием раб</w:t>
      </w:r>
      <w:r w:rsidR="00941496">
        <w:rPr>
          <w:rFonts w:ascii="Times New Roman" w:eastAsia="Calibri" w:hAnsi="Times New Roman" w:cs="Times New Roman"/>
          <w:sz w:val="28"/>
          <w:szCs w:val="28"/>
        </w:rPr>
        <w:t>о</w:t>
      </w:r>
      <w:r w:rsidR="008A0295">
        <w:rPr>
          <w:rFonts w:ascii="Times New Roman" w:eastAsia="Calibri" w:hAnsi="Times New Roman" w:cs="Times New Roman"/>
          <w:sz w:val="28"/>
          <w:szCs w:val="28"/>
        </w:rPr>
        <w:t>тников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соответствии с абзацем вторым пункта 1 статьи 78</w:t>
      </w:r>
      <w:r w:rsidRPr="009B18E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1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9B18E8" w:rsidRPr="009B18E8" w:rsidRDefault="009B18E8" w:rsidP="009B18E8">
      <w:pPr>
        <w:keepNext/>
        <w:spacing w:after="60" w:line="240" w:lineRule="auto"/>
        <w:ind w:right="-1"/>
        <w:jc w:val="center"/>
        <w:outlineLvl w:val="1"/>
        <w:rPr>
          <w:rFonts w:ascii="Times New Roman CYR" w:eastAsia="SimSun" w:hAnsi="Times New Roman CYR" w:cs="Times New Roman CYR"/>
          <w:i/>
          <w:iCs/>
          <w:sz w:val="28"/>
          <w:szCs w:val="28"/>
          <w:lang w:eastAsia="ru-RU"/>
        </w:rPr>
      </w:pPr>
    </w:p>
    <w:p w:rsidR="009B18E8" w:rsidRPr="009B18E8" w:rsidRDefault="009B18E8" w:rsidP="009B18E8">
      <w:pPr>
        <w:keepNext/>
        <w:spacing w:after="60" w:line="240" w:lineRule="auto"/>
        <w:ind w:right="-1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9B18E8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 xml:space="preserve">Значения результатов </w:t>
      </w:r>
    </w:p>
    <w:p w:rsidR="009B18E8" w:rsidRPr="009B18E8" w:rsidRDefault="009B18E8" w:rsidP="009B18E8">
      <w:pPr>
        <w:keepNext/>
        <w:spacing w:after="60" w:line="240" w:lineRule="auto"/>
        <w:ind w:right="-1"/>
        <w:jc w:val="center"/>
        <w:outlineLvl w:val="1"/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</w:pPr>
      <w:r w:rsidRPr="009B18E8">
        <w:rPr>
          <w:rFonts w:ascii="Times New Roman CYR" w:eastAsia="SimSun" w:hAnsi="Times New Roman CYR" w:cs="Times New Roman CYR"/>
          <w:iCs/>
          <w:sz w:val="28"/>
          <w:szCs w:val="28"/>
          <w:lang w:eastAsia="ru-RU"/>
        </w:rPr>
        <w:t xml:space="preserve">(индикаторы оценки конечных результатов) </w:t>
      </w:r>
    </w:p>
    <w:p w:rsidR="009B18E8" w:rsidRPr="009B18E8" w:rsidRDefault="009B18E8" w:rsidP="009B18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6066"/>
        <w:gridCol w:w="3224"/>
      </w:tblGrid>
      <w:tr w:rsidR="009B18E8" w:rsidRPr="009B18E8" w:rsidTr="005F2E14">
        <w:trPr>
          <w:tblHeader/>
        </w:trPr>
        <w:tc>
          <w:tcPr>
            <w:tcW w:w="444" w:type="pct"/>
            <w:vMerge w:val="restart"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75" w:type="pct"/>
            <w:vMerge w:val="restart"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результата </w:t>
            </w: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(индикатора оценки конечных результатов), </w:t>
            </w: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>единица измерения</w:t>
            </w:r>
          </w:p>
        </w:tc>
        <w:tc>
          <w:tcPr>
            <w:tcW w:w="1581" w:type="pct"/>
            <w:tcBorders>
              <w:bottom w:val="nil"/>
            </w:tcBorders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Значение результата</w:t>
            </w: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(индикатора оценки конечных результатов)  </w:t>
            </w:r>
          </w:p>
        </w:tc>
      </w:tr>
      <w:tr w:rsidR="009B18E8" w:rsidRPr="009B18E8" w:rsidTr="005F2E14">
        <w:tc>
          <w:tcPr>
            <w:tcW w:w="444" w:type="pct"/>
            <w:vMerge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pct"/>
            <w:vMerge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9B18E8" w:rsidRPr="009B18E8" w:rsidTr="005F2E14">
        <w:tc>
          <w:tcPr>
            <w:tcW w:w="444" w:type="pct"/>
            <w:vAlign w:val="center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5" w:type="pct"/>
            <w:shd w:val="clear" w:color="auto" w:fill="auto"/>
          </w:tcPr>
          <w:p w:rsidR="009B18E8" w:rsidRPr="009B18E8" w:rsidRDefault="00941496" w:rsidP="008904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Количество работников, получивших премии </w:t>
            </w:r>
            <w:r w:rsidR="008904B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ед.</w:t>
            </w:r>
            <w:r w:rsidR="008904B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), с предоставлением подтверждающих документов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E33FD8" w:rsidRPr="009B18E8" w:rsidRDefault="00E33FD8" w:rsidP="00E33F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B18E8" w:rsidRPr="009B18E8" w:rsidRDefault="009B18E8" w:rsidP="009B18E8">
      <w:pPr>
        <w:spacing w:after="0" w:line="252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C1883" w:rsidRPr="009B18E8" w:rsidRDefault="002C1883" w:rsidP="002C1883">
      <w:pPr>
        <w:spacing w:after="0" w:line="252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к Порядку определения объема и условий предоставления государственн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бюджетн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ям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отношении котор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Министерство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лесного хозяйства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</w:t>
      </w:r>
      <w:r w:rsidR="009669B9" w:rsidRPr="009B18E8">
        <w:rPr>
          <w:rFonts w:ascii="Times New Roman" w:eastAsia="Calibri" w:hAnsi="Times New Roman" w:cs="Times New Roman"/>
          <w:sz w:val="28"/>
          <w:szCs w:val="28"/>
        </w:rPr>
        <w:t>с</w:t>
      </w:r>
      <w:r w:rsidR="00966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496">
        <w:rPr>
          <w:rFonts w:ascii="Times New Roman" w:eastAsia="Calibri" w:hAnsi="Times New Roman" w:cs="Times New Roman"/>
          <w:sz w:val="28"/>
          <w:szCs w:val="28"/>
        </w:rPr>
        <w:t>премированием раб</w:t>
      </w:r>
      <w:r w:rsidR="00A8316F">
        <w:rPr>
          <w:rFonts w:ascii="Times New Roman" w:eastAsia="Calibri" w:hAnsi="Times New Roman" w:cs="Times New Roman"/>
          <w:sz w:val="28"/>
          <w:szCs w:val="28"/>
        </w:rPr>
        <w:t>о</w:t>
      </w:r>
      <w:r w:rsidR="00941496">
        <w:rPr>
          <w:rFonts w:ascii="Times New Roman" w:eastAsia="Calibri" w:hAnsi="Times New Roman" w:cs="Times New Roman"/>
          <w:sz w:val="28"/>
          <w:szCs w:val="28"/>
        </w:rPr>
        <w:t>тников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соответствии с абзацем вторым пункта 1 статьи 78</w:t>
      </w:r>
      <w:r w:rsidRPr="009B18E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1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9B18E8" w:rsidRPr="009B18E8" w:rsidRDefault="009B18E8" w:rsidP="009B18E8">
      <w:pPr>
        <w:spacing w:after="0" w:line="252" w:lineRule="auto"/>
        <w:ind w:left="5103"/>
        <w:jc w:val="both"/>
        <w:rPr>
          <w:rFonts w:ascii="Times New Roman" w:eastAsia="SimSu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9B18E8" w:rsidRPr="009B18E8" w:rsidRDefault="009B18E8" w:rsidP="009B18E8">
      <w:pPr>
        <w:spacing w:after="0" w:line="252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9B18E8" w:rsidRPr="009B18E8" w:rsidRDefault="009B18E8" w:rsidP="009B18E8">
      <w:pPr>
        <w:spacing w:after="0" w:line="252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8"/>
          <w:szCs w:val="8"/>
          <w:lang w:eastAsia="ru-RU"/>
        </w:rPr>
      </w:pP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Отчет об осуществлении расходов, </w:t>
      </w: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источником финансового обеспечения которых является субсидия</w:t>
      </w: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154305</wp:posOffset>
                </wp:positionV>
                <wp:extent cx="2971800" cy="0"/>
                <wp:effectExtent l="5715" t="9525" r="1333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DBF2" id="Прямая со стрелкой 4" o:spid="_x0000_s1026" type="#_x0000_t32" style="position:absolute;margin-left:190.5pt;margin-top:12.1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uPTAIAAFQEAAAOAAAAZHJzL2Uyb0RvYy54bWysVEtu2zAQ3RfoHQjuHUmukthC5KCQ7G7S&#10;NkDSA9AkZRGVSIJkLBtFgTQXyBF6hW666Ac5g3yjDukPknZTFNWCGmo4b97MPOrsfNU2aMmNFUrm&#10;ODmKMeKSKibkIsfvrmeDEUbWEclIoyTP8ZpbfD55/uys0xkfqlo1jBsEINJmnc5x7ZzOosjSmrfE&#10;HinNJTgrZVriYGsWETOkA/S2iYZxfBJ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"/>
            </w:pict>
          </mc:Fallback>
        </mc:AlternateContent>
      </w: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Наименование Учреждения </w:t>
      </w:r>
    </w:p>
    <w:p w:rsidR="009B18E8" w:rsidRPr="009B18E8" w:rsidRDefault="009B18E8" w:rsidP="009B18E8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>Периодичность: ежеквартальная</w:t>
      </w:r>
    </w:p>
    <w:p w:rsidR="009B18E8" w:rsidRPr="009B18E8" w:rsidRDefault="009B18E8" w:rsidP="009B18E8">
      <w:pPr>
        <w:spacing w:after="0" w:line="240" w:lineRule="auto"/>
        <w:ind w:firstLine="709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9B18E8">
        <w:rPr>
          <w:rFonts w:ascii="Times New Roman" w:eastAsia="SimSun" w:hAnsi="Times New Roman" w:cs="Times New Roman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9B18E8" w:rsidRPr="009B18E8" w:rsidRDefault="009B18E8" w:rsidP="009B18E8">
      <w:pPr>
        <w:spacing w:after="0" w:line="240" w:lineRule="auto"/>
        <w:rPr>
          <w:rFonts w:ascii="Times New Roman" w:eastAsia="SimSun" w:hAnsi="Times New Roman" w:cs="Times New Roman"/>
          <w:sz w:val="14"/>
          <w:szCs w:val="12"/>
          <w:lang w:eastAsia="ru-RU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01"/>
        <w:gridCol w:w="2403"/>
      </w:tblGrid>
      <w:tr w:rsidR="009B18E8" w:rsidRPr="009B18E8" w:rsidTr="005F2E14">
        <w:tc>
          <w:tcPr>
            <w:tcW w:w="6091" w:type="dxa"/>
            <w:vMerge w:val="restart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4104" w:type="dxa"/>
            <w:gridSpan w:val="2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Сумма</w:t>
            </w:r>
          </w:p>
        </w:tc>
      </w:tr>
      <w:tr w:rsidR="009B18E8" w:rsidRPr="009B18E8" w:rsidTr="005F2E14">
        <w:tc>
          <w:tcPr>
            <w:tcW w:w="6091" w:type="dxa"/>
            <w:vMerge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Поступило средств субсидии из бюджета Республики Татарстан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Израсходовано средств субсидии (кассовый расход)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Возвращено в бюджет Республики Татарстан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Остаток субсидии на конец отчетного периода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9B18E8" w:rsidRPr="009B18E8" w:rsidTr="005F2E14">
        <w:tc>
          <w:tcPr>
            <w:tcW w:w="609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том числе: подлежит возврату</w:t>
            </w:r>
          </w:p>
        </w:tc>
        <w:tc>
          <w:tcPr>
            <w:tcW w:w="1701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403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B18E8" w:rsidRPr="009B18E8" w:rsidRDefault="009B18E8" w:rsidP="009B18E8">
      <w:pPr>
        <w:spacing w:after="0" w:line="252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9B18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C1883" w:rsidRPr="009B18E8" w:rsidRDefault="002C1883" w:rsidP="002C1883">
      <w:pPr>
        <w:spacing w:after="0" w:line="252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к Порядку определения объема и условий предоставления государственн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бюджетн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ям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отношении котор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Министерство </w:t>
      </w:r>
      <w:r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лесного хозяйства 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</w:t>
      </w:r>
      <w:r w:rsidR="000C6342" w:rsidRPr="009B18E8">
        <w:rPr>
          <w:rFonts w:ascii="Times New Roman" w:eastAsia="Calibri" w:hAnsi="Times New Roman" w:cs="Times New Roman"/>
          <w:sz w:val="28"/>
          <w:szCs w:val="28"/>
        </w:rPr>
        <w:t>с</w:t>
      </w:r>
      <w:r w:rsidR="000C6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496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соответствии с абзацем вторым пункта 1 статьи 78</w:t>
      </w:r>
      <w:r w:rsidRPr="009B18E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1</w:t>
      </w: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9B18E8" w:rsidRPr="009B18E8" w:rsidRDefault="009B18E8" w:rsidP="009B18E8">
      <w:pPr>
        <w:spacing w:after="0" w:line="252" w:lineRule="auto"/>
        <w:ind w:left="5670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52" w:lineRule="auto"/>
        <w:ind w:left="567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Форма</w:t>
      </w:r>
    </w:p>
    <w:p w:rsidR="009B18E8" w:rsidRPr="009B18E8" w:rsidRDefault="009B18E8" w:rsidP="009B18E8">
      <w:pPr>
        <w:spacing w:after="0" w:line="252" w:lineRule="auto"/>
        <w:ind w:left="5670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Отчет о достижении результатов предоставления субсидии</w:t>
      </w:r>
    </w:p>
    <w:p w:rsidR="009B18E8" w:rsidRPr="009B18E8" w:rsidRDefault="009B18E8" w:rsidP="009B18E8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B18E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состоянию на «__» ______20__ года</w:t>
      </w:r>
    </w:p>
    <w:p w:rsidR="009B18E8" w:rsidRPr="009B18E8" w:rsidRDefault="009B18E8" w:rsidP="009B18E8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9B18E8">
        <w:rPr>
          <w:rFonts w:ascii="Times New Roman" w:eastAsia="SimSu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187325</wp:posOffset>
                </wp:positionV>
                <wp:extent cx="3398520" cy="0"/>
                <wp:effectExtent l="5715" t="13335" r="571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8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C833" id="Прямая со стрелкой 3" o:spid="_x0000_s1026" type="#_x0000_t32" style="position:absolute;margin-left:205.5pt;margin-top:14.75pt;width:26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"/>
            </w:pict>
          </mc:Fallback>
        </mc:AlternateContent>
      </w:r>
      <w:r w:rsidRPr="009B18E8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Наименование Учреждения </w:t>
      </w:r>
    </w:p>
    <w:p w:rsidR="009B18E8" w:rsidRPr="009B18E8" w:rsidRDefault="009B18E8" w:rsidP="009B18E8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9B18E8">
        <w:rPr>
          <w:rFonts w:ascii="Times New Roman" w:eastAsia="SimSun" w:hAnsi="Times New Roman" w:cs="Times New Roman"/>
          <w:sz w:val="28"/>
          <w:szCs w:val="24"/>
          <w:lang w:eastAsia="ru-RU"/>
        </w:rPr>
        <w:t>Периодичность: ежемесячная</w:t>
      </w:r>
    </w:p>
    <w:p w:rsidR="009B18E8" w:rsidRPr="009B18E8" w:rsidRDefault="009B18E8" w:rsidP="009B18E8">
      <w:pPr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102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715"/>
        <w:gridCol w:w="1974"/>
        <w:gridCol w:w="2835"/>
        <w:gridCol w:w="1718"/>
        <w:gridCol w:w="1400"/>
      </w:tblGrid>
      <w:tr w:rsidR="009B18E8" w:rsidRPr="009B18E8" w:rsidTr="005F2E14">
        <w:tc>
          <w:tcPr>
            <w:tcW w:w="559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715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результата   </w:t>
            </w:r>
          </w:p>
        </w:tc>
        <w:tc>
          <w:tcPr>
            <w:tcW w:w="1974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Плановое значение на 20__ год</w:t>
            </w:r>
          </w:p>
        </w:tc>
        <w:tc>
          <w:tcPr>
            <w:tcW w:w="2835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Достигнутое значение результата по состоянию на отчетную дату</w:t>
            </w:r>
          </w:p>
        </w:tc>
        <w:tc>
          <w:tcPr>
            <w:tcW w:w="1718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Процент</w:t>
            </w:r>
          </w:p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выполнения плана</w:t>
            </w:r>
          </w:p>
        </w:tc>
        <w:tc>
          <w:tcPr>
            <w:tcW w:w="1400" w:type="dxa"/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9B18E8" w:rsidRPr="009B18E8" w:rsidTr="005F2E14">
        <w:tc>
          <w:tcPr>
            <w:tcW w:w="559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4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i/>
                <w:szCs w:val="28"/>
                <w:lang w:eastAsia="ru-RU"/>
              </w:rPr>
              <w:t>6</w:t>
            </w:r>
          </w:p>
        </w:tc>
      </w:tr>
      <w:tr w:rsidR="009B18E8" w:rsidRPr="009B18E8" w:rsidTr="005F2E1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9B18E8" w:rsidRPr="009B18E8" w:rsidRDefault="009B18E8" w:rsidP="009B18E8">
      <w:pPr>
        <w:spacing w:after="0" w:line="240" w:lineRule="auto"/>
        <w:rPr>
          <w:rFonts w:ascii="Times New Roman" w:eastAsia="SimSun" w:hAnsi="Times New Roman" w:cs="Times New Roman"/>
          <w:sz w:val="32"/>
          <w:szCs w:val="28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06"/>
        <w:gridCol w:w="5006"/>
      </w:tblGrid>
      <w:tr w:rsidR="009B18E8" w:rsidRPr="009B18E8" w:rsidTr="005F2E14">
        <w:trPr>
          <w:jc w:val="center"/>
        </w:trPr>
        <w:tc>
          <w:tcPr>
            <w:tcW w:w="5006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5006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9B18E8" w:rsidRPr="009B18E8" w:rsidTr="005F2E14">
        <w:trPr>
          <w:trHeight w:val="578"/>
          <w:jc w:val="center"/>
        </w:trPr>
        <w:tc>
          <w:tcPr>
            <w:tcW w:w="5006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9B18E8" w:rsidRPr="009B18E8" w:rsidRDefault="009B18E8" w:rsidP="009B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11430" t="7620" r="13335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6F80" id="Прямая со стрелкой 2" o:spid="_x0000_s1026" type="#_x0000_t32" style="position:absolute;margin-left:-1.5pt;margin-top:14.2pt;width:20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"/>
                  </w:pict>
                </mc:Fallback>
              </mc:AlternateContent>
            </w:r>
          </w:p>
          <w:p w:rsidR="009B18E8" w:rsidRPr="009B18E8" w:rsidRDefault="009B18E8" w:rsidP="009B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  <w:tc>
          <w:tcPr>
            <w:tcW w:w="5006" w:type="dxa"/>
          </w:tcPr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18E8" w:rsidRPr="009B18E8" w:rsidRDefault="009B18E8" w:rsidP="009B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Calibri" w:eastAsia="SimSun" w:hAnsi="Calibri" w:cs="Calibri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180340</wp:posOffset>
                      </wp:positionV>
                      <wp:extent cx="2575560" cy="0"/>
                      <wp:effectExtent l="9525" t="7620" r="571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5461" id="Прямая со стрелкой 1" o:spid="_x0000_s1026" type="#_x0000_t32" style="position:absolute;margin-left:-2.2pt;margin-top:14.2pt;width:20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CDTQIAAFQEAAAOAAAAZHJzL2Uyb0RvYy54bWysVM2O0zAQviPxDlbu3TSl7bZ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"/>
                  </w:pict>
                </mc:Fallback>
              </mc:AlternateContent>
            </w:r>
          </w:p>
          <w:p w:rsidR="009B18E8" w:rsidRPr="009B18E8" w:rsidRDefault="009B18E8" w:rsidP="009B18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>/ Фамилия, имя, отчество (при наличии)/</w:t>
            </w:r>
          </w:p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B18E8" w:rsidRPr="009B18E8" w:rsidRDefault="009B18E8" w:rsidP="009B18E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B18E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</w:tr>
    </w:tbl>
    <w:p w:rsidR="009B18E8" w:rsidRPr="009B18E8" w:rsidRDefault="009B18E8" w:rsidP="009B18E8">
      <w:pPr>
        <w:spacing w:after="0" w:line="240" w:lineRule="auto"/>
        <w:rPr>
          <w:rFonts w:ascii="Times New Roman" w:eastAsia="SimSun" w:hAnsi="Times New Roman" w:cs="Times New Roman"/>
          <w:sz w:val="24"/>
          <w:szCs w:val="28"/>
          <w:lang w:eastAsia="ru-RU"/>
        </w:rPr>
        <w:sectPr w:rsidR="009B18E8" w:rsidRPr="009B18E8">
          <w:pgSz w:w="11906" w:h="16838"/>
          <w:pgMar w:top="1134" w:right="567" w:bottom="1134" w:left="1134" w:header="709" w:footer="709" w:gutter="0"/>
          <w:cols w:space="720"/>
          <w:docGrid w:linePitch="360"/>
        </w:sectPr>
      </w:pP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73F8F" w:rsidRDefault="00273F8F" w:rsidP="002C1883">
      <w:pPr>
        <w:spacing w:after="0" w:line="252" w:lineRule="auto"/>
        <w:ind w:left="5103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  <w:bookmarkStart w:id="7" w:name="sub_1004"/>
    </w:p>
    <w:p w:rsidR="005039EA" w:rsidRDefault="005039EA" w:rsidP="002C1883">
      <w:pPr>
        <w:spacing w:after="0" w:line="252" w:lineRule="auto"/>
        <w:ind w:left="5103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2C1883" w:rsidRPr="009B18E8" w:rsidRDefault="005039EA" w:rsidP="005039EA">
      <w:pPr>
        <w:spacing w:after="0" w:line="252" w:lineRule="auto"/>
        <w:ind w:left="5103" w:right="25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Приложение </w:t>
      </w:r>
      <w:r w:rsidR="009B18E8" w:rsidRPr="009B18E8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N 4</w:t>
      </w:r>
      <w:r w:rsidR="009B18E8" w:rsidRPr="009B18E8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br/>
      </w:r>
      <w:bookmarkEnd w:id="7"/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к Порядку определения объема и условий предоставления государственн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C1883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бюджетн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ым</w:t>
      </w:r>
      <w:r w:rsid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C1883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учреждени</w:t>
      </w:r>
      <w:r w:rsidR="00941496">
        <w:rPr>
          <w:rFonts w:ascii="Times New Roman" w:eastAsia="SimSun" w:hAnsi="Times New Roman" w:cs="Times New Roman"/>
          <w:sz w:val="28"/>
          <w:szCs w:val="28"/>
          <w:lang w:eastAsia="ru-RU"/>
        </w:rPr>
        <w:t>ям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отношении котор</w:t>
      </w:r>
      <w:r w:rsidR="002C1883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>ого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Министерство </w:t>
      </w:r>
      <w:r w:rsidR="002C1883" w:rsidRPr="002C188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лесного хозяйства 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</w:t>
      </w:r>
      <w:r w:rsidR="00273F8F" w:rsidRPr="009B18E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73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658">
        <w:rPr>
          <w:rFonts w:ascii="Times New Roman" w:eastAsia="Calibri" w:hAnsi="Times New Roman" w:cs="Times New Roman"/>
          <w:sz w:val="28"/>
          <w:szCs w:val="28"/>
        </w:rPr>
        <w:t>премированием работников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>, в соответствии с абзацем вторым пункта 1 статьи 78</w:t>
      </w:r>
      <w:r w:rsidR="002C1883" w:rsidRPr="009B18E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1</w:t>
      </w:r>
      <w:r w:rsidR="002C1883" w:rsidRPr="009B18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</w:p>
    <w:p w:rsidR="002C1883" w:rsidRDefault="002C1883" w:rsidP="009B18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B18E8">
        <w:rPr>
          <w:rFonts w:ascii="Times New Roman CYR" w:eastAsiaTheme="minorEastAsia" w:hAnsi="Times New Roman CYR" w:cs="Times New Roman CYR"/>
          <w:b/>
          <w:bCs/>
          <w:color w:val="000000"/>
          <w:sz w:val="24"/>
          <w:szCs w:val="24"/>
          <w:lang w:eastAsia="ru-RU"/>
        </w:rPr>
        <w:t>Форма</w:t>
      </w: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B18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9B18E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реализации плана мероприятий по достижению результатов предоставления Субсидии по состоянию на 1 ___________ 20__ г.</w:t>
      </w: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  <w:gridCol w:w="1984"/>
        <w:gridCol w:w="3265"/>
      </w:tblGrid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КОДЫ</w:t>
            </w: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главного распорядителя средств бюджета Республики Татарстан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структурного элемента государственной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соглашения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соглашения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8E8" w:rsidRPr="009B18E8" w:rsidRDefault="009B18E8" w:rsidP="005039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(первичный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уточненный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«1»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5039E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«_»</w:t>
            </w: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868"/>
        <w:gridCol w:w="709"/>
        <w:gridCol w:w="1107"/>
        <w:gridCol w:w="846"/>
        <w:gridCol w:w="1064"/>
        <w:gridCol w:w="1416"/>
        <w:gridCol w:w="1297"/>
        <w:gridCol w:w="1110"/>
        <w:gridCol w:w="1718"/>
        <w:gridCol w:w="1401"/>
        <w:gridCol w:w="1946"/>
      </w:tblGrid>
      <w:tr w:rsidR="009B18E8" w:rsidRPr="009B18E8" w:rsidTr="005F2E14"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достижения (</w:t>
            </w:r>
            <w:proofErr w:type="spellStart"/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по </w:t>
            </w:r>
            <w:hyperlink r:id="rId6" w:history="1">
              <w:r w:rsidRPr="009B18E8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фактическое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фактический (прогнозный)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E8" w:rsidRPr="009B18E8" w:rsidRDefault="009B18E8" w:rsidP="009B18E8">
            <w:pPr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B18E8" w:rsidRPr="009B18E8" w:rsidTr="005F2E14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B18E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8" w:rsidRPr="009B18E8" w:rsidRDefault="009B18E8" w:rsidP="009B18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Руководитель (уполномоченное</w:t>
      </w: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лицо) Учреждения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_____________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  _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__________  _______________________</w:t>
      </w: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должность)   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(подпись)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(расшифровка подписи)</w:t>
      </w: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Исполнитель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_____________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  _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>_____________________ ________________</w:t>
      </w: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(</w:t>
      </w:r>
      <w:proofErr w:type="gramStart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должность)   </w:t>
      </w:r>
      <w:proofErr w:type="gramEnd"/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(фамилия, инициалы)   </w:t>
      </w:r>
      <w:r w:rsid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       </w:t>
      </w:r>
      <w:r w:rsidRPr="005039EA">
        <w:rPr>
          <w:rFonts w:ascii="Times New Roman" w:eastAsiaTheme="minorEastAsia" w:hAnsi="Times New Roman" w:cs="Times New Roman"/>
          <w:sz w:val="24"/>
          <w:lang w:eastAsia="ru-RU"/>
        </w:rPr>
        <w:t xml:space="preserve">  (телефон)</w:t>
      </w:r>
    </w:p>
    <w:p w:rsidR="009B18E8" w:rsidRPr="005039EA" w:rsidRDefault="005039EA" w:rsidP="009B1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«</w:t>
      </w:r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__</w:t>
      </w:r>
      <w:proofErr w:type="gramStart"/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lang w:eastAsia="ru-RU"/>
        </w:rPr>
        <w:t>»</w:t>
      </w:r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</w:t>
      </w:r>
      <w:proofErr w:type="gramEnd"/>
      <w:r w:rsidR="009B18E8" w:rsidRPr="005039EA">
        <w:rPr>
          <w:rFonts w:ascii="Times New Roman" w:eastAsiaTheme="minorEastAsia" w:hAnsi="Times New Roman" w:cs="Times New Roman"/>
          <w:sz w:val="24"/>
          <w:lang w:eastAsia="ru-RU"/>
        </w:rPr>
        <w:t>_________ 20__ г.</w:t>
      </w:r>
    </w:p>
    <w:p w:rsidR="009B18E8" w:rsidRPr="005039EA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9B18E8" w:rsidRPr="009B18E8" w:rsidRDefault="009B18E8" w:rsidP="009B18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B18E8" w:rsidRDefault="009B18E8" w:rsidP="009B18E8">
      <w:pPr>
        <w:spacing w:after="0" w:line="252" w:lineRule="auto"/>
        <w:ind w:left="8505"/>
        <w:jc w:val="both"/>
      </w:pPr>
    </w:p>
    <w:sectPr w:rsidR="009B18E8" w:rsidSect="004D50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0D13E8"/>
    <w:multiLevelType w:val="singleLevel"/>
    <w:tmpl w:val="9A0D13E8"/>
    <w:lvl w:ilvl="0">
      <w:start w:val="12"/>
      <w:numFmt w:val="decimal"/>
      <w:suff w:val="space"/>
      <w:lvlText w:val="%1."/>
      <w:lvlJc w:val="left"/>
    </w:lvl>
  </w:abstractNum>
  <w:abstractNum w:abstractNumId="1" w15:restartNumberingAfterBreak="0">
    <w:nsid w:val="7C0488C1"/>
    <w:multiLevelType w:val="singleLevel"/>
    <w:tmpl w:val="7C0488C1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2C"/>
    <w:rsid w:val="00095154"/>
    <w:rsid w:val="000C6342"/>
    <w:rsid w:val="000E2240"/>
    <w:rsid w:val="001A53C1"/>
    <w:rsid w:val="00273F8F"/>
    <w:rsid w:val="002C1883"/>
    <w:rsid w:val="00301EE6"/>
    <w:rsid w:val="00346C3C"/>
    <w:rsid w:val="003F46CC"/>
    <w:rsid w:val="0040337C"/>
    <w:rsid w:val="004413C6"/>
    <w:rsid w:val="005039EA"/>
    <w:rsid w:val="0052142F"/>
    <w:rsid w:val="00537927"/>
    <w:rsid w:val="005939AC"/>
    <w:rsid w:val="005B4FFF"/>
    <w:rsid w:val="006209B5"/>
    <w:rsid w:val="006A4961"/>
    <w:rsid w:val="00787105"/>
    <w:rsid w:val="007D622C"/>
    <w:rsid w:val="007E0AA6"/>
    <w:rsid w:val="00872C7E"/>
    <w:rsid w:val="00882EC3"/>
    <w:rsid w:val="00887DFC"/>
    <w:rsid w:val="008904BD"/>
    <w:rsid w:val="008A0295"/>
    <w:rsid w:val="008F7F4E"/>
    <w:rsid w:val="00923683"/>
    <w:rsid w:val="00941496"/>
    <w:rsid w:val="009669B9"/>
    <w:rsid w:val="009B18E8"/>
    <w:rsid w:val="00A4504A"/>
    <w:rsid w:val="00A8316F"/>
    <w:rsid w:val="00AC4F22"/>
    <w:rsid w:val="00B0340A"/>
    <w:rsid w:val="00B325D2"/>
    <w:rsid w:val="00C740CD"/>
    <w:rsid w:val="00C9080E"/>
    <w:rsid w:val="00C92E81"/>
    <w:rsid w:val="00D367CE"/>
    <w:rsid w:val="00D73F67"/>
    <w:rsid w:val="00E21927"/>
    <w:rsid w:val="00E33FD8"/>
    <w:rsid w:val="00E40522"/>
    <w:rsid w:val="00EE240E"/>
    <w:rsid w:val="00EF5930"/>
    <w:rsid w:val="00F97A9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BDA2"/>
  <w15:chartTrackingRefBased/>
  <w15:docId w15:val="{922BD545-1E51-4612-9373-2A6F4DD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27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346C3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922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3053</dc:creator>
  <cp:keywords/>
  <dc:description/>
  <cp:lastModifiedBy>Венера В. Закирова</cp:lastModifiedBy>
  <cp:revision>44</cp:revision>
  <cp:lastPrinted>2022-08-16T13:03:00Z</cp:lastPrinted>
  <dcterms:created xsi:type="dcterms:W3CDTF">2022-08-16T11:27:00Z</dcterms:created>
  <dcterms:modified xsi:type="dcterms:W3CDTF">2022-09-01T14:45:00Z</dcterms:modified>
</cp:coreProperties>
</file>