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54" w:rsidRDefault="00390854" w:rsidP="00390854">
      <w:pPr>
        <w:ind w:right="60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90854" w:rsidRDefault="00390854" w:rsidP="00390854">
      <w:pPr>
        <w:ind w:right="605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390854" w:rsidRDefault="00390854" w:rsidP="00390854">
      <w:pPr>
        <w:ind w:right="605"/>
        <w:rPr>
          <w:rFonts w:ascii="Times New Roman" w:hAnsi="Times New Roman"/>
          <w:sz w:val="28"/>
          <w:szCs w:val="28"/>
        </w:rPr>
      </w:pPr>
    </w:p>
    <w:p w:rsidR="00390854" w:rsidRDefault="00390854" w:rsidP="00390854">
      <w:pPr>
        <w:ind w:right="6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                                                                             КАРАР</w:t>
      </w:r>
    </w:p>
    <w:p w:rsidR="00390854" w:rsidRDefault="00390854" w:rsidP="00390854">
      <w:pPr>
        <w:ind w:right="6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                                                                                             №______</w:t>
      </w:r>
    </w:p>
    <w:p w:rsidR="00390854" w:rsidRDefault="00390854" w:rsidP="0039085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г.Казань</w:t>
      </w:r>
      <w:proofErr w:type="spellEnd"/>
    </w:p>
    <w:p w:rsidR="00390854" w:rsidRPr="00390854" w:rsidRDefault="00390854" w:rsidP="00390854">
      <w:pPr>
        <w:spacing w:line="240" w:lineRule="auto"/>
        <w:ind w:right="5103"/>
        <w:jc w:val="both"/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</w:pPr>
      <w:r w:rsidRPr="00390854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</w:t>
      </w:r>
      <w:r w:rsidRPr="00390854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Порядок предоставления в 2021 году субсидий из бюджета Республики Татарстан юридическим лицам на возмещение затрат, связанных с размещением цитат известных татарских деятелей на баннерах, электронных экранах на территории Республики Татарстан</w:t>
      </w:r>
      <w:r w:rsidRPr="00390854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, утвержденный постановлением Кабинета Министров Респ</w:t>
      </w:r>
      <w:r w:rsidRPr="00390854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ублики Татарстан от 15.06.2021 № 454</w:t>
      </w:r>
      <w:r w:rsidRPr="00390854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39085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предоставления в 2021 году субсидий из бюджета Республики Татарстан юридическим лицам на возмещение затрат, связанных с размещением цитат известных татарских деятелей на баннерах, электронных экранах на территории Республики Татарстан</w:t>
      </w:r>
      <w:r w:rsidRPr="00390854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390854" w:rsidRDefault="00390854" w:rsidP="00390854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0854" w:rsidRDefault="00390854" w:rsidP="00390854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 </w:t>
      </w:r>
    </w:p>
    <w:p w:rsidR="002C29F4" w:rsidRDefault="002C29F4"/>
    <w:p w:rsid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1B2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854">
        <w:rPr>
          <w:rFonts w:ascii="Times New Roman" w:hAnsi="Times New Roman" w:cs="Times New Roman"/>
          <w:bCs/>
          <w:sz w:val="28"/>
          <w:szCs w:val="28"/>
        </w:rPr>
        <w:t>Порядок предоставления в 2021 году субсидий из бюджета Республики Татарстан юридическим лицам на возмещение затрат, связанных с размещением цитат известных татарских деятелей на баннерах, электронных экранах на территории Республики Татарстан, утвержденный постановлением Кабинета Министров Республики Татарстан от 15.06.2021 № 454 «Об утверждении Порядка предоставления в 2021 году субсидий из бюджета Республики Татарстан юридическим лицам на возмещение затрат, связанных с размещением цитат известных татарских деятелей на баннерах, электронных экранах на территории Республики Татарстан»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изменениями. Внесёнными постановлениями Кабинета Министров Республики Татарстан от 06.09.2021 №819, от 12.11.2021 №1070), следующие изменения: </w:t>
      </w:r>
    </w:p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54">
        <w:rPr>
          <w:rFonts w:ascii="Times New Roman" w:hAnsi="Times New Roman" w:cs="Times New Roman"/>
          <w:sz w:val="28"/>
          <w:szCs w:val="28"/>
        </w:rPr>
        <w:t xml:space="preserve">абзац восьмой пункта 13 изложить в следующей редакции: </w:t>
      </w:r>
    </w:p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54">
        <w:rPr>
          <w:rFonts w:ascii="Times New Roman" w:hAnsi="Times New Roman" w:cs="Times New Roman"/>
          <w:sz w:val="28"/>
          <w:szCs w:val="28"/>
        </w:rPr>
        <w:lastRenderedPageBreak/>
        <w:t>«согласие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проверок Агентством соблюдения  ими порядка и условий предоставления субсидии, в том числе в части достижения результатов  предоставления субсидии, а также проверок органами государственного (муниципального) финансового контроля в соответствии со статьями 268.1 и 269.2  Бюджетного кодекса Российской Федерации;»;</w:t>
      </w:r>
    </w:p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54">
        <w:rPr>
          <w:rFonts w:ascii="Times New Roman" w:hAnsi="Times New Roman" w:cs="Times New Roman"/>
          <w:sz w:val="28"/>
          <w:szCs w:val="28"/>
        </w:rPr>
        <w:t>пункт 13 дополнить абзацем следующего содержания:</w:t>
      </w:r>
    </w:p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54">
        <w:rPr>
          <w:rFonts w:ascii="Times New Roman" w:hAnsi="Times New Roman" w:cs="Times New Roman"/>
          <w:sz w:val="28"/>
          <w:szCs w:val="28"/>
        </w:rPr>
        <w:t>«условие о запрете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изделий.»;</w:t>
      </w:r>
    </w:p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54">
        <w:rPr>
          <w:rFonts w:ascii="Times New Roman" w:hAnsi="Times New Roman" w:cs="Times New Roman"/>
          <w:sz w:val="28"/>
          <w:szCs w:val="28"/>
        </w:rPr>
        <w:t>дополнить пунктом 21</w:t>
      </w:r>
      <w:r w:rsidRPr="0039085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90854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54">
        <w:rPr>
          <w:rFonts w:ascii="Times New Roman" w:hAnsi="Times New Roman" w:cs="Times New Roman"/>
          <w:sz w:val="28"/>
          <w:szCs w:val="28"/>
        </w:rPr>
        <w:t>«Остатки субсидии, не использованные в отчетном финансовом году, подлежат возврату в доход бюджета Республики Татарстан не позднее 1 февраля года, следующего за отчетным, за исключением случаев принятия Агентством по согласованию с Министерством финансов Республики Татарстан решения о наличии потребности в указанных средствах.</w:t>
      </w:r>
    </w:p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22"/>
      <w:r w:rsidRPr="00390854">
        <w:rPr>
          <w:rFonts w:ascii="Times New Roman" w:hAnsi="Times New Roman" w:cs="Times New Roman"/>
          <w:sz w:val="28"/>
          <w:szCs w:val="28"/>
        </w:rPr>
        <w:t>В случае потребности направления средств, не использованных в отчетном финансовом году, на цели, указанные в пункте 3 настоящего Порядка, получатель субсидии представляет в Агентство не позднее 15 января года, следующего за отчетным, информацию с обоснованием такой потребности.</w:t>
      </w:r>
    </w:p>
    <w:bookmarkEnd w:id="0"/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54">
        <w:rPr>
          <w:rFonts w:ascii="Times New Roman" w:hAnsi="Times New Roman" w:cs="Times New Roman"/>
          <w:sz w:val="28"/>
          <w:szCs w:val="28"/>
        </w:rPr>
        <w:t>Агентство не позднее 10 календарных дней со дня получения от получателя субсидии информации, указанной в абзаце втором настоящего пункта, по согласованию с Министерством финансов Республики Татарстан принимает в соответствии с бюджетным законодательством решение о наличии или об отсутствии потребности получателя субсидии в направлении в текущем финансовом году остатка субсидии, не использованного в отчетном финансовом году.</w:t>
      </w:r>
    </w:p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54">
        <w:rPr>
          <w:rFonts w:ascii="Times New Roman" w:hAnsi="Times New Roman" w:cs="Times New Roman"/>
          <w:sz w:val="28"/>
          <w:szCs w:val="28"/>
        </w:rPr>
        <w:t>В случае принятия Агентством решения о наличии потребности получателя субсидии в направлении в текущем финансовом году остатка субсидии, не использованного в отчетном финансовом году, между Агентством и получателем субсидии заключается дополнительное соглашение в соответствии с типовыми формами, установленными Министерством финансов Республики Татарстан, в трехдневный срок, исчисляемый в календарных днях со дня принятия такого решения.»;</w:t>
      </w:r>
    </w:p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54">
        <w:rPr>
          <w:rFonts w:ascii="Times New Roman" w:hAnsi="Times New Roman" w:cs="Times New Roman"/>
          <w:sz w:val="28"/>
          <w:szCs w:val="28"/>
        </w:rPr>
        <w:t>пункт 23 изложить в следующей редакции:</w:t>
      </w:r>
    </w:p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54">
        <w:rPr>
          <w:rFonts w:ascii="Times New Roman" w:hAnsi="Times New Roman" w:cs="Times New Roman"/>
          <w:sz w:val="28"/>
          <w:szCs w:val="28"/>
        </w:rPr>
        <w:t xml:space="preserve">«Агентство осуществляет обязательную проверку соблюдения получателем субсидии и лицами, являющимися поставщиками (подрядчиками, исполнителями) по договорам (соглашениям), заключенным в целях исполнения обязательств по  соглашению (за исключением государственных (муниципальных) унитарных </w:t>
      </w:r>
      <w:r w:rsidRPr="00390854">
        <w:rPr>
          <w:rFonts w:ascii="Times New Roman" w:hAnsi="Times New Roman" w:cs="Times New Roman"/>
          <w:sz w:val="28"/>
          <w:szCs w:val="28"/>
        </w:rPr>
        <w:lastRenderedPageBreak/>
        <w:t>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порядка и условий предоставления субсидий, в том числе в части достижения результатов их предоставления.</w:t>
      </w:r>
    </w:p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54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лиц, указанных в абзаце первом настоящего пункта, в соответствии со статьями 268.1 и 269.2 Бюджетного кодекса Российской Федерации.».</w:t>
      </w:r>
    </w:p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087" w:rsidRDefault="008C2087" w:rsidP="003908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854" w:rsidRPr="00390854" w:rsidRDefault="00390854" w:rsidP="003908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390854">
        <w:rPr>
          <w:rFonts w:ascii="Times New Roman" w:hAnsi="Times New Roman" w:cs="Times New Roman"/>
          <w:bCs/>
          <w:sz w:val="28"/>
          <w:szCs w:val="28"/>
        </w:rPr>
        <w:t>Премьер-министр</w:t>
      </w:r>
    </w:p>
    <w:p w:rsidR="00390854" w:rsidRPr="00390854" w:rsidRDefault="00390854" w:rsidP="0039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54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r w:rsidRPr="00390854">
        <w:rPr>
          <w:rFonts w:ascii="Times New Roman" w:hAnsi="Times New Roman" w:cs="Times New Roman"/>
          <w:bCs/>
          <w:sz w:val="28"/>
          <w:szCs w:val="28"/>
        </w:rPr>
        <w:tab/>
      </w:r>
      <w:r w:rsidRPr="00390854">
        <w:rPr>
          <w:rFonts w:ascii="Times New Roman" w:hAnsi="Times New Roman" w:cs="Times New Roman"/>
          <w:bCs/>
          <w:sz w:val="28"/>
          <w:szCs w:val="28"/>
        </w:rPr>
        <w:tab/>
      </w:r>
      <w:r w:rsidRPr="00390854">
        <w:rPr>
          <w:rFonts w:ascii="Times New Roman" w:hAnsi="Times New Roman" w:cs="Times New Roman"/>
          <w:bCs/>
          <w:sz w:val="28"/>
          <w:szCs w:val="28"/>
        </w:rPr>
        <w:tab/>
      </w:r>
      <w:r w:rsidRPr="00390854">
        <w:rPr>
          <w:rFonts w:ascii="Times New Roman" w:hAnsi="Times New Roman" w:cs="Times New Roman"/>
          <w:bCs/>
          <w:sz w:val="28"/>
          <w:szCs w:val="28"/>
        </w:rPr>
        <w:tab/>
      </w:r>
      <w:r w:rsidRPr="00390854">
        <w:rPr>
          <w:rFonts w:ascii="Times New Roman" w:hAnsi="Times New Roman" w:cs="Times New Roman"/>
          <w:bCs/>
          <w:sz w:val="28"/>
          <w:szCs w:val="28"/>
        </w:rPr>
        <w:tab/>
      </w:r>
      <w:r w:rsidRPr="00390854">
        <w:rPr>
          <w:rFonts w:ascii="Times New Roman" w:hAnsi="Times New Roman" w:cs="Times New Roman"/>
          <w:bCs/>
          <w:sz w:val="28"/>
          <w:szCs w:val="28"/>
        </w:rPr>
        <w:tab/>
      </w:r>
      <w:r w:rsidRPr="00390854">
        <w:rPr>
          <w:rFonts w:ascii="Times New Roman" w:hAnsi="Times New Roman" w:cs="Times New Roman"/>
          <w:bCs/>
          <w:sz w:val="28"/>
          <w:szCs w:val="28"/>
        </w:rPr>
        <w:tab/>
      </w:r>
      <w:r w:rsidRPr="00390854">
        <w:rPr>
          <w:rFonts w:ascii="Times New Roman" w:hAnsi="Times New Roman" w:cs="Times New Roman"/>
          <w:bCs/>
          <w:sz w:val="28"/>
          <w:szCs w:val="28"/>
        </w:rPr>
        <w:tab/>
      </w:r>
      <w:r w:rsidRPr="00390854">
        <w:rPr>
          <w:rFonts w:ascii="Times New Roman" w:hAnsi="Times New Roman" w:cs="Times New Roman"/>
          <w:bCs/>
          <w:sz w:val="28"/>
          <w:szCs w:val="28"/>
        </w:rPr>
        <w:tab/>
        <w:t xml:space="preserve">А.В. </w:t>
      </w:r>
      <w:proofErr w:type="spellStart"/>
      <w:r w:rsidRPr="00390854">
        <w:rPr>
          <w:rFonts w:ascii="Times New Roman" w:hAnsi="Times New Roman" w:cs="Times New Roman"/>
          <w:bCs/>
          <w:sz w:val="28"/>
          <w:szCs w:val="28"/>
        </w:rPr>
        <w:t>Песошин</w:t>
      </w:r>
      <w:proofErr w:type="spellEnd"/>
    </w:p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854" w:rsidRDefault="00390854" w:rsidP="00390854">
      <w:pPr>
        <w:spacing w:after="0" w:line="240" w:lineRule="auto"/>
        <w:ind w:firstLine="709"/>
        <w:jc w:val="both"/>
      </w:pPr>
    </w:p>
    <w:sectPr w:rsidR="00390854" w:rsidSect="003908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B1"/>
    <w:rsid w:val="0006208F"/>
    <w:rsid w:val="0011082F"/>
    <w:rsid w:val="002C29F4"/>
    <w:rsid w:val="00390854"/>
    <w:rsid w:val="008C2087"/>
    <w:rsid w:val="00E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4DE1"/>
  <w15:chartTrackingRefBased/>
  <w15:docId w15:val="{86BA7C3D-7DF3-4A92-BC53-14DA859C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54"/>
  </w:style>
  <w:style w:type="paragraph" w:styleId="1">
    <w:name w:val="heading 1"/>
    <w:basedOn w:val="a"/>
    <w:next w:val="a"/>
    <w:link w:val="10"/>
    <w:uiPriority w:val="9"/>
    <w:qFormat/>
    <w:rsid w:val="00390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0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0854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pt-a0-000003">
    <w:name w:val="pt-a0-000003"/>
    <w:rsid w:val="00390854"/>
  </w:style>
  <w:style w:type="character" w:customStyle="1" w:styleId="10">
    <w:name w:val="Заголовок 1 Знак"/>
    <w:basedOn w:val="a0"/>
    <w:link w:val="1"/>
    <w:uiPriority w:val="9"/>
    <w:rsid w:val="003908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4</cp:revision>
  <dcterms:created xsi:type="dcterms:W3CDTF">2022-06-10T13:09:00Z</dcterms:created>
  <dcterms:modified xsi:type="dcterms:W3CDTF">2022-06-10T13:21:00Z</dcterms:modified>
</cp:coreProperties>
</file>