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Дата начала антикоррупционной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эксперизы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Дата окончания антикоррупционной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зкспертизы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Разработчик - Венедиктов Юрий Владимирович, Заместитель руководителя территориального органа (главный государственный инспектор по маломерным судам Республики Татарстан), 227-46-54, Otdel.Gims@tatar.ru.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Ответственное лицо по принятию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экспертных заключений, начальник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отдела правового обеспечения МЧС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Республики Татарстан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А.А. Павлов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Andrey.Pavlov@tatar.ru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Тел. 221-62-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before="0" w:after="0"/>
        <w:ind w:hanging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</w:t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«___» _______ 2022 </w:t>
        <w:tab/>
        <w:tab/>
        <w:tab/>
        <w:tab/>
        <w:tab/>
        <w:tab/>
        <w:tab/>
        <w:tab/>
        <w:t xml:space="preserve">                   № ____</w:t>
      </w:r>
    </w:p>
    <w:p>
      <w:pPr>
        <w:pStyle w:val="21"/>
        <w:shd w:val="clear" w:color="auto" w:fill="auto"/>
        <w:ind w:firstLine="709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</w:r>
    </w:p>
    <w:p>
      <w:pPr>
        <w:pStyle w:val="21"/>
        <w:shd w:val="clear" w:color="auto" w:fill="auto"/>
        <w:ind w:right="510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</w:r>
    </w:p>
    <w:p>
      <w:pPr>
        <w:pStyle w:val="21"/>
        <w:shd w:val="clear" w:color="auto" w:fill="auto"/>
        <w:spacing w:lineRule="auto" w:line="240"/>
        <w:ind w:right="5102" w:hanging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Об использовании водных объектов при проведении </w:t>
      </w:r>
      <w:r>
        <w:rPr>
          <w:sz w:val="28"/>
          <w:szCs w:val="28"/>
        </w:rPr>
        <w:t>чемпионата России по триатлону</w:t>
      </w:r>
      <w:r>
        <w:rPr>
          <w:color w:val="000000"/>
          <w:sz w:val="28"/>
          <w:szCs w:val="28"/>
          <w:lang w:eastAsia="ru-RU" w:bidi="ru-RU"/>
        </w:rPr>
        <w:t xml:space="preserve"> на акватории р.Казанки в границах г.Казани</w:t>
      </w:r>
    </w:p>
    <w:p>
      <w:pPr>
        <w:pStyle w:val="21"/>
        <w:shd w:val="clear" w:color="auto" w:fill="auto"/>
        <w:spacing w:lineRule="auto" w:line="240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21"/>
        <w:shd w:val="clear" w:color="auto" w:fill="auto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  <w:lang w:eastAsia="ru-RU" w:bidi="ru-RU"/>
        </w:rPr>
        <w:t xml:space="preserve">В соответствии со статьями 6 и 25 Водного кодекса Российской Федерации, пунктом 1.3 Правил охраны жизни людей на водных объектах, расположенных на территории Республики Татарстан, утвержденных постановлением Кабинета Министров Республики Татарстан от 23.04.2009 № 256 «Об утверждении Правил охраны жизни людей на водных объектах, расположенных на территории Республики Татарстан», в целях обеспечения безопасности жизни людей при проведении </w:t>
      </w:r>
      <w:r>
        <w:rPr>
          <w:sz w:val="28"/>
          <w:szCs w:val="28"/>
        </w:rPr>
        <w:t>чемпионата России по триатлону</w:t>
      </w:r>
      <w:r>
        <w:rPr>
          <w:color w:val="000000"/>
          <w:sz w:val="28"/>
          <w:szCs w:val="28"/>
          <w:lang w:eastAsia="ru-RU" w:bidi="ru-RU"/>
        </w:rPr>
        <w:t xml:space="preserve"> на акватории р.Казанки в границах г.Казани Кабинет Министров Республики Татарстан ПОСТАНОВЛЯЕТ:</w:t>
      </w:r>
    </w:p>
    <w:p>
      <w:pPr>
        <w:pStyle w:val="21"/>
        <w:shd w:val="clear" w:color="auto" w:fill="auto"/>
        <w:spacing w:lineRule="auto" w:line="276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21"/>
        <w:shd w:val="clear" w:color="auto" w:fill="auto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  <w:lang w:eastAsia="ru-RU" w:bidi="ru-RU"/>
        </w:rPr>
        <w:t>Установить запрет на использование маломерных судов, включая гидроциклы, байдарки, гребные лодки, а также парусных, прогулочных, спортивных судов на р.Казанке на участке от Кремлевской дамбы до моста «Миллениум» в период:</w:t>
      </w:r>
    </w:p>
    <w:p>
      <w:pPr>
        <w:pStyle w:val="21"/>
        <w:shd w:val="clear" w:color="auto" w:fill="auto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с 09.00 до 18.00 часов 17 июня 2022 года, </w:t>
      </w:r>
    </w:p>
    <w:p>
      <w:pPr>
        <w:pStyle w:val="21"/>
        <w:shd w:val="clear" w:color="auto" w:fill="auto"/>
        <w:spacing w:lineRule="auto" w:line="276"/>
        <w:ind w:firstLine="709"/>
        <w:jc w:val="both"/>
        <w:rPr/>
      </w:pPr>
      <w:r>
        <w:rPr>
          <w:sz w:val="28"/>
          <w:szCs w:val="28"/>
        </w:rPr>
        <w:t>с 05.00 до 16.00 часов 18 июня 2022 года.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21"/>
        <w:shd w:val="clear" w:color="auto" w:fill="auto"/>
        <w:spacing w:lineRule="auto" w:line="276"/>
        <w:ind w:firstLine="709"/>
        <w:jc w:val="both"/>
        <w:rPr/>
      </w:pPr>
      <w:r>
        <w:rPr>
          <w:sz w:val="28"/>
          <w:szCs w:val="28"/>
        </w:rPr>
        <w:t>2. З</w:t>
      </w:r>
      <w:r>
        <w:rPr>
          <w:color w:val="000000"/>
          <w:sz w:val="28"/>
          <w:szCs w:val="28"/>
          <w:lang w:eastAsia="ru-RU" w:bidi="ru-RU"/>
        </w:rPr>
        <w:t xml:space="preserve">апрет на использование судов, указанных в пункте 1 настоящего постановления, не распространяется на суда, задействованные для подготовки и проведения </w:t>
      </w:r>
      <w:r>
        <w:rPr>
          <w:sz w:val="28"/>
          <w:szCs w:val="28"/>
        </w:rPr>
        <w:t>чемпионата России по триатлону</w:t>
      </w:r>
      <w:r>
        <w:rPr>
          <w:color w:val="000000"/>
          <w:sz w:val="28"/>
          <w:szCs w:val="28"/>
          <w:lang w:eastAsia="ru-RU" w:bidi="ru-RU"/>
        </w:rPr>
        <w:t xml:space="preserve"> на акватории р.Казанки в границах г.Казани.</w:t>
      </w:r>
    </w:p>
    <w:p>
      <w:pPr>
        <w:pStyle w:val="21"/>
        <w:shd w:val="clear" w:color="auto" w:fill="auto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eastAsia="ru-RU" w:bidi="ru-RU"/>
        </w:rPr>
        <w:t>Министерству по делам гражданской обороны и чрезвычайным ситуациям Республики Татарстан:</w:t>
      </w:r>
    </w:p>
    <w:p>
      <w:pPr>
        <w:pStyle w:val="21"/>
        <w:shd w:val="clear" w:color="auto" w:fill="auto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  <w:lang w:eastAsia="ru-RU" w:bidi="ru-RU"/>
        </w:rPr>
        <w:t>в целях соблюдения запрета, установленного пунктом 1 настоящего постановления, обеспечить дежурство сил и средств на указанных участках;</w:t>
      </w:r>
    </w:p>
    <w:p>
      <w:pPr>
        <w:pStyle w:val="21"/>
        <w:shd w:val="clear" w:color="auto" w:fill="auto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  <w:lang w:eastAsia="ru-RU" w:bidi="ru-RU"/>
        </w:rPr>
        <w:t>организовать работу по информированию населения о вводимом запрете, в том числе через средства массовой информации.</w:t>
      </w:r>
    </w:p>
    <w:p>
      <w:pPr>
        <w:pStyle w:val="21"/>
        <w:shd w:val="clear" w:color="auto" w:fill="auto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  <w:lang w:eastAsia="ru-RU" w:bidi="ru-RU"/>
        </w:rPr>
        <w:t>Предложить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обеспечить дежурство сил и средств в целях соблюдения запрета, установленного пунктом 1 настоящего постановления.</w:t>
      </w:r>
    </w:p>
    <w:p>
      <w:pPr>
        <w:pStyle w:val="21"/>
        <w:shd w:val="clear" w:color="auto" w:fill="auto"/>
        <w:tabs>
          <w:tab w:val="clear" w:pos="708"/>
          <w:tab w:val="left" w:pos="99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922"/>
        <w:gridCol w:w="4998"/>
      </w:tblGrid>
      <w:tr>
        <w:trPr/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Премьер-министр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Республики Татарстан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А.В.Песошин</w:t>
            </w:r>
          </w:p>
        </w:tc>
      </w:tr>
    </w:tbl>
    <w:p>
      <w:pPr>
        <w:pStyle w:val="Normal"/>
        <w:spacing w:lineRule="auto" w:line="276" w:before="0" w:after="160"/>
        <w:rPr/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7ee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530574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4" w:customStyle="1">
    <w:name w:val="Нижний колонтитул Знак"/>
    <w:basedOn w:val="DefaultParagraphFont"/>
    <w:link w:val="a4"/>
    <w:qFormat/>
    <w:rsid w:val="0070777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 w:customStyle="1">
    <w:name w:val="Основной текст (2)"/>
    <w:basedOn w:val="Normal"/>
    <w:link w:val="2"/>
    <w:qFormat/>
    <w:rsid w:val="00530574"/>
    <w:pPr>
      <w:widowControl w:val="false"/>
      <w:shd w:val="clear" w:color="auto" w:fill="FFFFFF"/>
      <w:spacing w:lineRule="exact" w:line="307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5"/>
    <w:rsid w:val="007077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0574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LibreOffice/7.0.3.1$Linux_X86_64 LibreOffice_project/00$Build-1</Application>
  <Pages>2</Pages>
  <Words>308</Words>
  <Characters>2187</Characters>
  <CharactersWithSpaces>2502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2022-05-12T05:24:00Z</dcterms:created>
  <dc:creator>User</dc:creator>
  <dc:description/>
  <dc:language>ru-RU</dc:language>
  <cp:lastModifiedBy/>
  <dcterms:modified xsi:type="dcterms:W3CDTF">2022-05-23T12:56:32Z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