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ПРОЕКТ</w:t>
      </w:r>
    </w:p>
    <w:p>
      <w:pPr>
        <w:spacing w:after="0" w:line="240" w:lineRule="auto"/>
        <w:jc w:val="right"/>
        <w:rPr>
          <w:rFonts w:ascii="Times New Roman" w:eastAsia="Times New Roman" w:hAnsi="Times New Roman" w:cs="Times New Roman"/>
          <w:sz w:val="28"/>
          <w:szCs w:val="28"/>
          <w:lang w:eastAsia="ru-RU"/>
        </w:rPr>
      </w:pPr>
    </w:p>
    <w:p>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КАБИНЕТ МИНИСТРОВ РЕСПУБЛИКИ ТАТАРСТАН</w:t>
      </w:r>
    </w:p>
    <w:p>
      <w:pPr>
        <w:spacing w:after="0" w:line="240" w:lineRule="auto"/>
        <w:jc w:val="center"/>
        <w:rPr>
          <w:rFonts w:ascii="Times New Roman" w:eastAsia="Times New Roman" w:hAnsi="Times New Roman" w:cs="Times New Roman"/>
          <w:sz w:val="28"/>
          <w:szCs w:val="28"/>
          <w:lang w:eastAsia="ru-RU"/>
        </w:rPr>
      </w:pPr>
    </w:p>
    <w:p>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w:t>
      </w:r>
    </w:p>
    <w:p>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от ___________ 2022 № _____</w:t>
      </w:r>
    </w:p>
    <w:p>
      <w:pPr>
        <w:spacing w:after="0" w:line="240" w:lineRule="auto"/>
        <w:jc w:val="center"/>
        <w:rPr>
          <w:rFonts w:ascii="Times New Roman" w:eastAsia="Times New Roman" w:hAnsi="Times New Roman" w:cs="Times New Roman"/>
          <w:sz w:val="28"/>
          <w:szCs w:val="28"/>
          <w:lang w:eastAsia="ru-RU"/>
        </w:rPr>
      </w:pPr>
    </w:p>
    <w:p>
      <w:pPr>
        <w:spacing w:after="0" w:line="240" w:lineRule="auto"/>
        <w:jc w:val="center"/>
        <w:rPr>
          <w:rFonts w:ascii="Times New Roman" w:eastAsia="Times New Roman" w:hAnsi="Times New Roman" w:cs="Times New Roman"/>
          <w:sz w:val="28"/>
          <w:szCs w:val="28"/>
          <w:lang w:eastAsia="ru-RU"/>
        </w:rPr>
      </w:pPr>
    </w:p>
    <w:p>
      <w:pPr>
        <w:spacing w:after="0" w:line="240" w:lineRule="auto"/>
        <w:ind w:right="5811"/>
        <w:jc w:val="both"/>
        <w:rPr>
          <w:rFonts w:ascii="Times New Roman" w:hAnsi="Times New Roman" w:cs="Times New Roman"/>
          <w:sz w:val="28"/>
          <w:szCs w:val="28"/>
        </w:rPr>
      </w:pPr>
      <w:r>
        <w:rPr>
          <w:rFonts w:ascii="Times New Roman" w:hAnsi="Times New Roman" w:cs="Times New Roman"/>
          <w:sz w:val="28"/>
          <w:szCs w:val="28"/>
        </w:rPr>
        <w:t>О внесении изменения в постановление Кабинета Министров Республики Татарстан от 02.10.2021 № 944 «Об утверждении положения о региональном государственном контроле (надзоре) в области долевого строительства многоквартирных домов и (или) иных объектов недвижимости»</w:t>
      </w:r>
    </w:p>
    <w:p>
      <w:pPr>
        <w:spacing w:after="0" w:line="240" w:lineRule="auto"/>
        <w:ind w:right="5527"/>
        <w:jc w:val="both"/>
        <w:rPr>
          <w:rFonts w:ascii="Times New Roman" w:eastAsia="Times New Roman" w:hAnsi="Times New Roman" w:cs="Times New Roman"/>
          <w:sz w:val="28"/>
          <w:szCs w:val="28"/>
          <w:lang w:eastAsia="ru-RU"/>
        </w:rPr>
      </w:pPr>
    </w:p>
    <w:p>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соответствии с пунктом 3 части 2 статьи 3 Федерального закона от 31 июля 2020 года № 248-ФЗ «О государственном контроле (надзоре) и муниципальном контроле в Российской Федерации», Федеральным законом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Законом Республики Татарстан от 27 декабря 2007 года № 66</w:t>
      </w:r>
      <w:r>
        <w:rPr>
          <w:rFonts w:ascii="Times New Roman" w:eastAsia="Times New Roman" w:hAnsi="Times New Roman" w:cs="Times New Roman"/>
          <w:sz w:val="28"/>
          <w:szCs w:val="28"/>
          <w:lang w:eastAsia="ru-RU"/>
        </w:rPr>
        <w:noBreakHyphen/>
        <w:t>ЗРТ «О наделении органов местного самоуправления муниципальных районов и городских округов Республики Татарстан государственными полномочиями Республики Татарстан в области долевого строительства многоквартирных домов и (или) иных объектов недвижимости, а также в области деятельности жилищно-строительных кооперативов, связанной с привлечением средств членов кооператива для строительства многоквартирного дома» Кабинет Министров Республики Татарстан постановляет:</w:t>
      </w:r>
    </w:p>
    <w:p>
      <w:pPr>
        <w:spacing w:after="0" w:line="240" w:lineRule="auto"/>
        <w:ind w:right="-1"/>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Внести в постановление Кабинета Министров Республики Татарстан от 02.10.2021 № 944 «Об утверждении положения о региональном государственном контроле (надзоре) в области долевого строительства многоквартирных домов и (или) иных объектов недвижимости» (с учетом изменений, внесенных постановлением Кабинета Министров Республики Татарстан от 28.02.2022 № 174) следующее изменение:</w:t>
      </w:r>
    </w:p>
    <w:p>
      <w:pPr>
        <w:spacing w:after="0" w:line="240" w:lineRule="auto"/>
        <w:ind w:firstLine="709"/>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Положение о региональном государственном контроле (надзоре) в области долевого строительства многоквартирных домов и (или) иных объектов недвижимости</w:t>
      </w:r>
      <w:r>
        <w:rPr>
          <w:rFonts w:ascii="Times New Roman" w:eastAsia="Times New Roman" w:hAnsi="Times New Roman" w:cs="Times New Roman"/>
          <w:sz w:val="28"/>
          <w:szCs w:val="28"/>
          <w:lang w:eastAsia="ru-RU"/>
        </w:rPr>
        <w:t xml:space="preserve">, утвержденное указанным постановлением, изложить в </w:t>
      </w:r>
      <w:hyperlink w:anchor="sub_100" w:history="1">
        <w:r>
          <w:rPr>
            <w:rStyle w:val="aa"/>
            <w:rFonts w:ascii="Times New Roman" w:eastAsia="Times New Roman" w:hAnsi="Times New Roman" w:cs="Times New Roman"/>
            <w:color w:val="auto"/>
            <w:sz w:val="28"/>
            <w:szCs w:val="28"/>
            <w:u w:val="none"/>
            <w:lang w:eastAsia="ru-RU"/>
          </w:rPr>
          <w:t>новой редакции</w:t>
        </w:r>
      </w:hyperlink>
      <w:r>
        <w:rPr>
          <w:rStyle w:val="aa"/>
          <w:rFonts w:ascii="Times New Roman" w:eastAsia="Times New Roman" w:hAnsi="Times New Roman" w:cs="Times New Roman"/>
          <w:color w:val="auto"/>
          <w:sz w:val="28"/>
          <w:szCs w:val="28"/>
          <w:u w:val="none"/>
          <w:lang w:eastAsia="ru-RU"/>
        </w:rPr>
        <w:t xml:space="preserve"> согласно приложению.</w:t>
      </w:r>
    </w:p>
    <w:p>
      <w:pPr>
        <w:spacing w:after="0" w:line="240" w:lineRule="auto"/>
        <w:jc w:val="both"/>
        <w:rPr>
          <w:rFonts w:ascii="Times New Roman" w:eastAsia="Times New Roman" w:hAnsi="Times New Roman" w:cs="Times New Roman"/>
          <w:sz w:val="28"/>
          <w:szCs w:val="28"/>
          <w:lang w:eastAsia="ru-RU"/>
        </w:rPr>
      </w:pPr>
    </w:p>
    <w:p>
      <w:pPr>
        <w:spacing w:after="0" w:line="240" w:lineRule="auto"/>
        <w:jc w:val="both"/>
        <w:rPr>
          <w:rFonts w:ascii="Times New Roman" w:eastAsia="Times New Roman" w:hAnsi="Times New Roman" w:cs="Times New Roman"/>
          <w:sz w:val="28"/>
          <w:szCs w:val="28"/>
          <w:lang w:eastAsia="ru-RU"/>
        </w:rPr>
      </w:pPr>
      <w:bookmarkStart w:id="0" w:name="_GoBack"/>
      <w:bookmarkEnd w:id="0"/>
    </w:p>
    <w:p>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Премьер-министр</w:t>
      </w:r>
    </w:p>
    <w:p>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Республики Татарстан                                                                               А.В. </w:t>
      </w:r>
      <w:proofErr w:type="spellStart"/>
      <w:r>
        <w:rPr>
          <w:rFonts w:ascii="Times New Roman" w:eastAsia="Times New Roman" w:hAnsi="Times New Roman" w:cs="Times New Roman"/>
          <w:sz w:val="28"/>
          <w:szCs w:val="28"/>
          <w:lang w:eastAsia="ru-RU"/>
        </w:rPr>
        <w:t>Песошин</w:t>
      </w:r>
      <w:proofErr w:type="spellEnd"/>
    </w:p>
    <w:p>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br w:type="page"/>
      </w:r>
    </w:p>
    <w:p>
      <w:pPr>
        <w:tabs>
          <w:tab w:val="left" w:pos="6970"/>
        </w:tabs>
        <w:spacing w:after="0" w:line="240" w:lineRule="auto"/>
        <w:ind w:left="6946"/>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Приложение</w:t>
      </w:r>
    </w:p>
    <w:p>
      <w:pPr>
        <w:tabs>
          <w:tab w:val="left" w:pos="6970"/>
        </w:tabs>
        <w:spacing w:after="0" w:line="240" w:lineRule="auto"/>
        <w:ind w:left="6946"/>
        <w:jc w:val="both"/>
        <w:rPr>
          <w:rFonts w:ascii="Times New Roman" w:eastAsia="Calibri" w:hAnsi="Times New Roman" w:cs="Times New Roman"/>
          <w:bCs/>
          <w:sz w:val="28"/>
          <w:szCs w:val="28"/>
        </w:rPr>
      </w:pPr>
      <w:r>
        <w:rPr>
          <w:rFonts w:ascii="Times New Roman" w:eastAsia="Calibri" w:hAnsi="Times New Roman" w:cs="Times New Roman"/>
          <w:sz w:val="28"/>
          <w:szCs w:val="28"/>
        </w:rPr>
        <w:t xml:space="preserve">к </w:t>
      </w:r>
      <w:hyperlink w:anchor="sub_1" w:history="1">
        <w:r>
          <w:rPr>
            <w:rFonts w:ascii="Times New Roman" w:eastAsia="Calibri" w:hAnsi="Times New Roman" w:cs="Times New Roman"/>
            <w:sz w:val="28"/>
            <w:szCs w:val="28"/>
          </w:rPr>
          <w:t>постановлени</w:t>
        </w:r>
      </w:hyperlink>
      <w:r>
        <w:rPr>
          <w:rFonts w:ascii="Times New Roman" w:eastAsia="Calibri" w:hAnsi="Times New Roman" w:cs="Times New Roman"/>
          <w:sz w:val="28"/>
          <w:szCs w:val="28"/>
        </w:rPr>
        <w:t>ю</w:t>
      </w:r>
    </w:p>
    <w:p>
      <w:pPr>
        <w:autoSpaceDE w:val="0"/>
        <w:autoSpaceDN w:val="0"/>
        <w:adjustRightInd w:val="0"/>
        <w:spacing w:after="0" w:line="240" w:lineRule="auto"/>
        <w:ind w:left="6946"/>
        <w:jc w:val="both"/>
        <w:rPr>
          <w:rFonts w:ascii="Times New Roman" w:eastAsia="Calibri" w:hAnsi="Times New Roman" w:cs="Times New Roman"/>
          <w:bCs/>
          <w:sz w:val="28"/>
          <w:szCs w:val="28"/>
        </w:rPr>
      </w:pPr>
      <w:r>
        <w:rPr>
          <w:rFonts w:ascii="Times New Roman" w:eastAsia="Calibri" w:hAnsi="Times New Roman" w:cs="Times New Roman"/>
          <w:bCs/>
          <w:sz w:val="28"/>
          <w:szCs w:val="28"/>
        </w:rPr>
        <w:t>Кабинета Министров</w:t>
      </w:r>
    </w:p>
    <w:p>
      <w:pPr>
        <w:autoSpaceDE w:val="0"/>
        <w:autoSpaceDN w:val="0"/>
        <w:adjustRightInd w:val="0"/>
        <w:spacing w:after="0" w:line="240" w:lineRule="auto"/>
        <w:ind w:left="6946"/>
        <w:jc w:val="both"/>
        <w:rPr>
          <w:rFonts w:ascii="Times New Roman" w:eastAsia="Calibri" w:hAnsi="Times New Roman" w:cs="Times New Roman"/>
          <w:bCs/>
          <w:sz w:val="28"/>
          <w:szCs w:val="28"/>
        </w:rPr>
      </w:pPr>
      <w:r>
        <w:rPr>
          <w:rFonts w:ascii="Times New Roman" w:eastAsia="Calibri" w:hAnsi="Times New Roman" w:cs="Times New Roman"/>
          <w:bCs/>
          <w:sz w:val="28"/>
          <w:szCs w:val="28"/>
        </w:rPr>
        <w:t>Республики Татарстан</w:t>
      </w:r>
    </w:p>
    <w:p>
      <w:pPr>
        <w:autoSpaceDE w:val="0"/>
        <w:autoSpaceDN w:val="0"/>
        <w:adjustRightInd w:val="0"/>
        <w:spacing w:after="0" w:line="240" w:lineRule="auto"/>
        <w:ind w:left="6946"/>
        <w:jc w:val="both"/>
        <w:rPr>
          <w:rFonts w:ascii="Times New Roman" w:eastAsia="Calibri" w:hAnsi="Times New Roman" w:cs="Times New Roman"/>
          <w:bCs/>
          <w:sz w:val="28"/>
          <w:szCs w:val="28"/>
        </w:rPr>
      </w:pPr>
      <w:r>
        <w:rPr>
          <w:rFonts w:ascii="Times New Roman" w:eastAsia="Calibri" w:hAnsi="Times New Roman" w:cs="Times New Roman"/>
          <w:bCs/>
          <w:sz w:val="28"/>
          <w:szCs w:val="28"/>
        </w:rPr>
        <w:t>от __________ № ____</w:t>
      </w:r>
    </w:p>
    <w:p>
      <w:pPr>
        <w:autoSpaceDE w:val="0"/>
        <w:autoSpaceDN w:val="0"/>
        <w:adjustRightInd w:val="0"/>
        <w:spacing w:after="0" w:line="240" w:lineRule="auto"/>
        <w:ind w:left="6946"/>
        <w:jc w:val="both"/>
        <w:rPr>
          <w:rFonts w:ascii="Times New Roman" w:eastAsia="Calibri" w:hAnsi="Times New Roman" w:cs="Times New Roman"/>
          <w:bCs/>
          <w:sz w:val="28"/>
          <w:szCs w:val="28"/>
        </w:rPr>
      </w:pPr>
    </w:p>
    <w:p>
      <w:pPr>
        <w:spacing w:after="0" w:line="240" w:lineRule="auto"/>
        <w:ind w:firstLine="709"/>
        <w:jc w:val="center"/>
        <w:rPr>
          <w:rFonts w:ascii="Times New Roman" w:hAnsi="Times New Roman" w:cs="Times New Roman"/>
          <w:b/>
          <w:sz w:val="28"/>
          <w:szCs w:val="28"/>
        </w:rPr>
      </w:pPr>
    </w:p>
    <w:p>
      <w:pPr>
        <w:spacing w:after="0" w:line="240" w:lineRule="auto"/>
        <w:ind w:firstLine="709"/>
        <w:jc w:val="center"/>
        <w:rPr>
          <w:rFonts w:ascii="Times New Roman" w:hAnsi="Times New Roman" w:cs="Times New Roman"/>
          <w:sz w:val="28"/>
          <w:szCs w:val="28"/>
        </w:rPr>
      </w:pPr>
      <w:r>
        <w:rPr>
          <w:rFonts w:ascii="Times New Roman" w:hAnsi="Times New Roman" w:cs="Times New Roman"/>
          <w:b/>
          <w:sz w:val="28"/>
          <w:szCs w:val="28"/>
        </w:rPr>
        <w:t>Положение о региональном государственном контроле (надзоре) в области долевого строительства многоквартирных домов и (или) иных объектов недвижимости</w:t>
      </w:r>
    </w:p>
    <w:p>
      <w:pPr>
        <w:spacing w:after="0" w:line="240" w:lineRule="auto"/>
        <w:jc w:val="center"/>
        <w:rPr>
          <w:rFonts w:ascii="Times New Roman" w:hAnsi="Times New Roman" w:cs="Times New Roman"/>
          <w:sz w:val="28"/>
          <w:szCs w:val="28"/>
        </w:rPr>
      </w:pPr>
    </w:p>
    <w:p>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lang w:val="en-US"/>
        </w:rPr>
        <w:t>I</w:t>
      </w:r>
      <w:r>
        <w:rPr>
          <w:rFonts w:ascii="Times New Roman" w:hAnsi="Times New Roman" w:cs="Times New Roman"/>
          <w:b/>
          <w:sz w:val="28"/>
          <w:szCs w:val="28"/>
        </w:rPr>
        <w:t>. Общие положения</w:t>
      </w:r>
    </w:p>
    <w:p>
      <w:pPr>
        <w:spacing w:after="0" w:line="240" w:lineRule="auto"/>
        <w:ind w:firstLine="709"/>
        <w:jc w:val="both"/>
        <w:rPr>
          <w:rFonts w:ascii="Times New Roman" w:hAnsi="Times New Roman" w:cs="Times New Roman"/>
          <w:sz w:val="28"/>
          <w:szCs w:val="28"/>
        </w:rPr>
      </w:pPr>
    </w:p>
    <w:p>
      <w:pPr>
        <w:tabs>
          <w:tab w:val="left" w:pos="1134"/>
          <w:tab w:val="left" w:pos="1276"/>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1.1. Настоящее положение устанавливает порядок организации и осуществления регионального государственного контроля (надзора) в области долевого строительства многоквартирных домов и (или) иных объектов недвижимости, (далее – региональный государственный контроль (надзор)). </w:t>
      </w: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1.2. Предметом регионального  государственного контроля (надзора) является соблюдение лицами, привлекающими денежные средства участников долевого строительства для строительства (создания) многоквартирных домов и (или) иных объектов недвижимости, обязательных требований, установленных Федеральным законом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Федеральный закон № 214-ФЗ) и принятыми в соответствии с ним иными нормативными правовыми актами Российской Федерации (далее – обязательные требования).</w:t>
      </w: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1.3. Региональный государственный контроль (надзор) осуществляется в соответствии с настоящим Положением органами местного самоуправления муниципальных районов и городских округов Республики Татарстан в муниципальных образованиях Республики Татарстан, указанных в статье 2 Закона Республики Татарстан от 27 декабря 2007 года № 66-ЗРТ «</w:t>
      </w:r>
      <w:r>
        <w:rPr>
          <w:rFonts w:ascii="Times New Roman" w:eastAsia="Times New Roman" w:hAnsi="Times New Roman" w:cs="Times New Roman"/>
          <w:sz w:val="28"/>
          <w:szCs w:val="28"/>
          <w:lang w:eastAsia="ru-RU"/>
        </w:rPr>
        <w:t>О наделении органов местного самоуправления муниципальных районов и городских округов Республики Татарстан государственными полномочиями Республики Татарстан в области долевого строительства многоквартирных домов и (или) иных объектов недвижимости, а также в области деятельности жилищно-строительных кооперативов, связанной с привлечением средств членов кооператива для строительства многоквартирного дома</w:t>
      </w:r>
      <w:r>
        <w:rPr>
          <w:rFonts w:ascii="Times New Roman" w:hAnsi="Times New Roman" w:cs="Times New Roman"/>
          <w:sz w:val="28"/>
          <w:szCs w:val="28"/>
        </w:rPr>
        <w:t>» (далее -</w:t>
      </w:r>
      <w:r>
        <w:rPr>
          <w:rFonts w:ascii="Times New Roman" w:hAnsi="Times New Roman" w:cs="Times New Roman"/>
          <w:color w:val="000000"/>
          <w:sz w:val="28"/>
          <w:szCs w:val="28"/>
        </w:rPr>
        <w:t xml:space="preserve"> Закон Республики Татарстан от 27 декабря 2007 года № 66-ЗРТ</w:t>
      </w:r>
      <w:r>
        <w:rPr>
          <w:rFonts w:ascii="Times New Roman" w:hAnsi="Times New Roman" w:cs="Times New Roman"/>
          <w:sz w:val="28"/>
          <w:szCs w:val="28"/>
        </w:rPr>
        <w:t xml:space="preserve">), и Инспекцией государственного строительного надзора Республики Татарстан (далее - Инспекция) в отдельных муниципальных образованиях, в отношении которых приостановлено действие </w:t>
      </w:r>
      <w:r>
        <w:rPr>
          <w:rFonts w:ascii="Times New Roman" w:hAnsi="Times New Roman" w:cs="Times New Roman"/>
          <w:color w:val="000000"/>
          <w:sz w:val="28"/>
          <w:szCs w:val="28"/>
        </w:rPr>
        <w:t>Закона Республики Татарстан от 27 декабря 2007 года № 66-ЗРТ</w:t>
      </w:r>
      <w:r>
        <w:rPr>
          <w:rFonts w:ascii="Times New Roman" w:hAnsi="Times New Roman" w:cs="Times New Roman"/>
          <w:sz w:val="28"/>
          <w:szCs w:val="28"/>
        </w:rPr>
        <w:t xml:space="preserve"> (далее - контролирующие органы).</w:t>
      </w: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1.4. Региональный государственный контроль (надзор) осуществляется уполномоченными должностными лицами контролирующих органов.</w:t>
      </w: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Региональный государственный контроль (надзор) осуществляется следующими должностными лицами Инспекции:</w:t>
      </w:r>
    </w:p>
    <w:p>
      <w:pPr>
        <w:pStyle w:val="a3"/>
        <w:numPr>
          <w:ilvl w:val="0"/>
          <w:numId w:val="6"/>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начальник Инспекции, заместители начальника Инспекции;</w:t>
      </w:r>
    </w:p>
    <w:p>
      <w:pPr>
        <w:pStyle w:val="a3"/>
        <w:numPr>
          <w:ilvl w:val="0"/>
          <w:numId w:val="6"/>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начальник отдела по контролю за долевым строительством Управления правовой работы и контроля за долевым строительством (далее - отдел), ведущий консультант отдела, старший специалист отдела (далее – инспектор).</w:t>
      </w: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Перечень должностных лиц органов местного самоуправления муниципальных районов и городских округов Республики Татарстан в муниципальных образованиях Республики Татарстан, осуществляющих региональный государственный контроль (надзор) (далее – инспектор), устанавливается муниципальными правовыми актами.</w:t>
      </w:r>
    </w:p>
    <w:p>
      <w:pPr>
        <w:widowControl w:val="0"/>
        <w:tabs>
          <w:tab w:val="left" w:pos="851"/>
          <w:tab w:val="left" w:pos="993"/>
        </w:tabs>
        <w:autoSpaceDE w:val="0"/>
        <w:autoSpaceDN w:val="0"/>
        <w:spacing w:after="0" w:line="24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На принятие решений о проведении контрольно-надзорных мероприятий в рамках осуществления регионального государственного контроля (надзора) уполномочены руководители (заместители руководителей) контролирующих органов. </w:t>
      </w:r>
    </w:p>
    <w:p>
      <w:pPr>
        <w:widowControl w:val="0"/>
        <w:tabs>
          <w:tab w:val="left" w:pos="851"/>
          <w:tab w:val="left" w:pos="993"/>
        </w:tabs>
        <w:autoSpaceDE w:val="0"/>
        <w:autoSpaceDN w:val="0"/>
        <w:spacing w:after="0" w:line="240" w:lineRule="auto"/>
        <w:ind w:firstLine="709"/>
        <w:jc w:val="both"/>
        <w:rPr>
          <w:rFonts w:ascii="Times New Roman" w:eastAsia="Times New Roman" w:hAnsi="Times New Roman" w:cs="Times New Roman"/>
          <w:spacing w:val="1"/>
          <w:sz w:val="28"/>
          <w:szCs w:val="28"/>
        </w:rPr>
      </w:pPr>
    </w:p>
    <w:p>
      <w:pPr>
        <w:autoSpaceDE w:val="0"/>
        <w:autoSpaceDN w:val="0"/>
        <w:adjustRightInd w:val="0"/>
        <w:spacing w:after="0" w:line="240" w:lineRule="auto"/>
        <w:jc w:val="center"/>
        <w:outlineLvl w:val="0"/>
        <w:rPr>
          <w:rFonts w:ascii="Times New Roman" w:hAnsi="Times New Roman" w:cs="Times New Roman"/>
          <w:b/>
          <w:sz w:val="28"/>
          <w:szCs w:val="28"/>
        </w:rPr>
      </w:pPr>
      <w:r>
        <w:rPr>
          <w:rFonts w:ascii="Times New Roman" w:hAnsi="Times New Roman" w:cs="Times New Roman"/>
          <w:b/>
          <w:sz w:val="28"/>
          <w:szCs w:val="28"/>
          <w:lang w:val="en-US"/>
        </w:rPr>
        <w:t>II</w:t>
      </w:r>
      <w:r>
        <w:rPr>
          <w:rFonts w:ascii="Times New Roman" w:hAnsi="Times New Roman" w:cs="Times New Roman"/>
          <w:b/>
          <w:sz w:val="28"/>
          <w:szCs w:val="28"/>
        </w:rPr>
        <w:t>. Объекты регионального государственного контроля (надзора)</w:t>
      </w:r>
    </w:p>
    <w:p>
      <w:pPr>
        <w:autoSpaceDE w:val="0"/>
        <w:autoSpaceDN w:val="0"/>
        <w:adjustRightInd w:val="0"/>
        <w:spacing w:after="0" w:line="240" w:lineRule="auto"/>
        <w:ind w:firstLine="709"/>
        <w:jc w:val="both"/>
        <w:outlineLvl w:val="0"/>
        <w:rPr>
          <w:rFonts w:ascii="Times New Roman" w:hAnsi="Times New Roman" w:cs="Times New Roman"/>
          <w:sz w:val="28"/>
          <w:szCs w:val="28"/>
        </w:rPr>
      </w:pPr>
    </w:p>
    <w:p>
      <w:pPr>
        <w:autoSpaceDE w:val="0"/>
        <w:autoSpaceDN w:val="0"/>
        <w:adjustRightInd w:val="0"/>
        <w:spacing w:after="0" w:line="240" w:lineRule="auto"/>
        <w:ind w:firstLine="708"/>
        <w:jc w:val="both"/>
        <w:outlineLvl w:val="0"/>
        <w:rPr>
          <w:rFonts w:ascii="Times New Roman" w:hAnsi="Times New Roman" w:cs="Times New Roman"/>
          <w:sz w:val="28"/>
          <w:szCs w:val="28"/>
        </w:rPr>
      </w:pPr>
      <w:r>
        <w:rPr>
          <w:rFonts w:ascii="Times New Roman" w:hAnsi="Times New Roman" w:cs="Times New Roman"/>
          <w:sz w:val="28"/>
          <w:szCs w:val="28"/>
        </w:rPr>
        <w:t>2.1. Объектом государственного контроля (надзора) (далее – объект контроля (надзора)) является деятельность застройщиков (далее – контролируемые лица), связанная с привлечением денежных средств участников долевого строительства для строительства (создания) многоквартирных домов и (или) иных объектов недвижимости.</w:t>
      </w:r>
    </w:p>
    <w:p>
      <w:pPr>
        <w:autoSpaceDE w:val="0"/>
        <w:autoSpaceDN w:val="0"/>
        <w:adjustRightInd w:val="0"/>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2.2. Учёт объектов регионального государственного контроля осуществляется путём ведения реестра с использованием следующих источников информации: обращения (заявления) граждан и организаций, единая информационная система жилищного строительства, средства массовой информации, органы государственной власти и органы местного самоуправления, государственные и региональные информационные системы по межведомственному информационному взаимодействию, контрольные (надзорные) мероприятия.</w:t>
      </w:r>
    </w:p>
    <w:p>
      <w:pPr>
        <w:spacing w:after="0" w:line="240" w:lineRule="auto"/>
        <w:ind w:firstLine="709"/>
        <w:jc w:val="both"/>
        <w:rPr>
          <w:rFonts w:ascii="Times New Roman" w:hAnsi="Times New Roman" w:cs="Times New Roman"/>
          <w:bCs/>
          <w:sz w:val="28"/>
          <w:szCs w:val="28"/>
        </w:rPr>
      </w:pPr>
      <w:r>
        <w:rPr>
          <w:rFonts w:ascii="Times New Roman" w:hAnsi="Times New Roman" w:cs="Times New Roman"/>
          <w:sz w:val="28"/>
          <w:szCs w:val="28"/>
        </w:rPr>
        <w:t xml:space="preserve">2.3. </w:t>
      </w:r>
      <w:r>
        <w:rPr>
          <w:rFonts w:ascii="Times New Roman" w:hAnsi="Times New Roman" w:cs="Times New Roman"/>
          <w:bCs/>
          <w:sz w:val="28"/>
          <w:szCs w:val="28"/>
        </w:rPr>
        <w:t xml:space="preserve">Органом государственного контроля осуществляется фиксация сведений об объектах контроля путем их внесения в реестр объектов контроля. </w:t>
      </w:r>
    </w:p>
    <w:p>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Реестр объектов контроля может быть создан как на бумажном, так и на электронном носителе и представляет собой перечень сведений об объектах контроля.</w:t>
      </w:r>
    </w:p>
    <w:p>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Внесение сведений об объектах контроля осуществляется в течение пяти рабочих дней со дня их поступления.</w:t>
      </w:r>
    </w:p>
    <w:p>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Форма ведения реестра объектов контроля и состав сведений, содержащихся в таком реестре, определяются контролирующим органом.</w:t>
      </w:r>
    </w:p>
    <w:p>
      <w:pPr>
        <w:widowControl w:val="0"/>
        <w:tabs>
          <w:tab w:val="left" w:pos="851"/>
          <w:tab w:val="left" w:pos="993"/>
        </w:tabs>
        <w:autoSpaceDE w:val="0"/>
        <w:autoSpaceDN w:val="0"/>
        <w:spacing w:after="0" w:line="240" w:lineRule="auto"/>
        <w:ind w:firstLine="709"/>
        <w:jc w:val="both"/>
        <w:rPr>
          <w:rFonts w:ascii="Times New Roman" w:eastAsia="Times New Roman" w:hAnsi="Times New Roman" w:cs="Times New Roman"/>
          <w:spacing w:val="1"/>
          <w:sz w:val="28"/>
          <w:szCs w:val="28"/>
        </w:rPr>
      </w:pPr>
    </w:p>
    <w:p>
      <w:pPr>
        <w:spacing w:after="0" w:line="240" w:lineRule="auto"/>
        <w:ind w:firstLine="709"/>
        <w:jc w:val="center"/>
        <w:rPr>
          <w:rFonts w:ascii="Times New Roman" w:hAnsi="Times New Roman" w:cs="Times New Roman"/>
          <w:b/>
          <w:sz w:val="28"/>
          <w:szCs w:val="28"/>
        </w:rPr>
      </w:pPr>
    </w:p>
    <w:p>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lang w:val="en-US"/>
        </w:rPr>
        <w:t>III</w:t>
      </w:r>
      <w:r>
        <w:rPr>
          <w:rFonts w:ascii="Times New Roman" w:hAnsi="Times New Roman" w:cs="Times New Roman"/>
          <w:b/>
          <w:sz w:val="28"/>
          <w:szCs w:val="28"/>
        </w:rPr>
        <w:t>. Профилактика рисков причинения вреда (ущерба) охраняемым законом</w:t>
      </w:r>
      <w:r>
        <w:rPr>
          <w:rFonts w:ascii="Times New Roman" w:eastAsia="Times New Roman" w:hAnsi="Times New Roman" w:cs="Times New Roman"/>
          <w:sz w:val="28"/>
          <w:szCs w:val="28"/>
        </w:rPr>
        <w:t xml:space="preserve"> </w:t>
      </w:r>
      <w:r>
        <w:rPr>
          <w:rFonts w:ascii="Times New Roman" w:hAnsi="Times New Roman" w:cs="Times New Roman"/>
          <w:b/>
          <w:sz w:val="28"/>
          <w:szCs w:val="28"/>
        </w:rPr>
        <w:t>ценностям</w:t>
      </w:r>
    </w:p>
    <w:p>
      <w:pPr>
        <w:spacing w:after="0" w:line="240" w:lineRule="auto"/>
        <w:ind w:firstLine="709"/>
        <w:jc w:val="center"/>
        <w:rPr>
          <w:rFonts w:ascii="Times New Roman" w:hAnsi="Times New Roman" w:cs="Times New Roman"/>
          <w:b/>
          <w:sz w:val="28"/>
          <w:szCs w:val="28"/>
        </w:rPr>
      </w:pP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3.1. При осуществлении регионального государственного контроля (надзора) контролирующие органы проводят следующие профилактические мероприятия: </w:t>
      </w: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1) информирование;</w:t>
      </w: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обобщение правоприменительной практики;</w:t>
      </w: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объявление предостережения;</w:t>
      </w: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 консультирование;</w:t>
      </w: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 профилактический визит.</w:t>
      </w: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3.2. Информирование осуществляется в соответствии со статьей 46 Федерального закона от 31 июля 2020 года № 248-ФЗ «О государственном контроле (надзоре) и муниципальном контроле в Российской Федерации» (далее – Федеральный закон № 248-ФЗ).</w:t>
      </w:r>
    </w:p>
    <w:p>
      <w:pPr>
        <w:widowControl w:val="0"/>
        <w:tabs>
          <w:tab w:val="left" w:pos="851"/>
          <w:tab w:val="left" w:pos="993"/>
        </w:tabs>
        <w:autoSpaceDE w:val="0"/>
        <w:autoSpaceDN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Информирование осуществляется посредством размещения сведений, предусмотренных Федеральным законом № 248-ФЗ, на официальном сайте Службы в сети «Интернет», в средствах массовой информации. </w:t>
      </w: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3.3. Обобщение правоприменительной практики осуществляется в соответствии со статьей 47 Федерального закона № 248-ФЗ.</w:t>
      </w: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Доклады по обобщению правоприменительной практики контролирующих органов готовится 1 раз в год, утверждается приказом (распоряжением) руководителя контролирующего органа и в срок не позднее 15 марта года, следующего за отчетным, размещается на сайтах контролирующих органов.</w:t>
      </w: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Контролирующие органы, в соответствии с частью 3 статьи 47 Федерального закона № 248-ФЗ обеспечивают публичное обсуждение проекта доклада по обобщению правоприменительной практики.</w:t>
      </w: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Результаты обобщения правоприменительной практики включаются в ежегодный доклад контрольного органа о состоянии регионального государственного контроля (надзора).</w:t>
      </w: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3.4. Объявление предостережения осуществляется в соответствии со статьей 49 Федерального закона № 248-ФЗ.</w:t>
      </w: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Контролируемые лица не позднее 15 рабочих дней после получения предостережения о недопустимости нарушения обязательных требований вправе подать в контролирующие органы возражения в отношении указанных предостережений, в котором указываются:</w:t>
      </w: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наименование контролируемого лица;</w:t>
      </w: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идентификационный номер налогоплательщика;</w:t>
      </w: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дата и номер предостережения, направленного в адрес контролируемого лица;</w:t>
      </w: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обоснование позиции в отношении указанных в предостережении действий (бездействия) контролируемого лица, которые приводят или могут привести к нарушению обязательных требований.</w:t>
      </w: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Возражение в отношении предостережения о недопустимости нарушения обязательных требований может быть подано контролируемым лицом на бумажном носителе нарочно, почтовым отправлением, или иными, указанными в таком предостережении способами. </w:t>
      </w: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Возражение в отношении выданного предостережения о недопустимости нарушения обязательных требований рассматривается в течение 10 рабочих дней со дня поступления указанного возражения в контролирующий орган. По результатам рассмотрения возражения в отношении выданного предостережения о </w:t>
      </w:r>
      <w:r>
        <w:rPr>
          <w:rFonts w:ascii="Times New Roman" w:hAnsi="Times New Roman" w:cs="Times New Roman"/>
          <w:sz w:val="28"/>
          <w:szCs w:val="28"/>
        </w:rPr>
        <w:lastRenderedPageBreak/>
        <w:t>недопустимости нарушения обязательных требований контролирующий орган выносит одно из следующих решений:</w:t>
      </w: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об оставлении предостережения в силе,</w:t>
      </w: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об отмене предостережения.</w:t>
      </w: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Ответ контролируемому лицу по возражению направляется в письменной форме почтовым отправлением с уведомлением о вручении и (или) в форме электронного документа, подписанного усиленной квалифицированной электронной подписью.</w:t>
      </w: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Учет</w:t>
      </w:r>
      <w:r>
        <w:rPr>
          <w:rFonts w:ascii="Times New Roman" w:hAnsi="Times New Roman" w:cs="Times New Roman"/>
          <w:spacing w:val="1"/>
          <w:sz w:val="28"/>
          <w:szCs w:val="28"/>
        </w:rPr>
        <w:t xml:space="preserve"> </w:t>
      </w:r>
      <w:r>
        <w:rPr>
          <w:rFonts w:ascii="Times New Roman" w:hAnsi="Times New Roman" w:cs="Times New Roman"/>
          <w:sz w:val="28"/>
          <w:szCs w:val="28"/>
        </w:rPr>
        <w:t>предостережений</w:t>
      </w:r>
      <w:r>
        <w:rPr>
          <w:rFonts w:ascii="Times New Roman" w:hAnsi="Times New Roman" w:cs="Times New Roman"/>
          <w:spacing w:val="1"/>
          <w:sz w:val="28"/>
          <w:szCs w:val="28"/>
        </w:rPr>
        <w:t xml:space="preserve"> </w:t>
      </w:r>
      <w:r>
        <w:rPr>
          <w:rFonts w:ascii="Times New Roman" w:hAnsi="Times New Roman" w:cs="Times New Roman"/>
          <w:sz w:val="28"/>
          <w:szCs w:val="28"/>
        </w:rPr>
        <w:t>о</w:t>
      </w:r>
      <w:r>
        <w:rPr>
          <w:rFonts w:ascii="Times New Roman" w:hAnsi="Times New Roman" w:cs="Times New Roman"/>
          <w:spacing w:val="1"/>
          <w:sz w:val="28"/>
          <w:szCs w:val="28"/>
        </w:rPr>
        <w:t xml:space="preserve"> </w:t>
      </w:r>
      <w:r>
        <w:rPr>
          <w:rFonts w:ascii="Times New Roman" w:hAnsi="Times New Roman" w:cs="Times New Roman"/>
          <w:sz w:val="28"/>
          <w:szCs w:val="28"/>
        </w:rPr>
        <w:t>недопустимости</w:t>
      </w:r>
      <w:r>
        <w:rPr>
          <w:rFonts w:ascii="Times New Roman" w:hAnsi="Times New Roman" w:cs="Times New Roman"/>
          <w:spacing w:val="1"/>
          <w:sz w:val="28"/>
          <w:szCs w:val="28"/>
        </w:rPr>
        <w:t xml:space="preserve"> </w:t>
      </w:r>
      <w:r>
        <w:rPr>
          <w:rFonts w:ascii="Times New Roman" w:hAnsi="Times New Roman" w:cs="Times New Roman"/>
          <w:sz w:val="28"/>
          <w:szCs w:val="28"/>
        </w:rPr>
        <w:t>нарушения</w:t>
      </w:r>
      <w:r>
        <w:rPr>
          <w:rFonts w:ascii="Times New Roman" w:hAnsi="Times New Roman" w:cs="Times New Roman"/>
          <w:spacing w:val="1"/>
          <w:sz w:val="28"/>
          <w:szCs w:val="28"/>
        </w:rPr>
        <w:t xml:space="preserve"> </w:t>
      </w:r>
      <w:r>
        <w:rPr>
          <w:rFonts w:ascii="Times New Roman" w:hAnsi="Times New Roman" w:cs="Times New Roman"/>
          <w:sz w:val="28"/>
          <w:szCs w:val="28"/>
        </w:rPr>
        <w:t>обязательных</w:t>
      </w:r>
      <w:r>
        <w:rPr>
          <w:rFonts w:ascii="Times New Roman" w:hAnsi="Times New Roman" w:cs="Times New Roman"/>
          <w:spacing w:val="1"/>
          <w:sz w:val="28"/>
          <w:szCs w:val="28"/>
        </w:rPr>
        <w:t xml:space="preserve"> </w:t>
      </w:r>
      <w:r>
        <w:rPr>
          <w:rFonts w:ascii="Times New Roman" w:hAnsi="Times New Roman" w:cs="Times New Roman"/>
          <w:sz w:val="28"/>
          <w:szCs w:val="28"/>
        </w:rPr>
        <w:t>требований осуществляется путем ведения журнала учета выданных предостережений о недопустимости нарушения обязательных требований.</w:t>
      </w: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3.5. Консультирование осуществляется в соответствии со статьей 50 Федерального закона № 248-ФЗ:</w:t>
      </w:r>
    </w:p>
    <w:p>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консультирование осуществляется инспекторами, указанными в пункте 1.4 настоящего Положения, в устном или письменном виде.</w:t>
      </w:r>
    </w:p>
    <w:p>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Консультации</w:t>
      </w:r>
      <w:r>
        <w:rPr>
          <w:rFonts w:ascii="Times New Roman" w:hAnsi="Times New Roman" w:cs="Times New Roman"/>
          <w:spacing w:val="1"/>
          <w:sz w:val="28"/>
          <w:szCs w:val="28"/>
        </w:rPr>
        <w:t xml:space="preserve"> </w:t>
      </w:r>
      <w:r>
        <w:rPr>
          <w:rFonts w:ascii="Times New Roman" w:hAnsi="Times New Roman" w:cs="Times New Roman"/>
          <w:sz w:val="28"/>
          <w:szCs w:val="28"/>
        </w:rPr>
        <w:t>предоставляются</w:t>
      </w:r>
      <w:r>
        <w:rPr>
          <w:rFonts w:ascii="Times New Roman" w:hAnsi="Times New Roman" w:cs="Times New Roman"/>
          <w:spacing w:val="1"/>
          <w:sz w:val="28"/>
          <w:szCs w:val="28"/>
        </w:rPr>
        <w:t xml:space="preserve"> </w:t>
      </w:r>
      <w:r>
        <w:rPr>
          <w:rFonts w:ascii="Times New Roman" w:hAnsi="Times New Roman" w:cs="Times New Roman"/>
          <w:sz w:val="28"/>
          <w:szCs w:val="28"/>
        </w:rPr>
        <w:t>при</w:t>
      </w:r>
      <w:r>
        <w:rPr>
          <w:rFonts w:ascii="Times New Roman" w:hAnsi="Times New Roman" w:cs="Times New Roman"/>
          <w:spacing w:val="1"/>
          <w:sz w:val="28"/>
          <w:szCs w:val="28"/>
        </w:rPr>
        <w:t xml:space="preserve"> </w:t>
      </w:r>
      <w:r>
        <w:rPr>
          <w:rFonts w:ascii="Times New Roman" w:hAnsi="Times New Roman" w:cs="Times New Roman"/>
          <w:sz w:val="28"/>
          <w:szCs w:val="28"/>
        </w:rPr>
        <w:t>личном</w:t>
      </w:r>
      <w:r>
        <w:rPr>
          <w:rFonts w:ascii="Times New Roman" w:hAnsi="Times New Roman" w:cs="Times New Roman"/>
          <w:spacing w:val="1"/>
          <w:sz w:val="28"/>
          <w:szCs w:val="28"/>
        </w:rPr>
        <w:t xml:space="preserve"> </w:t>
      </w:r>
      <w:r>
        <w:rPr>
          <w:rFonts w:ascii="Times New Roman" w:hAnsi="Times New Roman" w:cs="Times New Roman"/>
          <w:sz w:val="28"/>
          <w:szCs w:val="28"/>
        </w:rPr>
        <w:t>обращении,</w:t>
      </w:r>
      <w:r>
        <w:rPr>
          <w:rFonts w:ascii="Times New Roman" w:hAnsi="Times New Roman" w:cs="Times New Roman"/>
          <w:spacing w:val="1"/>
          <w:sz w:val="28"/>
          <w:szCs w:val="28"/>
        </w:rPr>
        <w:t xml:space="preserve"> </w:t>
      </w:r>
      <w:r>
        <w:rPr>
          <w:rFonts w:ascii="Times New Roman" w:hAnsi="Times New Roman" w:cs="Times New Roman"/>
          <w:sz w:val="28"/>
          <w:szCs w:val="28"/>
        </w:rPr>
        <w:t>посредством</w:t>
      </w:r>
      <w:r>
        <w:rPr>
          <w:rFonts w:ascii="Times New Roman" w:hAnsi="Times New Roman" w:cs="Times New Roman"/>
          <w:spacing w:val="1"/>
          <w:sz w:val="28"/>
          <w:szCs w:val="28"/>
        </w:rPr>
        <w:t xml:space="preserve"> </w:t>
      </w:r>
      <w:r>
        <w:rPr>
          <w:rFonts w:ascii="Times New Roman" w:hAnsi="Times New Roman" w:cs="Times New Roman"/>
          <w:sz w:val="28"/>
          <w:szCs w:val="28"/>
        </w:rPr>
        <w:t>телефонной</w:t>
      </w:r>
      <w:r>
        <w:rPr>
          <w:rFonts w:ascii="Times New Roman" w:hAnsi="Times New Roman" w:cs="Times New Roman"/>
          <w:spacing w:val="1"/>
          <w:sz w:val="28"/>
          <w:szCs w:val="28"/>
        </w:rPr>
        <w:t xml:space="preserve"> </w:t>
      </w:r>
      <w:r>
        <w:rPr>
          <w:rFonts w:ascii="Times New Roman" w:hAnsi="Times New Roman" w:cs="Times New Roman"/>
          <w:sz w:val="28"/>
          <w:szCs w:val="28"/>
        </w:rPr>
        <w:t>связи,</w:t>
      </w:r>
      <w:r>
        <w:rPr>
          <w:rFonts w:ascii="Times New Roman" w:hAnsi="Times New Roman" w:cs="Times New Roman"/>
          <w:spacing w:val="1"/>
          <w:sz w:val="28"/>
          <w:szCs w:val="28"/>
        </w:rPr>
        <w:t xml:space="preserve"> </w:t>
      </w:r>
      <w:r>
        <w:rPr>
          <w:rFonts w:ascii="Times New Roman" w:hAnsi="Times New Roman" w:cs="Times New Roman"/>
          <w:sz w:val="28"/>
          <w:szCs w:val="28"/>
        </w:rPr>
        <w:t>электронной</w:t>
      </w:r>
      <w:r>
        <w:rPr>
          <w:rFonts w:ascii="Times New Roman" w:hAnsi="Times New Roman" w:cs="Times New Roman"/>
          <w:spacing w:val="1"/>
          <w:sz w:val="28"/>
          <w:szCs w:val="28"/>
        </w:rPr>
        <w:t xml:space="preserve"> </w:t>
      </w:r>
      <w:r>
        <w:rPr>
          <w:rFonts w:ascii="Times New Roman" w:hAnsi="Times New Roman" w:cs="Times New Roman"/>
          <w:sz w:val="28"/>
          <w:szCs w:val="28"/>
        </w:rPr>
        <w:t>почты,</w:t>
      </w:r>
      <w:r>
        <w:rPr>
          <w:rFonts w:ascii="Times New Roman" w:hAnsi="Times New Roman" w:cs="Times New Roman"/>
          <w:spacing w:val="1"/>
          <w:sz w:val="28"/>
          <w:szCs w:val="28"/>
        </w:rPr>
        <w:t xml:space="preserve"> </w:t>
      </w:r>
      <w:r>
        <w:rPr>
          <w:rFonts w:ascii="Times New Roman" w:hAnsi="Times New Roman" w:cs="Times New Roman"/>
          <w:sz w:val="28"/>
          <w:szCs w:val="28"/>
        </w:rPr>
        <w:t>видео-конференц-связи,</w:t>
      </w:r>
      <w:r>
        <w:rPr>
          <w:rFonts w:ascii="Times New Roman" w:hAnsi="Times New Roman" w:cs="Times New Roman"/>
          <w:spacing w:val="1"/>
          <w:sz w:val="28"/>
          <w:szCs w:val="28"/>
        </w:rPr>
        <w:t xml:space="preserve"> </w:t>
      </w:r>
      <w:r>
        <w:rPr>
          <w:rFonts w:ascii="Times New Roman" w:hAnsi="Times New Roman" w:cs="Times New Roman"/>
          <w:sz w:val="28"/>
          <w:szCs w:val="28"/>
        </w:rPr>
        <w:t>при</w:t>
      </w:r>
      <w:r>
        <w:rPr>
          <w:rFonts w:ascii="Times New Roman" w:hAnsi="Times New Roman" w:cs="Times New Roman"/>
          <w:spacing w:val="1"/>
          <w:sz w:val="28"/>
          <w:szCs w:val="28"/>
        </w:rPr>
        <w:t xml:space="preserve"> </w:t>
      </w:r>
      <w:r>
        <w:rPr>
          <w:rFonts w:ascii="Times New Roman" w:hAnsi="Times New Roman" w:cs="Times New Roman"/>
          <w:sz w:val="28"/>
          <w:szCs w:val="28"/>
        </w:rPr>
        <w:t>получении</w:t>
      </w:r>
      <w:r>
        <w:rPr>
          <w:rFonts w:ascii="Times New Roman" w:hAnsi="Times New Roman" w:cs="Times New Roman"/>
          <w:spacing w:val="-67"/>
          <w:sz w:val="28"/>
          <w:szCs w:val="28"/>
        </w:rPr>
        <w:t xml:space="preserve"> </w:t>
      </w:r>
      <w:r>
        <w:rPr>
          <w:rFonts w:ascii="Times New Roman" w:hAnsi="Times New Roman" w:cs="Times New Roman"/>
          <w:sz w:val="28"/>
          <w:szCs w:val="28"/>
        </w:rPr>
        <w:t>письменного</w:t>
      </w:r>
      <w:r>
        <w:rPr>
          <w:rFonts w:ascii="Times New Roman" w:hAnsi="Times New Roman" w:cs="Times New Roman"/>
          <w:spacing w:val="1"/>
          <w:sz w:val="28"/>
          <w:szCs w:val="28"/>
        </w:rPr>
        <w:t xml:space="preserve"> </w:t>
      </w:r>
      <w:r>
        <w:rPr>
          <w:rFonts w:ascii="Times New Roman" w:hAnsi="Times New Roman" w:cs="Times New Roman"/>
          <w:sz w:val="28"/>
          <w:szCs w:val="28"/>
        </w:rPr>
        <w:t>запроса</w:t>
      </w:r>
      <w:r>
        <w:rPr>
          <w:rFonts w:ascii="Times New Roman" w:hAnsi="Times New Roman" w:cs="Times New Roman"/>
          <w:spacing w:val="1"/>
          <w:sz w:val="28"/>
          <w:szCs w:val="28"/>
        </w:rPr>
        <w:t xml:space="preserve"> – </w:t>
      </w:r>
      <w:r>
        <w:rPr>
          <w:rFonts w:ascii="Times New Roman" w:hAnsi="Times New Roman" w:cs="Times New Roman"/>
          <w:sz w:val="28"/>
          <w:szCs w:val="28"/>
        </w:rPr>
        <w:t>в</w:t>
      </w:r>
      <w:r>
        <w:rPr>
          <w:rFonts w:ascii="Times New Roman" w:hAnsi="Times New Roman" w:cs="Times New Roman"/>
          <w:spacing w:val="1"/>
          <w:sz w:val="28"/>
          <w:szCs w:val="28"/>
        </w:rPr>
        <w:t xml:space="preserve"> </w:t>
      </w:r>
      <w:r>
        <w:rPr>
          <w:rFonts w:ascii="Times New Roman" w:hAnsi="Times New Roman" w:cs="Times New Roman"/>
          <w:sz w:val="28"/>
          <w:szCs w:val="28"/>
        </w:rPr>
        <w:t>письменной</w:t>
      </w:r>
      <w:r>
        <w:rPr>
          <w:rFonts w:ascii="Times New Roman" w:hAnsi="Times New Roman" w:cs="Times New Roman"/>
          <w:spacing w:val="1"/>
          <w:sz w:val="28"/>
          <w:szCs w:val="28"/>
        </w:rPr>
        <w:t xml:space="preserve"> </w:t>
      </w:r>
      <w:r>
        <w:rPr>
          <w:rFonts w:ascii="Times New Roman" w:hAnsi="Times New Roman" w:cs="Times New Roman"/>
          <w:sz w:val="28"/>
          <w:szCs w:val="28"/>
        </w:rPr>
        <w:t>форме</w:t>
      </w:r>
      <w:r>
        <w:rPr>
          <w:rFonts w:ascii="Times New Roman" w:hAnsi="Times New Roman" w:cs="Times New Roman"/>
          <w:spacing w:val="1"/>
          <w:sz w:val="28"/>
          <w:szCs w:val="28"/>
        </w:rPr>
        <w:t xml:space="preserve"> </w:t>
      </w:r>
      <w:r>
        <w:rPr>
          <w:rFonts w:ascii="Times New Roman" w:hAnsi="Times New Roman" w:cs="Times New Roman"/>
          <w:sz w:val="28"/>
          <w:szCs w:val="28"/>
        </w:rPr>
        <w:t>в</w:t>
      </w:r>
      <w:r>
        <w:rPr>
          <w:rFonts w:ascii="Times New Roman" w:hAnsi="Times New Roman" w:cs="Times New Roman"/>
          <w:spacing w:val="1"/>
          <w:sz w:val="28"/>
          <w:szCs w:val="28"/>
        </w:rPr>
        <w:t xml:space="preserve"> </w:t>
      </w:r>
      <w:r>
        <w:rPr>
          <w:rFonts w:ascii="Times New Roman" w:hAnsi="Times New Roman" w:cs="Times New Roman"/>
          <w:sz w:val="28"/>
          <w:szCs w:val="28"/>
        </w:rPr>
        <w:t>порядке,</w:t>
      </w:r>
      <w:r>
        <w:rPr>
          <w:rFonts w:ascii="Times New Roman" w:hAnsi="Times New Roman" w:cs="Times New Roman"/>
          <w:spacing w:val="1"/>
          <w:sz w:val="28"/>
          <w:szCs w:val="28"/>
        </w:rPr>
        <w:t xml:space="preserve"> </w:t>
      </w:r>
      <w:r>
        <w:rPr>
          <w:rFonts w:ascii="Times New Roman" w:hAnsi="Times New Roman" w:cs="Times New Roman"/>
          <w:sz w:val="28"/>
          <w:szCs w:val="28"/>
        </w:rPr>
        <w:t>установленном</w:t>
      </w:r>
      <w:r>
        <w:rPr>
          <w:rFonts w:ascii="Times New Roman" w:hAnsi="Times New Roman" w:cs="Times New Roman"/>
          <w:spacing w:val="1"/>
          <w:sz w:val="28"/>
          <w:szCs w:val="28"/>
        </w:rPr>
        <w:t xml:space="preserve"> </w:t>
      </w:r>
      <w:r>
        <w:rPr>
          <w:rFonts w:ascii="Times New Roman" w:hAnsi="Times New Roman" w:cs="Times New Roman"/>
          <w:sz w:val="28"/>
          <w:szCs w:val="28"/>
        </w:rPr>
        <w:t>законодательством Российской Федерации о рассмотрении обращений граждан, а</w:t>
      </w:r>
      <w:r>
        <w:rPr>
          <w:rFonts w:ascii="Times New Roman" w:hAnsi="Times New Roman" w:cs="Times New Roman"/>
          <w:spacing w:val="1"/>
          <w:sz w:val="28"/>
          <w:szCs w:val="28"/>
        </w:rPr>
        <w:t xml:space="preserve"> </w:t>
      </w:r>
      <w:r>
        <w:rPr>
          <w:rFonts w:ascii="Times New Roman" w:hAnsi="Times New Roman" w:cs="Times New Roman"/>
          <w:sz w:val="28"/>
          <w:szCs w:val="28"/>
        </w:rPr>
        <w:t>также</w:t>
      </w:r>
      <w:r>
        <w:rPr>
          <w:rFonts w:ascii="Times New Roman" w:hAnsi="Times New Roman" w:cs="Times New Roman"/>
          <w:spacing w:val="1"/>
          <w:sz w:val="28"/>
          <w:szCs w:val="28"/>
        </w:rPr>
        <w:t xml:space="preserve"> </w:t>
      </w:r>
      <w:r>
        <w:rPr>
          <w:rFonts w:ascii="Times New Roman" w:hAnsi="Times New Roman" w:cs="Times New Roman"/>
          <w:sz w:val="28"/>
          <w:szCs w:val="28"/>
        </w:rPr>
        <w:t>в</w:t>
      </w:r>
      <w:r>
        <w:rPr>
          <w:rFonts w:ascii="Times New Roman" w:hAnsi="Times New Roman" w:cs="Times New Roman"/>
          <w:spacing w:val="1"/>
          <w:sz w:val="28"/>
          <w:szCs w:val="28"/>
        </w:rPr>
        <w:t xml:space="preserve"> </w:t>
      </w:r>
      <w:r>
        <w:rPr>
          <w:rFonts w:ascii="Times New Roman" w:hAnsi="Times New Roman" w:cs="Times New Roman"/>
          <w:sz w:val="28"/>
          <w:szCs w:val="28"/>
        </w:rPr>
        <w:t>ходе</w:t>
      </w:r>
      <w:r>
        <w:rPr>
          <w:rFonts w:ascii="Times New Roman" w:hAnsi="Times New Roman" w:cs="Times New Roman"/>
          <w:spacing w:val="1"/>
          <w:sz w:val="28"/>
          <w:szCs w:val="28"/>
        </w:rPr>
        <w:t xml:space="preserve"> </w:t>
      </w:r>
      <w:r>
        <w:rPr>
          <w:rFonts w:ascii="Times New Roman" w:hAnsi="Times New Roman" w:cs="Times New Roman"/>
          <w:sz w:val="28"/>
          <w:szCs w:val="28"/>
        </w:rPr>
        <w:t>проведения</w:t>
      </w:r>
      <w:r>
        <w:rPr>
          <w:rFonts w:ascii="Times New Roman" w:hAnsi="Times New Roman" w:cs="Times New Roman"/>
          <w:spacing w:val="1"/>
          <w:sz w:val="28"/>
          <w:szCs w:val="28"/>
        </w:rPr>
        <w:t xml:space="preserve"> </w:t>
      </w:r>
      <w:r>
        <w:rPr>
          <w:rFonts w:ascii="Times New Roman" w:hAnsi="Times New Roman" w:cs="Times New Roman"/>
          <w:sz w:val="28"/>
          <w:szCs w:val="28"/>
        </w:rPr>
        <w:t>профилактического</w:t>
      </w:r>
      <w:r>
        <w:rPr>
          <w:rFonts w:ascii="Times New Roman" w:hAnsi="Times New Roman" w:cs="Times New Roman"/>
          <w:spacing w:val="1"/>
          <w:sz w:val="28"/>
          <w:szCs w:val="28"/>
        </w:rPr>
        <w:t xml:space="preserve"> </w:t>
      </w:r>
      <w:r>
        <w:rPr>
          <w:rFonts w:ascii="Times New Roman" w:hAnsi="Times New Roman" w:cs="Times New Roman"/>
          <w:sz w:val="28"/>
          <w:szCs w:val="28"/>
        </w:rPr>
        <w:t>мероприятия,</w:t>
      </w:r>
      <w:r>
        <w:rPr>
          <w:rFonts w:ascii="Times New Roman" w:hAnsi="Times New Roman" w:cs="Times New Roman"/>
          <w:spacing w:val="1"/>
          <w:sz w:val="28"/>
          <w:szCs w:val="28"/>
        </w:rPr>
        <w:t xml:space="preserve"> </w:t>
      </w:r>
      <w:r>
        <w:rPr>
          <w:rFonts w:ascii="Times New Roman" w:hAnsi="Times New Roman" w:cs="Times New Roman"/>
          <w:sz w:val="28"/>
          <w:szCs w:val="28"/>
        </w:rPr>
        <w:t>контрольного</w:t>
      </w:r>
      <w:r>
        <w:rPr>
          <w:rFonts w:ascii="Times New Roman" w:hAnsi="Times New Roman" w:cs="Times New Roman"/>
          <w:spacing w:val="1"/>
          <w:sz w:val="28"/>
          <w:szCs w:val="28"/>
        </w:rPr>
        <w:t xml:space="preserve"> </w:t>
      </w:r>
      <w:r>
        <w:rPr>
          <w:rFonts w:ascii="Times New Roman" w:hAnsi="Times New Roman" w:cs="Times New Roman"/>
          <w:sz w:val="28"/>
          <w:szCs w:val="28"/>
        </w:rPr>
        <w:t>(надзорного)</w:t>
      </w:r>
      <w:r>
        <w:rPr>
          <w:rFonts w:ascii="Times New Roman" w:hAnsi="Times New Roman" w:cs="Times New Roman"/>
          <w:spacing w:val="-1"/>
          <w:sz w:val="28"/>
          <w:szCs w:val="28"/>
        </w:rPr>
        <w:t xml:space="preserve"> </w:t>
      </w:r>
      <w:r>
        <w:rPr>
          <w:rFonts w:ascii="Times New Roman" w:hAnsi="Times New Roman" w:cs="Times New Roman"/>
          <w:sz w:val="28"/>
          <w:szCs w:val="28"/>
        </w:rPr>
        <w:t>мероприятия.</w:t>
      </w:r>
    </w:p>
    <w:p>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Время консультирования при личном обращении устанавливается руководителем контролирующего органа, и должно составлять не менее четырех часов в рабочую неделю и размещается на стенде контролирующего органа, в доступном для граждан месте, на официальном сайте контролирующего органа в сети «Интернет».</w:t>
      </w:r>
    </w:p>
    <w:p>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Контролируемым лицам, желающим получить консультацию по вопросам, связанным с организацией и осуществлением регионального государственного контроля (надзора), предоставляется право ее получения в порядке очереди.</w:t>
      </w:r>
    </w:p>
    <w:p>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Срок ожидания в очереди при личном обращении граждан не должен превышать 15 минут.</w:t>
      </w:r>
    </w:p>
    <w:p>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Инспектор, осуществляющий консультирование, дает с согласия граждан устный ответ по существу каждого поставленного вопроса или устное разъяснение, куда и в каком порядке им следует обратиться.</w:t>
      </w:r>
    </w:p>
    <w:p>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Содержание консультации заносится в учетную карточку консультации, типовая форма которой утверждается контролирующим органом. </w:t>
      </w:r>
    </w:p>
    <w:p>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Учет карточек консультаций осуществляется путем ведения журнала карточек консультаций, типовая форма которого утверждается контролирующим органом. </w:t>
      </w:r>
    </w:p>
    <w:p>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 итогам консультирования информация в письменной форме контролируемым лицам и их представителям не предоставляется. Контролируемое лицо вправе направить запрос о предоставлении письменного ответа в сроки, установленные Федеральным законом «О порядке рассмотрения обращений граждан Российской Федерации».</w:t>
      </w:r>
    </w:p>
    <w:p>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ходе личного приема на консультацию от граждан, обратившихся в контролирующий орган могут быть получены письменные обращения по </w:t>
      </w:r>
      <w:r>
        <w:rPr>
          <w:rFonts w:ascii="Times New Roman" w:hAnsi="Times New Roman" w:cs="Times New Roman"/>
          <w:sz w:val="28"/>
          <w:szCs w:val="28"/>
        </w:rPr>
        <w:lastRenderedPageBreak/>
        <w:t>вопросам, связанным с организацией и осуществлением регионального государственного контроля (надзора), которые подлежат регистрации и рассмотрению в соответствии с законодательством Российской Федерации.</w:t>
      </w:r>
    </w:p>
    <w:p>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При осуществлении консультирования инспектор обязан соблюдать конфиденциальность информации, доступ к которой ограничен в соответствии с законодательством Российской Федерации.</w:t>
      </w:r>
    </w:p>
    <w:p>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ходе консультирования не может предоставляться информация, содержащая оценку конкретного контрольного (надзорного) мероприятия, решений и (или) действий инспекторов контролирующего органа, иных участников контрольного (надзорного) мероприятия.</w:t>
      </w:r>
    </w:p>
    <w:p>
      <w:pPr>
        <w:autoSpaceDE w:val="0"/>
        <w:autoSpaceDN w:val="0"/>
        <w:adjustRightInd w:val="0"/>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2) консультирование осуществляется по следующим вопросам:</w:t>
      </w:r>
    </w:p>
    <w:p>
      <w:pPr>
        <w:autoSpaceDE w:val="0"/>
        <w:autoSpaceDN w:val="0"/>
        <w:adjustRightInd w:val="0"/>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разъяснение положений нормативных правовых актов, содержащих обязательные требования, оценка соблюдения которых осуществляется в рамках государственного контроля;</w:t>
      </w:r>
    </w:p>
    <w:p>
      <w:pPr>
        <w:autoSpaceDE w:val="0"/>
        <w:autoSpaceDN w:val="0"/>
        <w:adjustRightInd w:val="0"/>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разъяснение положений нормативных правовых актов, регламентирующих порядок осуществления государственного контроля;</w:t>
      </w:r>
    </w:p>
    <w:p>
      <w:pPr>
        <w:autoSpaceDE w:val="0"/>
        <w:autoSpaceDN w:val="0"/>
        <w:adjustRightInd w:val="0"/>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порядок обжалования действий или бездействия должностных лиц.</w:t>
      </w:r>
    </w:p>
    <w:p>
      <w:pPr>
        <w:autoSpaceDE w:val="0"/>
        <w:autoSpaceDN w:val="0"/>
        <w:adjustRightInd w:val="0"/>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Контролирующий орган осуществляет письменное консультирование по вопросам, предусмотренным подпунктом 2 пункта 4.5 настоящего Положения»</w:t>
      </w: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3.6. Профилактический визит осуществляется в соответствии со статьей 52 Федерального закона № 248-ФЗ.</w:t>
      </w:r>
    </w:p>
    <w:p>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Профилактический визит проводится инспектором в форме профилактической беседы по месту осуществления деятельности контролируемого лица либо путем использования видео-конференц-связи (при наличии технической возможности контролирующего органа и контролируемого лица). В ходе профилактического визита контролируемое лицо информируется об обязательных требованиях, предъявляемых к его деятельности либо принадлежащим ему объектам контроля</w:t>
      </w:r>
    </w:p>
    <w:p>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ходе профилактического визита инспектором может осуществляться консультирование контролируемого лица в порядке, установленном пунктом 4.5 настоящего Положения. </w:t>
      </w:r>
    </w:p>
    <w:p>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Контролирующий орган обязан предложить проведение профилактического визита лицам, приступающим к осуществлению деятельности, связанной с привлечением денежных средств участников долевого строительства для строительства (создания) многоквартирных домов и (или) иных объектов недвижимости не позднее чем в течение одного года с момента начала такой деятельности.</w:t>
      </w:r>
    </w:p>
    <w:p>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Предложение о проведении профилактического визита направляется контролируемому лицу в письменной форме почтовым отправлением с уведомлением о вручении и (или) в форме электронного документа, подписанного усиленной квалифицированной электронной подписью</w:t>
      </w:r>
    </w:p>
    <w:p>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О проведении обязательного профилактического визита контролируемое лицо должно быть уведомлено не позднее чем за пять рабочих дней до даты его проведения. </w:t>
      </w:r>
    </w:p>
    <w:p>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Срок проведения профилактического визита не может превышать один рабочий день. </w:t>
      </w:r>
    </w:p>
    <w:p>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Контролируемое лицо вправе отказаться от проведения обязательного профилактического визита, уведомив об этом контрольный (надзорный) орган не позднее чем за три рабочих дня до даты его проведения</w:t>
      </w:r>
    </w:p>
    <w:p>
      <w:pPr>
        <w:widowControl w:val="0"/>
        <w:autoSpaceDE w:val="0"/>
        <w:autoSpaceDN w:val="0"/>
        <w:spacing w:after="0" w:line="240" w:lineRule="auto"/>
        <w:ind w:firstLine="709"/>
        <w:jc w:val="both"/>
        <w:rPr>
          <w:rFonts w:ascii="Times New Roman" w:hAnsi="Times New Roman" w:cs="Times New Roman"/>
          <w:b/>
          <w:sz w:val="28"/>
          <w:szCs w:val="28"/>
        </w:rPr>
      </w:pPr>
      <w:r>
        <w:rPr>
          <w:rFonts w:ascii="Times New Roman" w:hAnsi="Times New Roman" w:cs="Times New Roman"/>
          <w:sz w:val="28"/>
          <w:szCs w:val="28"/>
        </w:rPr>
        <w:t>Профилактический визит проводится не более чем через 30 рабочих дней со дня нарушения срока исполнения обязательств по договорам участия в долевом строительстве более чем на 6 месяцев.</w:t>
      </w:r>
    </w:p>
    <w:p>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Содержание профилактического визита заносится в учетную карточку профилактического визита, типовая форма которой утверждается контролирующим органом. </w:t>
      </w:r>
    </w:p>
    <w:p>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Учет карточек профилактических визитов осуществляется путем ведения журнала карточек профилактических визитов, типовая форма которого утверждается контролирующим органом. </w:t>
      </w:r>
    </w:p>
    <w:p>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При проведении профилактического визита контролируемым лицам не могут выдаваться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случае, если при проведении профилактического визита установлено, что действия (бездействие) контролируемого лица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информирует об этом руководителя (заместителя руководителя) для принятия решения о проведении контрольных (надзорных) мероприятий</w:t>
      </w:r>
    </w:p>
    <w:p>
      <w:pPr>
        <w:widowControl w:val="0"/>
        <w:autoSpaceDE w:val="0"/>
        <w:autoSpaceDN w:val="0"/>
        <w:spacing w:after="0" w:line="240" w:lineRule="auto"/>
        <w:ind w:firstLine="709"/>
        <w:jc w:val="both"/>
        <w:rPr>
          <w:rFonts w:ascii="Times New Roman" w:hAnsi="Times New Roman" w:cs="Times New Roman"/>
          <w:sz w:val="28"/>
          <w:szCs w:val="28"/>
        </w:rPr>
      </w:pPr>
    </w:p>
    <w:p>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lang w:val="en-US"/>
        </w:rPr>
        <w:t>IV</w:t>
      </w:r>
      <w:r>
        <w:rPr>
          <w:rFonts w:ascii="Times New Roman" w:hAnsi="Times New Roman" w:cs="Times New Roman"/>
          <w:b/>
          <w:sz w:val="28"/>
          <w:szCs w:val="28"/>
        </w:rPr>
        <w:t xml:space="preserve">. Осуществление регионального государственного контроля (надзора) </w:t>
      </w:r>
    </w:p>
    <w:p>
      <w:pPr>
        <w:spacing w:after="0" w:line="240" w:lineRule="auto"/>
        <w:ind w:firstLine="709"/>
        <w:jc w:val="both"/>
        <w:rPr>
          <w:rFonts w:ascii="Times New Roman" w:hAnsi="Times New Roman" w:cs="Times New Roman"/>
          <w:sz w:val="28"/>
          <w:szCs w:val="28"/>
        </w:rPr>
      </w:pPr>
    </w:p>
    <w:p>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4.1. Контрольными (надзорными) мероприятиями, проводимыми в рамках регионального государственного контроля (надзора), являются внеплановая документарная проверка (далее – документарная проверка), наблюдение за соблюдением обязательных требований (без взаимодействия с контролируемым лицом).</w:t>
      </w:r>
    </w:p>
    <w:p>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Плановые контрольные (надзорные) мероприятия при осуществлении регионального государственного контроля (надзора) в отношении контролируемых лиц не проводятся.</w:t>
      </w:r>
    </w:p>
    <w:p>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4.2. Основаниями для проведения документарной проверки являются: </w:t>
      </w:r>
    </w:p>
    <w:p>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наличие у контролирующего органа сведений о причинении вреда (ущерба) или об угрозе причинения вреда (ущерба) охраняемым законом ценностям либо выявление соответствия объекта контроля (надзора) параметрам, утвержденным индикаторами риска нарушения обязательных требований, или отклонения объекта контроля (надзора) от таких параметров; </w:t>
      </w:r>
    </w:p>
    <w:p>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поручение Президента Российской Федерации, поручение Правительства Российской Федерации о проведении контрольных (надзорных) мероприятий в отношении конкретных контролируемых лиц; </w:t>
      </w:r>
    </w:p>
    <w:p>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w:t>
      </w:r>
      <w:r>
        <w:rPr>
          <w:rFonts w:ascii="Times New Roman" w:hAnsi="Times New Roman" w:cs="Times New Roman"/>
          <w:sz w:val="28"/>
          <w:szCs w:val="28"/>
        </w:rPr>
        <w:lastRenderedPageBreak/>
        <w:t xml:space="preserve">и обращениям; </w:t>
      </w:r>
    </w:p>
    <w:p>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 истечение срока исполнения решения контролирующего органа об устранении выявленного нарушения обязательных требований – в случаях, установленных </w:t>
      </w:r>
      <w:hyperlink r:id="rId8" w:history="1">
        <w:r>
          <w:rPr>
            <w:rFonts w:ascii="Times New Roman" w:hAnsi="Times New Roman" w:cs="Times New Roman"/>
            <w:sz w:val="28"/>
            <w:szCs w:val="28"/>
          </w:rPr>
          <w:t>частью 1 статьи 95</w:t>
        </w:r>
      </w:hyperlink>
      <w:r>
        <w:rPr>
          <w:rFonts w:ascii="Times New Roman" w:hAnsi="Times New Roman" w:cs="Times New Roman"/>
          <w:sz w:val="28"/>
          <w:szCs w:val="28"/>
        </w:rPr>
        <w:t xml:space="preserve"> Федерального закона № 248-ФЗ;</w:t>
      </w:r>
    </w:p>
    <w:p>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 установление при проведении профилактических мероприятий факта представления объектами контроля (надзора) явной непосредственной угрозы причинения вреда (ущерба) охраняемым законом ценностям или такой вред (ущерб) причинен.</w:t>
      </w:r>
    </w:p>
    <w:p>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Документарная проверка проводится без согласования с органами прокуратуры.</w:t>
      </w:r>
    </w:p>
    <w:p>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Внеплановая документарная проверка проводится по месту нахождения контролирующего органа</w:t>
      </w:r>
    </w:p>
    <w:p>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4.3. Сведения о причинении вреда (ущерба) или об угрозе причинения вреда (ущерба) охраняемым законом ценностям контролирующий орган получает: </w:t>
      </w:r>
    </w:p>
    <w:p>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 </w:t>
      </w:r>
    </w:p>
    <w:p>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при проведении контрольных (надзорных) мероприятий, включая контрольные (надзорные) мероприятия без взаимодействия, специальных режимов государственного контроля (надзора), в том числе в отношении иных контролируемых лиц. </w:t>
      </w:r>
    </w:p>
    <w:p>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при рассмотрении сведений о причинении вреда (ущерба) или об угрозе причинения вреда (ущерба) охраняемым законом ценностям, содержащихся в обращениях (заявлениях) граждан и организаций, информации от органов государственной власти, органов местного самоуправления, из средств массовой информации, должностным лицом контролирующего органа проводится оценка их достоверности. </w:t>
      </w:r>
    </w:p>
    <w:p>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4.4. В целях проведения оценки достоверности поступивших сведений о причинении вреда (ущерба) или об угрозе причинения вреда (ущерба) охраняемым законом ценностям должностное лицо контролирующего органа при необходимости: </w:t>
      </w:r>
    </w:p>
    <w:p>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запрашивает дополнительные сведения и материалы (в том числе в устной форме) у гражданина или организации, направивших обращение (заявление), органов государственной власти, органов местного самоуправления, средств массовой информации; </w:t>
      </w:r>
    </w:p>
    <w:p>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запрашивает у контролируемого лица пояснения в отношении указанных сведений, однако представление таких пояснений и иных документов не является обязательным; </w:t>
      </w:r>
    </w:p>
    <w:p>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обеспечивает, в том числе по решению руководителя (заместителя руководителя) контролирующего органа, проведение контрольного (надзорного) мероприятия без взаимодействия. </w:t>
      </w:r>
    </w:p>
    <w:p>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4.5. По итогам рассмотрения сведений о причинении вреда (ущерба) или об угрозе причинения вреда (ущерба) охраняемым законом ценностям инспектор направляет руководителю (заместителю руководителя) контролирующего органа: </w:t>
      </w:r>
    </w:p>
    <w:p>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при подтверждении достоверности сведений о причинении вреда (ущерба) или об угрозе причинения вреда (ущерба) охраняемым законом ценностям либо </w:t>
      </w:r>
      <w:r>
        <w:rPr>
          <w:rFonts w:ascii="Times New Roman" w:hAnsi="Times New Roman" w:cs="Times New Roman"/>
          <w:sz w:val="28"/>
          <w:szCs w:val="28"/>
        </w:rPr>
        <w:lastRenderedPageBreak/>
        <w:t xml:space="preserve">установлении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(надзорного) мероприятия, - мотивированное представление о проведении контрольного (надзорного) мероприятия; </w:t>
      </w:r>
    </w:p>
    <w:p>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при отсутствии подтверждения достоверности сведений о причинении вреда (ущерба) или об угрозе причинения вреда (ущерба) охраняемым законом ценностям, а также при невозможности определения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(надзорного) мероприятия, – мотивированное представление о направлении предостережения о недопустимости нарушения обязательных требований; </w:t>
      </w:r>
    </w:p>
    <w:p>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при невозможности подтвердить личность гражданина, полномочия представителя организации, обнаружении недостоверности сведений о причинении вреда (ущерба) или об угрозе причинения вреда (ущерба) охраняемым законом ценностям – мотивированное представление об отсутствии основания для проведения контрольного (надзорного) мероприятия.</w:t>
      </w:r>
    </w:p>
    <w:p>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4.6. В ходе документарной проверки рассматриваются документы контролируемых лиц, имеющиеся в распоряжении контролирующего органа, результаты предыдущих контрольных (надзорных) мероприятий, материалы рассмотрения дел об административных правонарушениях и иные документы о результатах, осуществленных в отношении этих контролируемых лиц контрольных (надзорных) мероприятий. </w:t>
      </w:r>
    </w:p>
    <w:p>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ходе документарной проверки совершаются следующие контрольные (надзорные) действия: </w:t>
      </w:r>
    </w:p>
    <w:p>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получение письменных объяснений; </w:t>
      </w:r>
    </w:p>
    <w:p>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истребование документов. </w:t>
      </w:r>
    </w:p>
    <w:p>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Получение письменных объяснений производится посредством запроса контролирующим органом письменных свидетельств, имеющих значение для проведения оценки соблюдения контролируемым лицом обязательных требований, от контролируемого лица или его представителя, свидетелей, располагающих такими сведениями (далее – объяснения). </w:t>
      </w:r>
    </w:p>
    <w:p>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Объяснения оформляются путем составления письменного документа в свободной форме. </w:t>
      </w:r>
    </w:p>
    <w:p>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Инспектор вправе собственноручно составить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инспектор с их слов записал верно, и подписывают документ, указывая дату и место его составления. </w:t>
      </w:r>
    </w:p>
    <w:p>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4.7.</w:t>
      </w:r>
      <w:r>
        <w:rPr>
          <w:rFonts w:ascii="Times New Roman" w:hAnsi="Times New Roman" w:cs="Times New Roman"/>
          <w:sz w:val="28"/>
          <w:szCs w:val="28"/>
        </w:rPr>
        <w:tab/>
        <w:t xml:space="preserve"> Истребование документов осуществляется посредством предъявления (направления) контролирующим органом контролируемому лицу требования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 в том числе материалов фотосъемки, аудио- и видеозаписи, </w:t>
      </w:r>
      <w:r>
        <w:rPr>
          <w:rFonts w:ascii="Times New Roman" w:hAnsi="Times New Roman" w:cs="Times New Roman"/>
          <w:sz w:val="28"/>
          <w:szCs w:val="28"/>
        </w:rPr>
        <w:lastRenderedPageBreak/>
        <w:t>информационных баз, банков данных, а также носителей информации.</w:t>
      </w:r>
    </w:p>
    <w:p>
      <w:pPr>
        <w:widowControl w:val="0"/>
        <w:autoSpaceDE w:val="0"/>
        <w:autoSpaceDN w:val="0"/>
        <w:spacing w:after="0" w:line="240" w:lineRule="auto"/>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Истребуемые</w:t>
      </w:r>
      <w:proofErr w:type="spellEnd"/>
      <w:r>
        <w:rPr>
          <w:rFonts w:ascii="Times New Roman" w:hAnsi="Times New Roman" w:cs="Times New Roman"/>
          <w:sz w:val="28"/>
          <w:szCs w:val="28"/>
        </w:rPr>
        <w:t xml:space="preserve"> документы направляются в контролирующий орган в форме электронного документа, за исключением случаев, если контролирующим органом установлена необходимость представления документов на бумажном носителе. Документы могут быть представлены в контролирующий орган на бумажном носителе контролируемым лицом лично или через представителя либо направлены по почте заказным письмом. На бумажном носителе представляются подлинники документов, либо заверенные контролируемым лицом копии. По завершении контрольного (надзорного) мероприятия подлинники документов возвращаются контролируемому лицу. </w:t>
      </w:r>
    </w:p>
    <w:p>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случае представления заверенных копий </w:t>
      </w:r>
      <w:proofErr w:type="spellStart"/>
      <w:r>
        <w:rPr>
          <w:rFonts w:ascii="Times New Roman" w:hAnsi="Times New Roman" w:cs="Times New Roman"/>
          <w:sz w:val="28"/>
          <w:szCs w:val="28"/>
        </w:rPr>
        <w:t>истребуемых</w:t>
      </w:r>
      <w:proofErr w:type="spellEnd"/>
      <w:r>
        <w:rPr>
          <w:rFonts w:ascii="Times New Roman" w:hAnsi="Times New Roman" w:cs="Times New Roman"/>
          <w:sz w:val="28"/>
          <w:szCs w:val="28"/>
        </w:rPr>
        <w:t xml:space="preserve"> документов инспектор вправе ознакомиться с подлинниками документов.</w:t>
      </w:r>
    </w:p>
    <w:p>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Документы, которые </w:t>
      </w:r>
      <w:proofErr w:type="spellStart"/>
      <w:r>
        <w:rPr>
          <w:rFonts w:ascii="Times New Roman" w:hAnsi="Times New Roman" w:cs="Times New Roman"/>
          <w:sz w:val="28"/>
          <w:szCs w:val="28"/>
        </w:rPr>
        <w:t>истребуются</w:t>
      </w:r>
      <w:proofErr w:type="spellEnd"/>
      <w:r>
        <w:rPr>
          <w:rFonts w:ascii="Times New Roman" w:hAnsi="Times New Roman" w:cs="Times New Roman"/>
          <w:sz w:val="28"/>
          <w:szCs w:val="28"/>
        </w:rPr>
        <w:t xml:space="preserve"> в ходе контрольного мероприятия, должны быть представлены контролируемым лицом в контролирующий орган в срок, указанный в требовании о представлении документов. В случае, если контролируемое лицо не имеет возможности представить </w:t>
      </w:r>
      <w:proofErr w:type="spellStart"/>
      <w:r>
        <w:rPr>
          <w:rFonts w:ascii="Times New Roman" w:hAnsi="Times New Roman" w:cs="Times New Roman"/>
          <w:sz w:val="28"/>
          <w:szCs w:val="28"/>
        </w:rPr>
        <w:t>истребуемые</w:t>
      </w:r>
      <w:proofErr w:type="spellEnd"/>
      <w:r>
        <w:rPr>
          <w:rFonts w:ascii="Times New Roman" w:hAnsi="Times New Roman" w:cs="Times New Roman"/>
          <w:sz w:val="28"/>
          <w:szCs w:val="28"/>
        </w:rPr>
        <w:t xml:space="preserve"> документы в течение установленного в указанном требовании срока, оно обязано незамедлительно ходатайством в письменной форме уведомить контролирующий орган о невозможности представления документов в установленный срок с указанием причин, по которым </w:t>
      </w:r>
      <w:proofErr w:type="spellStart"/>
      <w:r>
        <w:rPr>
          <w:rFonts w:ascii="Times New Roman" w:hAnsi="Times New Roman" w:cs="Times New Roman"/>
          <w:sz w:val="28"/>
          <w:szCs w:val="28"/>
        </w:rPr>
        <w:t>истребуемые</w:t>
      </w:r>
      <w:proofErr w:type="spellEnd"/>
      <w:r>
        <w:rPr>
          <w:rFonts w:ascii="Times New Roman" w:hAnsi="Times New Roman" w:cs="Times New Roman"/>
          <w:sz w:val="28"/>
          <w:szCs w:val="28"/>
        </w:rPr>
        <w:t xml:space="preserve"> документы не могут быть представлены в установленный срок, и срока, в течение которого контролируемое лицо может представить </w:t>
      </w:r>
      <w:proofErr w:type="spellStart"/>
      <w:r>
        <w:rPr>
          <w:rFonts w:ascii="Times New Roman" w:hAnsi="Times New Roman" w:cs="Times New Roman"/>
          <w:sz w:val="28"/>
          <w:szCs w:val="28"/>
        </w:rPr>
        <w:t>истребуемые</w:t>
      </w:r>
      <w:proofErr w:type="spellEnd"/>
      <w:r>
        <w:rPr>
          <w:rFonts w:ascii="Times New Roman" w:hAnsi="Times New Roman" w:cs="Times New Roman"/>
          <w:sz w:val="28"/>
          <w:szCs w:val="28"/>
        </w:rPr>
        <w:t xml:space="preserve"> документы. В течение двадцати четырех часов со дня получения такого ходатайства контролирующий орган продлевает срок представления документов или отказывает в продлении срока, о чем составляется соответствующий электронный документ и информируется контролируемое лицо любым доступным способом, предусмотренным статьей 21 Федерального закона № 248-ФЗ.</w:t>
      </w:r>
    </w:p>
    <w:p>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Документы (копии документов), ранее представленные контролируемым лицом в контролирующий орган независимо от оснований их представления могут не представляться повторно при условии уведомления контролирующего органа о том, что </w:t>
      </w:r>
      <w:proofErr w:type="spellStart"/>
      <w:r>
        <w:rPr>
          <w:rFonts w:ascii="Times New Roman" w:hAnsi="Times New Roman" w:cs="Times New Roman"/>
          <w:sz w:val="28"/>
          <w:szCs w:val="28"/>
        </w:rPr>
        <w:t>истребуемые</w:t>
      </w:r>
      <w:proofErr w:type="spellEnd"/>
      <w:r>
        <w:rPr>
          <w:rFonts w:ascii="Times New Roman" w:hAnsi="Times New Roman" w:cs="Times New Roman"/>
          <w:sz w:val="28"/>
          <w:szCs w:val="28"/>
        </w:rPr>
        <w:t xml:space="preserve"> документы (копии документов) были представлены ранее, с указанием реквизитов документа, которым (приложением к которому) они были представлены.</w:t>
      </w:r>
    </w:p>
    <w:p>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случае, если достоверность сведений, содержащихся в документах, имеющихся в распоряжении контролирующего органа, вызывает обоснованные сомнения либо эти сведения не позволяют оценить исполнение контролируемым лицом обязательных требований, контролирующий орган направляет в адрес контролируемого лица требование представить иные необходимые для рассмотрения в ходе документарной проверки документы. В течение десяти рабочих дней со дня получения данного требования контролируемое лицо обязано направить в контролирующий орган, указанные в требовании документы. </w:t>
      </w:r>
    </w:p>
    <w:p>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случае, если в ходе документарной проверки выявлены ошибки и (или) противоречия в представленных контролируемым лицом документах либо выявлено несоответствие сведений, содержащихся в этих документах, сведениям, содержащимся в имеющихся у контролирующего органа документах и (или) полученным при осуществлении регионального государственного контроля </w:t>
      </w:r>
      <w:r>
        <w:rPr>
          <w:rFonts w:ascii="Times New Roman" w:hAnsi="Times New Roman" w:cs="Times New Roman"/>
          <w:sz w:val="28"/>
          <w:szCs w:val="28"/>
        </w:rPr>
        <w:lastRenderedPageBreak/>
        <w:t xml:space="preserve">(надзора), информация об ошибках, о противоречиях и несоответствии сведений направляется контролируемому лицу с требованием представить в течение десяти рабочих дней необходимые пояснения. </w:t>
      </w:r>
    </w:p>
    <w:p>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Контролируемое лицо, представляющее в контролирующий орган пояснения относительно выявленных ошибок и (или) противоречий в представленных документах либо относительно несоответствия сведений, содержащихся в этих документах, сведениям, содержащимся в имеющихся у контролирующего органа документах и (или) полученным при осуществлении регионального государственного контроля (надзора), вправе дополнительно представить в контролирующий орган документы, подтверждающие достоверность ранее представленных документов. </w:t>
      </w:r>
    </w:p>
    <w:p>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Срок проведения документарной проверки не может превышать десять рабочих дней. В указанный срок не включается период с момента направления контролирующего органа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контролирующий орган, а также период с момента направления контролируемому лицу информации контролирующего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контролирующего органа документах и (или) полученным при осуществлении регионального государственного контроля (надзора), и требования представить необходимые пояснения в письменной форме до момента представления указанных пояснений в контролирующий орган. </w:t>
      </w:r>
    </w:p>
    <w:p>
      <w:pPr>
        <w:autoSpaceDE w:val="0"/>
        <w:autoSpaceDN w:val="0"/>
        <w:adjustRightInd w:val="0"/>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4.8. Контролируемое лицо, вправе представить в орган государственного контроля информацию о невозможности присутствия при проведении контрольного (надзорного) мероприятия:</w:t>
      </w:r>
    </w:p>
    <w:p>
      <w:pPr>
        <w:autoSpaceDE w:val="0"/>
        <w:autoSpaceDN w:val="0"/>
        <w:adjustRightInd w:val="0"/>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1) в случае введения режима повышенной готовности или чрезвычайной ситуации на всей территории Российской Федерации либо на ее части;</w:t>
      </w:r>
    </w:p>
    <w:p>
      <w:pPr>
        <w:autoSpaceDE w:val="0"/>
        <w:autoSpaceDN w:val="0"/>
        <w:adjustRightInd w:val="0"/>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2) при наличии обстоятельств, требующих безотлагательного присутствия контролируемого лица в ином месте во время проведения контрольного (надзорного) мероприятия (при представлении подтверждающих документов).</w:t>
      </w:r>
    </w:p>
    <w:p>
      <w:pPr>
        <w:autoSpaceDE w:val="0"/>
        <w:autoSpaceDN w:val="0"/>
        <w:adjustRightInd w:val="0"/>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Проведение контрольного (надзорного) мероприятия переносится органом государственного контроля на срок, необходимый для устранения обстоятельств, послуживших поводом для такого обращения контролируемого лица.</w:t>
      </w:r>
    </w:p>
    <w:p>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4.9. В ходе наблюдения за соблюдением обязательных требований (мониторингом безопасности) проводится сбор, анализ данных об объектах контроля (надзора), имеющихся у контролирующего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w:t>
      </w:r>
    </w:p>
    <w:p>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При наблюдении за соблюдением обязательных требований (мониторинге безопасности) на контролируемых лиц не могут возлагаться обязанности, не установленные обязательными требованиями.</w:t>
      </w:r>
    </w:p>
    <w:p>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(надзорным) органом могут быть приняты следующие решения:</w:t>
      </w:r>
    </w:p>
    <w:p>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решение о проведении внепланового контрольного (надзорного) мероприятия в соответствии со статьей 60 Федерального закона № 248-ФЗ;</w:t>
      </w:r>
    </w:p>
    <w:p>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решение об объявлении предостережения;</w:t>
      </w:r>
    </w:p>
    <w:p>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решение о выдаче предписания об устранении выявленных нарушений в порядке, предусмотренном пунктом 1 части 2 статьи 90 Федерального закона            № 248-ФЗ.</w:t>
      </w:r>
    </w:p>
    <w:p>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 результатам наблюдения за соблюдением обязательных требований (мониторинга безопасности) контролируемому лицу контролирующим органом направляется отчет по результатам проведения анализа соблюдения застройщиками требований к размещению ими информации в Единой информационной системе жилищного строительства и отчет по результатам проведения анализа изменений проектной декларации. </w:t>
      </w:r>
    </w:p>
    <w:p>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4.10. Контрольное мероприятие может быть начато после внесения в единый реестр контрольных (надзорных) мероприятий сведений, установленных правилами его формирования и ведения, за исключением наблюдения за соблюдением обязательных требований, а также случаев неработоспособности единого реестра контрольных (надзорных) мероприятий, зафиксированных оператором реестра.</w:t>
      </w:r>
    </w:p>
    <w:p>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Наблюдения за соблюдением обязательных требований проводятся на основании задания, утверждаемого руководителем (заместителем руководителя) контролирующего органа.</w:t>
      </w:r>
    </w:p>
    <w:p>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Не допускается проведение контрольных (надзорных) мероприятий, информация о которых на момент начала их проведения в едином реестре контрольных (надзорных) мероприятий отсутствует.</w:t>
      </w:r>
    </w:p>
    <w:p>
      <w:pPr>
        <w:widowControl w:val="0"/>
        <w:autoSpaceDE w:val="0"/>
        <w:autoSpaceDN w:val="0"/>
        <w:spacing w:after="0" w:line="240" w:lineRule="auto"/>
        <w:ind w:firstLine="709"/>
        <w:jc w:val="both"/>
        <w:rPr>
          <w:rFonts w:ascii="Times New Roman" w:hAnsi="Times New Roman" w:cs="Times New Roman"/>
          <w:sz w:val="28"/>
          <w:szCs w:val="28"/>
        </w:rPr>
      </w:pPr>
    </w:p>
    <w:p>
      <w:pPr>
        <w:widowControl w:val="0"/>
        <w:autoSpaceDE w:val="0"/>
        <w:autoSpaceDN w:val="0"/>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lang w:val="en-US"/>
        </w:rPr>
        <w:t>V</w:t>
      </w:r>
      <w:r>
        <w:rPr>
          <w:rFonts w:ascii="Times New Roman" w:hAnsi="Times New Roman" w:cs="Times New Roman"/>
          <w:b/>
          <w:sz w:val="28"/>
          <w:szCs w:val="28"/>
        </w:rPr>
        <w:t>. Результаты контрольно-надзорного мероприятия</w:t>
      </w:r>
    </w:p>
    <w:p>
      <w:pPr>
        <w:widowControl w:val="0"/>
        <w:autoSpaceDE w:val="0"/>
        <w:autoSpaceDN w:val="0"/>
        <w:spacing w:after="0" w:line="240" w:lineRule="auto"/>
        <w:ind w:firstLine="709"/>
        <w:jc w:val="both"/>
        <w:rPr>
          <w:rFonts w:ascii="Times New Roman" w:hAnsi="Times New Roman" w:cs="Times New Roman"/>
          <w:sz w:val="28"/>
          <w:szCs w:val="28"/>
        </w:rPr>
      </w:pPr>
    </w:p>
    <w:p>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5.1. По окончании проведения контрольно-надзорного мероприятия составляется акт контрольно-надзорного мероприятия (</w:t>
      </w:r>
      <w:hyperlink r:id="rId9" w:history="1">
        <w:r>
          <w:rPr>
            <w:rFonts w:ascii="Times New Roman" w:hAnsi="Times New Roman" w:cs="Times New Roman"/>
            <w:sz w:val="28"/>
            <w:szCs w:val="28"/>
          </w:rPr>
          <w:t>типовая форма</w:t>
        </w:r>
      </w:hyperlink>
      <w:r>
        <w:rPr>
          <w:rFonts w:ascii="Times New Roman" w:hAnsi="Times New Roman" w:cs="Times New Roman"/>
          <w:sz w:val="28"/>
          <w:szCs w:val="28"/>
        </w:rPr>
        <w:t xml:space="preserve"> акта документарной проверки и акта выездной проверки утверждена </w:t>
      </w:r>
      <w:hyperlink r:id="rId10" w:history="1">
        <w:r>
          <w:rPr>
            <w:rFonts w:ascii="Times New Roman" w:hAnsi="Times New Roman" w:cs="Times New Roman"/>
            <w:sz w:val="28"/>
            <w:szCs w:val="28"/>
          </w:rPr>
          <w:t>приказом</w:t>
        </w:r>
      </w:hyperlink>
      <w:r>
        <w:rPr>
          <w:rFonts w:ascii="Times New Roman" w:hAnsi="Times New Roman" w:cs="Times New Roman"/>
          <w:sz w:val="28"/>
          <w:szCs w:val="28"/>
        </w:rPr>
        <w:t xml:space="preserve"> Министерства экономического развития РФ от 31 марта 2021 г. № 151</w:t>
      </w:r>
      <w:r>
        <w:rPr>
          <w:rFonts w:ascii="Times New Roman" w:hAnsi="Times New Roman" w:cs="Times New Roman"/>
          <w:sz w:val="28"/>
          <w:szCs w:val="28"/>
        </w:rPr>
        <w:br/>
        <w:t>«О типовых формах документов, используемых контрольным (надзорным) органом»).</w:t>
      </w:r>
    </w:p>
    <w:p>
      <w:pPr>
        <w:ind w:firstLine="851"/>
        <w:jc w:val="both"/>
        <w:rPr>
          <w:rFonts w:ascii="Times New Roman" w:hAnsi="Times New Roman" w:cs="Times New Roman"/>
          <w:sz w:val="28"/>
          <w:szCs w:val="28"/>
        </w:rPr>
      </w:pPr>
      <w:r>
        <w:rPr>
          <w:rFonts w:ascii="Times New Roman" w:hAnsi="Times New Roman" w:cs="Times New Roman"/>
          <w:sz w:val="28"/>
          <w:szCs w:val="28"/>
        </w:rPr>
        <w:t xml:space="preserve">5.2. В случае выявления при проведении контрольно-надзорного мероприятия нарушений обязательных требований контролируемым лицом контролирующие органы обязаны в пределах полномочий, предусмотренных законодательством Российской Федерации, выдать после оформления  акта контрольно-надзорного мероприятия контролируемому лицу предписание об устранении выявленных нарушений с указанием разумных сроков их устранения и </w:t>
      </w:r>
      <w:r>
        <w:rPr>
          <w:rFonts w:ascii="Times New Roman" w:hAnsi="Times New Roman" w:cs="Times New Roman"/>
          <w:sz w:val="28"/>
          <w:szCs w:val="28"/>
        </w:rPr>
        <w:lastRenderedPageBreak/>
        <w:t>(или) о проведении мероприятий по предотвращению причинения вреда (ущерба) охраняемым законом ценностям.</w:t>
      </w:r>
    </w:p>
    <w:p>
      <w:pPr>
        <w:spacing w:after="0" w:line="240" w:lineRule="auto"/>
        <w:ind w:firstLine="851"/>
        <w:jc w:val="center"/>
        <w:rPr>
          <w:rFonts w:ascii="Times New Roman" w:hAnsi="Times New Roman" w:cs="Times New Roman"/>
          <w:b/>
          <w:sz w:val="28"/>
          <w:szCs w:val="28"/>
        </w:rPr>
      </w:pPr>
    </w:p>
    <w:p>
      <w:pPr>
        <w:spacing w:after="0" w:line="240" w:lineRule="auto"/>
        <w:ind w:firstLine="851"/>
        <w:jc w:val="center"/>
        <w:rPr>
          <w:rFonts w:ascii="Times New Roman" w:hAnsi="Times New Roman" w:cs="Times New Roman"/>
          <w:b/>
          <w:sz w:val="28"/>
          <w:szCs w:val="28"/>
        </w:rPr>
      </w:pPr>
      <w:r>
        <w:rPr>
          <w:rFonts w:ascii="Times New Roman" w:hAnsi="Times New Roman" w:cs="Times New Roman"/>
          <w:b/>
          <w:sz w:val="28"/>
          <w:szCs w:val="28"/>
          <w:lang w:val="en-US"/>
        </w:rPr>
        <w:t>VI</w:t>
      </w:r>
      <w:r>
        <w:rPr>
          <w:rFonts w:ascii="Times New Roman" w:hAnsi="Times New Roman" w:cs="Times New Roman"/>
          <w:b/>
          <w:sz w:val="28"/>
          <w:szCs w:val="28"/>
        </w:rPr>
        <w:t>. Обжалование решений контролирующих органов, действий (бездействия) их должностных лиц</w:t>
      </w:r>
    </w:p>
    <w:p>
      <w:pPr>
        <w:spacing w:after="0" w:line="240" w:lineRule="auto"/>
        <w:ind w:firstLine="851"/>
        <w:jc w:val="center"/>
        <w:rPr>
          <w:rFonts w:ascii="Times New Roman" w:hAnsi="Times New Roman" w:cs="Times New Roman"/>
          <w:b/>
          <w:sz w:val="28"/>
          <w:szCs w:val="28"/>
        </w:rPr>
      </w:pPr>
    </w:p>
    <w:p>
      <w:pPr>
        <w:widowControl w:val="0"/>
        <w:autoSpaceDE w:val="0"/>
        <w:autoSpaceDN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6.1. Контролируемые лица, права и законные интересы которых, по их мнению, были непосредственно нарушены в рамках осуществления регионального государственного контроля (надзора), имеют право на досудебное обжалование: </w:t>
      </w:r>
    </w:p>
    <w:p>
      <w:pPr>
        <w:widowControl w:val="0"/>
        <w:autoSpaceDE w:val="0"/>
        <w:autoSpaceDN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решений о проведении контрольных (надзорных) мероприятий;</w:t>
      </w:r>
    </w:p>
    <w:p>
      <w:pPr>
        <w:widowControl w:val="0"/>
        <w:autoSpaceDE w:val="0"/>
        <w:autoSpaceDN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актов контрольных (надзорных) мероприятий, предписаний об устранении выявленных нарушений;</w:t>
      </w:r>
    </w:p>
    <w:p>
      <w:pPr>
        <w:widowControl w:val="0"/>
        <w:autoSpaceDE w:val="0"/>
        <w:autoSpaceDN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 действий (бездействия) должностных лиц контрольного (надзорного) органа в рамках контрольных (надзорных) мероприятий.</w:t>
      </w:r>
    </w:p>
    <w:p>
      <w:pPr>
        <w:widowControl w:val="0"/>
        <w:autoSpaceDE w:val="0"/>
        <w:autoSpaceDN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6.2. В случае несогласия с фактами и выводами, изложенными в акте документарной проверки, контролируемое лицо вправе направить жалобу в порядке, предусмотренном статьями 39 - 43 Федерального закона № 248-ФЗ.</w:t>
      </w:r>
    </w:p>
    <w:p>
      <w:pPr>
        <w:widowControl w:val="0"/>
        <w:autoSpaceDE w:val="0"/>
        <w:autoSpaceDN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6.3. Контролирующим органом в случае поступления ходатайства рассматриваются следующие вопросы, связанные с исполнением решений по результатам проведения контрольных (надзорных) мероприятий: </w:t>
      </w:r>
    </w:p>
    <w:p>
      <w:pPr>
        <w:widowControl w:val="0"/>
        <w:autoSpaceDE w:val="0"/>
        <w:autoSpaceDN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 о разъяснении способа и порядка исполнения решения; </w:t>
      </w:r>
    </w:p>
    <w:p>
      <w:pPr>
        <w:widowControl w:val="0"/>
        <w:autoSpaceDE w:val="0"/>
        <w:autoSpaceDN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 об отсрочке исполнения решения; </w:t>
      </w:r>
    </w:p>
    <w:p>
      <w:pPr>
        <w:widowControl w:val="0"/>
        <w:autoSpaceDE w:val="0"/>
        <w:autoSpaceDN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 о приостановлении исполнения решения, возобновлении ранее приостановленного исполнения решения; </w:t>
      </w:r>
    </w:p>
    <w:p>
      <w:pPr>
        <w:widowControl w:val="0"/>
        <w:autoSpaceDE w:val="0"/>
        <w:autoSpaceDN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4) о прекращении исполнения решения. </w:t>
      </w:r>
    </w:p>
    <w:p>
      <w:pPr>
        <w:widowControl w:val="0"/>
        <w:autoSpaceDE w:val="0"/>
        <w:autoSpaceDN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Вопросы, связанные с исполнением решений, рассматриваются руководителем (заместителем руководителя) контролирующего органа в присутствии инспектора, вынесшего (подготовившего) решение, по ходатайству контролируемого лица или представлению инспектора в течение 10 дней со дня поступления в контролирующий орган ходатайства или направления представления руководителю (заместителю руководителю) контролирующего органа. В случае отсутствия указанного инспектора вопросы рассматриваются в присутствии иного инспектора контролирующего органа.</w:t>
      </w:r>
    </w:p>
    <w:p>
      <w:pPr>
        <w:widowControl w:val="0"/>
        <w:autoSpaceDE w:val="0"/>
        <w:autoSpaceDN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Контролируемое лицо информируется о месте и времени рассмотрения вопросов, связанных с исполнением решений. Неявка контролируемого лица без уважительной причины не является препятствием для рассмотрения соответствующих вопросов. </w:t>
      </w:r>
    </w:p>
    <w:p>
      <w:pPr>
        <w:widowControl w:val="0"/>
        <w:autoSpaceDE w:val="0"/>
        <w:autoSpaceDN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Решение, принятое по результатам рассмотрения вопросов, связанных с исполнением решения, доводится до контролируемого лица.</w:t>
      </w:r>
    </w:p>
    <w:p>
      <w:pPr>
        <w:spacing w:after="0" w:line="240" w:lineRule="auto"/>
        <w:ind w:firstLine="50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rPr>
        <w:t>6.4.</w:t>
      </w:r>
      <w:r>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8"/>
          <w:szCs w:val="28"/>
          <w:lang w:eastAsia="ru-RU"/>
        </w:rPr>
        <w:t>В случае обжалования решений контролирующего органа, действий (бездействия) должностных лиц контролирующего органа жалоба рассматривается руководителем контролирующего органа.</w:t>
      </w:r>
    </w:p>
    <w:p>
      <w:pPr>
        <w:widowControl w:val="0"/>
        <w:autoSpaceDE w:val="0"/>
        <w:autoSpaceDN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Жалоба на решение контролирующего органа, действия (бездействие) его должностных лиц может быть подана в течение тридцати календарных дней со дня, когда контролируемое лицо узнало или должно было узнать о нарушении своих </w:t>
      </w:r>
      <w:r>
        <w:rPr>
          <w:rFonts w:ascii="Times New Roman" w:eastAsia="Times New Roman" w:hAnsi="Times New Roman" w:cs="Times New Roman"/>
          <w:sz w:val="28"/>
          <w:szCs w:val="28"/>
        </w:rPr>
        <w:lastRenderedPageBreak/>
        <w:t>прав.</w:t>
      </w:r>
    </w:p>
    <w:p>
      <w:pPr>
        <w:widowControl w:val="0"/>
        <w:autoSpaceDE w:val="0"/>
        <w:autoSpaceDN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Жалоба на предписание контролирующего органа может быть подана в течение десяти рабочих дней с момента получения контролируемым лицом предписания.</w:t>
      </w:r>
    </w:p>
    <w:p>
      <w:pPr>
        <w:widowControl w:val="0"/>
        <w:autoSpaceDE w:val="0"/>
        <w:autoSpaceDN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случае пропуска по уважительной причине срока подачи жалобы этот срок по ходатайству лица, подающего жалобу, может быть восстановлен контролирующим органом.</w:t>
      </w:r>
    </w:p>
    <w:p>
      <w:pPr>
        <w:widowControl w:val="0"/>
        <w:autoSpaceDE w:val="0"/>
        <w:autoSpaceDN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Лицо, подавшее жалобу, до принятия решения по жалобе может отозвать ее. При этом повторное направление жалобы по тем же основаниям не допускается.</w:t>
      </w:r>
    </w:p>
    <w:p>
      <w:pPr>
        <w:widowControl w:val="0"/>
        <w:autoSpaceDE w:val="0"/>
        <w:autoSpaceDN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Жалоба может содержать ходатайство о приостановлении исполнения обжалуемого решения контролирующего органа.</w:t>
      </w:r>
    </w:p>
    <w:p>
      <w:pPr>
        <w:widowControl w:val="0"/>
        <w:autoSpaceDE w:val="0"/>
        <w:autoSpaceDN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6.5. Уполномоченное на рассмотрение жалобы должностное лицо контролирующего органа в срок не позднее двух рабочих дней со дня регистрации жалобы принимает решение:</w:t>
      </w:r>
    </w:p>
    <w:p>
      <w:pPr>
        <w:widowControl w:val="0"/>
        <w:autoSpaceDE w:val="0"/>
        <w:autoSpaceDN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о приостановлении исполнения обжалуемого решения контролирующего органа;</w:t>
      </w:r>
    </w:p>
    <w:p>
      <w:pPr>
        <w:widowControl w:val="0"/>
        <w:autoSpaceDE w:val="0"/>
        <w:autoSpaceDN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об отказе в приостановлении исполнения обжалуемого решения контролирующего органа.</w:t>
      </w:r>
    </w:p>
    <w:p>
      <w:pPr>
        <w:widowControl w:val="0"/>
        <w:autoSpaceDE w:val="0"/>
        <w:autoSpaceDN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Информация о принятом по жалобе решении направляется лицу, подавшему жалобу, в течение одного рабочего дня с момента принятия решения.</w:t>
      </w:r>
    </w:p>
    <w:p>
      <w:pPr>
        <w:widowControl w:val="0"/>
        <w:autoSpaceDE w:val="0"/>
        <w:autoSpaceDN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Жалоба подлежит рассмотрению в срок, не превышающий двадцати рабочих дней со дня ее регистрации. </w:t>
      </w:r>
    </w:p>
    <w:p>
      <w:pPr>
        <w:widowControl w:val="0"/>
        <w:autoSpaceDE w:val="0"/>
        <w:autoSpaceDN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Контролирующий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указанные информацию и документы в течение пяти рабочих дней с момента направления запроса. Течение срока рассмотрения жалобы приостанавливается с момента направления запроса о представлении дополнительных информации и документов, относящихся к предмету жалобы, до момента получения их контролирующим органом, но не более чем на пять рабочих дней с момента направления запроса. Неполучение от контролируемого лица дополнительных информации и документов, относящихся к предмету жалобы, не является основанием для отказа в рассмотрении жалобы.</w:t>
      </w:r>
    </w:p>
    <w:p>
      <w:pPr>
        <w:widowControl w:val="0"/>
        <w:autoSpaceDE w:val="0"/>
        <w:autoSpaceDN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По итогам рассмотрения жалобы контролирующий орган принимает одно из следующих решений: </w:t>
      </w:r>
    </w:p>
    <w:p>
      <w:pPr>
        <w:widowControl w:val="0"/>
        <w:autoSpaceDE w:val="0"/>
        <w:autoSpaceDN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Pr>
          <w:rFonts w:ascii="Times New Roman" w:eastAsia="Times New Roman" w:hAnsi="Times New Roman" w:cs="Times New Roman"/>
          <w:sz w:val="28"/>
          <w:szCs w:val="28"/>
        </w:rPr>
        <w:tab/>
        <w:t xml:space="preserve">оставляет жалобу без удовлетворения; </w:t>
      </w:r>
    </w:p>
    <w:p>
      <w:pPr>
        <w:widowControl w:val="0"/>
        <w:autoSpaceDE w:val="0"/>
        <w:autoSpaceDN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Pr>
          <w:rFonts w:ascii="Times New Roman" w:eastAsia="Times New Roman" w:hAnsi="Times New Roman" w:cs="Times New Roman"/>
          <w:sz w:val="28"/>
          <w:szCs w:val="28"/>
        </w:rPr>
        <w:tab/>
        <w:t xml:space="preserve">отменяет решение контролирующего органа полностью или частично; </w:t>
      </w:r>
    </w:p>
    <w:p>
      <w:pPr>
        <w:widowControl w:val="0"/>
        <w:autoSpaceDE w:val="0"/>
        <w:autoSpaceDN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w:t>
      </w:r>
      <w:r>
        <w:rPr>
          <w:rFonts w:ascii="Times New Roman" w:eastAsia="Times New Roman" w:hAnsi="Times New Roman" w:cs="Times New Roman"/>
          <w:sz w:val="28"/>
          <w:szCs w:val="28"/>
        </w:rPr>
        <w:tab/>
        <w:t xml:space="preserve">отменяет решение контролирующего органа полностью и принимает новое решение; </w:t>
      </w:r>
    </w:p>
    <w:p>
      <w:pPr>
        <w:widowControl w:val="0"/>
        <w:autoSpaceDE w:val="0"/>
        <w:autoSpaceDN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w:t>
      </w:r>
      <w:r>
        <w:rPr>
          <w:rFonts w:ascii="Times New Roman" w:eastAsia="Times New Roman" w:hAnsi="Times New Roman" w:cs="Times New Roman"/>
          <w:sz w:val="28"/>
          <w:szCs w:val="28"/>
        </w:rPr>
        <w:tab/>
        <w:t xml:space="preserve">признает действия (бездействие) инспекторов контролирующего органа незаконными и выносит решение по существу, в том числе об осуществлении при необходимости определенных действий.  </w:t>
      </w:r>
    </w:p>
    <w:p>
      <w:pPr>
        <w:widowControl w:val="0"/>
        <w:autoSpaceDE w:val="0"/>
        <w:autoSpaceDN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Решение уполномоченного на рассмотрение жалобы должностного лица контролирующего органа,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и в срок не позднее </w:t>
      </w:r>
      <w:r>
        <w:rPr>
          <w:rFonts w:ascii="Times New Roman" w:eastAsia="Times New Roman" w:hAnsi="Times New Roman" w:cs="Times New Roman"/>
          <w:sz w:val="28"/>
          <w:szCs w:val="28"/>
        </w:rPr>
        <w:lastRenderedPageBreak/>
        <w:t xml:space="preserve">одного рабочего дня со дня его принятия. </w:t>
      </w:r>
    </w:p>
    <w:p>
      <w:pPr>
        <w:widowControl w:val="0"/>
        <w:autoSpaceDE w:val="0"/>
        <w:autoSpaceDN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6.6. Контролирующий орган принимает решение об отказе в рассмотрении жалобы в течение пяти рабочих дней с момента получения жалобы, если: </w:t>
      </w:r>
    </w:p>
    <w:p>
      <w:pPr>
        <w:widowControl w:val="0"/>
        <w:autoSpaceDE w:val="0"/>
        <w:autoSpaceDN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Pr>
          <w:rFonts w:ascii="Times New Roman" w:eastAsia="Times New Roman" w:hAnsi="Times New Roman" w:cs="Times New Roman"/>
          <w:sz w:val="28"/>
          <w:szCs w:val="28"/>
        </w:rPr>
        <w:tab/>
        <w:t xml:space="preserve">жалоба подана после истечения сроков подачи жалобы, установленных Федеральным законом № 248-ФЗ, и не содержит ходатайства о восстановлении пропущенного срока на подачу жалобы; </w:t>
      </w:r>
    </w:p>
    <w:p>
      <w:pPr>
        <w:widowControl w:val="0"/>
        <w:autoSpaceDE w:val="0"/>
        <w:autoSpaceDN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Pr>
          <w:rFonts w:ascii="Times New Roman" w:eastAsia="Times New Roman" w:hAnsi="Times New Roman" w:cs="Times New Roman"/>
          <w:sz w:val="28"/>
          <w:szCs w:val="28"/>
        </w:rPr>
        <w:tab/>
        <w:t>в удовлетворении ходатайства о восстановлении пропущенного срока на подачу жалобы отказано;</w:t>
      </w:r>
    </w:p>
    <w:p>
      <w:pPr>
        <w:widowControl w:val="0"/>
        <w:autoSpaceDE w:val="0"/>
        <w:autoSpaceDN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w:t>
      </w:r>
      <w:r>
        <w:rPr>
          <w:rFonts w:ascii="Times New Roman" w:eastAsia="Times New Roman" w:hAnsi="Times New Roman" w:cs="Times New Roman"/>
          <w:sz w:val="28"/>
          <w:szCs w:val="28"/>
        </w:rPr>
        <w:tab/>
        <w:t xml:space="preserve">до принятия решения по жалобе от контролируемого лица, ее подавшего, поступило заявление об отзыве жалобы; </w:t>
      </w:r>
    </w:p>
    <w:p>
      <w:pPr>
        <w:widowControl w:val="0"/>
        <w:autoSpaceDE w:val="0"/>
        <w:autoSpaceDN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w:t>
      </w:r>
      <w:r>
        <w:rPr>
          <w:rFonts w:ascii="Times New Roman" w:eastAsia="Times New Roman" w:hAnsi="Times New Roman" w:cs="Times New Roman"/>
          <w:sz w:val="28"/>
          <w:szCs w:val="28"/>
        </w:rPr>
        <w:tab/>
        <w:t xml:space="preserve">имеется решение суда по вопросам, поставленным в жалобе; </w:t>
      </w:r>
    </w:p>
    <w:p>
      <w:pPr>
        <w:widowControl w:val="0"/>
        <w:autoSpaceDE w:val="0"/>
        <w:autoSpaceDN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w:t>
      </w:r>
      <w:r>
        <w:rPr>
          <w:rFonts w:ascii="Times New Roman" w:eastAsia="Times New Roman" w:hAnsi="Times New Roman" w:cs="Times New Roman"/>
          <w:sz w:val="28"/>
          <w:szCs w:val="28"/>
        </w:rPr>
        <w:tab/>
        <w:t xml:space="preserve">ранее в контролирующий орган была подана другая жалоба от того же контролируемого лица по тем же основаниям; </w:t>
      </w:r>
    </w:p>
    <w:p>
      <w:pPr>
        <w:widowControl w:val="0"/>
        <w:autoSpaceDE w:val="0"/>
        <w:autoSpaceDN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w:t>
      </w:r>
      <w:r>
        <w:rPr>
          <w:rFonts w:ascii="Times New Roman" w:eastAsia="Times New Roman" w:hAnsi="Times New Roman" w:cs="Times New Roman"/>
          <w:sz w:val="28"/>
          <w:szCs w:val="28"/>
        </w:rPr>
        <w:tab/>
        <w:t>жалоба содержит нецензурные либо оскорбительные выражения, угрозы жизни, здоровью и имуществу должностных лиц контрольного (надзорного) органа, а также членов их семей;</w:t>
      </w:r>
    </w:p>
    <w:p>
      <w:pPr>
        <w:widowControl w:val="0"/>
        <w:autoSpaceDE w:val="0"/>
        <w:autoSpaceDN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w:t>
      </w:r>
      <w:r>
        <w:rPr>
          <w:rFonts w:ascii="Times New Roman" w:eastAsia="Times New Roman" w:hAnsi="Times New Roman" w:cs="Times New Roman"/>
          <w:sz w:val="28"/>
          <w:szCs w:val="28"/>
        </w:rPr>
        <w:tab/>
        <w:t>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p>
      <w:pPr>
        <w:widowControl w:val="0"/>
        <w:autoSpaceDE w:val="0"/>
        <w:autoSpaceDN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w:t>
      </w:r>
      <w:r>
        <w:rPr>
          <w:rFonts w:ascii="Times New Roman" w:eastAsia="Times New Roman" w:hAnsi="Times New Roman" w:cs="Times New Roman"/>
          <w:sz w:val="28"/>
          <w:szCs w:val="28"/>
        </w:rPr>
        <w:tab/>
        <w:t>жалоба подана в ненадлежащий уполномоченный орган;</w:t>
      </w:r>
    </w:p>
    <w:p>
      <w:pPr>
        <w:widowControl w:val="0"/>
        <w:autoSpaceDE w:val="0"/>
        <w:autoSpaceDN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w:t>
      </w:r>
      <w:r>
        <w:rPr>
          <w:rFonts w:ascii="Times New Roman" w:eastAsia="Times New Roman" w:hAnsi="Times New Roman" w:cs="Times New Roman"/>
          <w:sz w:val="28"/>
          <w:szCs w:val="28"/>
        </w:rPr>
        <w:tab/>
        <w:t xml:space="preserve">законодательством Российской Федерации предусмотрен только судебный порядок обжалования решений контрольного (надзорного) органа. </w:t>
      </w:r>
    </w:p>
    <w:p>
      <w:pPr>
        <w:spacing w:after="0" w:line="240" w:lineRule="auto"/>
        <w:ind w:firstLine="709"/>
        <w:jc w:val="both"/>
        <w:rPr>
          <w:rFonts w:ascii="Times New Roman" w:hAnsi="Times New Roman" w:cs="Times New Roman"/>
          <w:sz w:val="28"/>
          <w:szCs w:val="28"/>
        </w:rPr>
      </w:pPr>
    </w:p>
    <w:p>
      <w:pPr>
        <w:autoSpaceDE w:val="0"/>
        <w:autoSpaceDN w:val="0"/>
        <w:adjustRightInd w:val="0"/>
        <w:spacing w:after="0" w:line="240" w:lineRule="auto"/>
        <w:jc w:val="center"/>
        <w:outlineLvl w:val="0"/>
        <w:rPr>
          <w:rFonts w:ascii="Times New Roman" w:hAnsi="Times New Roman" w:cs="Times New Roman"/>
          <w:b/>
          <w:sz w:val="28"/>
          <w:szCs w:val="28"/>
        </w:rPr>
      </w:pPr>
      <w:r>
        <w:rPr>
          <w:rFonts w:ascii="Times New Roman" w:hAnsi="Times New Roman" w:cs="Times New Roman"/>
          <w:b/>
          <w:sz w:val="28"/>
          <w:szCs w:val="28"/>
        </w:rPr>
        <w:t>VI</w:t>
      </w:r>
      <w:r>
        <w:rPr>
          <w:rFonts w:ascii="Times New Roman" w:hAnsi="Times New Roman" w:cs="Times New Roman"/>
          <w:b/>
          <w:sz w:val="28"/>
          <w:szCs w:val="28"/>
          <w:lang w:val="en-US"/>
        </w:rPr>
        <w:t>I</w:t>
      </w:r>
      <w:r>
        <w:rPr>
          <w:rFonts w:ascii="Times New Roman" w:hAnsi="Times New Roman" w:cs="Times New Roman"/>
          <w:b/>
          <w:sz w:val="28"/>
          <w:szCs w:val="28"/>
        </w:rPr>
        <w:t>.</w:t>
      </w:r>
      <w:r>
        <w:rPr>
          <w:rFonts w:ascii="Times New Roman" w:hAnsi="Times New Roman" w:cs="Times New Roman"/>
          <w:b/>
          <w:sz w:val="28"/>
          <w:szCs w:val="28"/>
        </w:rPr>
        <w:tab/>
        <w:t>Ключевые показатели государственного контроля (надзора)</w:t>
      </w:r>
    </w:p>
    <w:p>
      <w:pPr>
        <w:autoSpaceDE w:val="0"/>
        <w:autoSpaceDN w:val="0"/>
        <w:adjustRightInd w:val="0"/>
        <w:spacing w:after="0" w:line="240" w:lineRule="auto"/>
        <w:jc w:val="center"/>
        <w:outlineLvl w:val="0"/>
        <w:rPr>
          <w:rFonts w:ascii="Times New Roman" w:hAnsi="Times New Roman" w:cs="Times New Roman"/>
          <w:b/>
          <w:sz w:val="28"/>
          <w:szCs w:val="28"/>
        </w:rPr>
      </w:pPr>
      <w:r>
        <w:rPr>
          <w:rFonts w:ascii="Times New Roman" w:hAnsi="Times New Roman" w:cs="Times New Roman"/>
          <w:b/>
          <w:sz w:val="28"/>
          <w:szCs w:val="28"/>
        </w:rPr>
        <w:t>и их целевые значения</w:t>
      </w:r>
    </w:p>
    <w:p>
      <w:pPr>
        <w:autoSpaceDE w:val="0"/>
        <w:autoSpaceDN w:val="0"/>
        <w:adjustRightInd w:val="0"/>
        <w:spacing w:after="0" w:line="240" w:lineRule="auto"/>
        <w:jc w:val="center"/>
        <w:outlineLvl w:val="0"/>
        <w:rPr>
          <w:rFonts w:ascii="Times New Roman" w:hAnsi="Times New Roman" w:cs="Times New Roman"/>
          <w:b/>
          <w:sz w:val="28"/>
          <w:szCs w:val="28"/>
        </w:rPr>
      </w:pP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7.1. Ключевыми показателями регионального государственного контроля (надзора) являются:</w:t>
      </w:r>
    </w:p>
    <w:p>
      <w:pPr>
        <w:spacing w:after="0" w:line="240" w:lineRule="auto"/>
        <w:ind w:firstLine="708"/>
        <w:jc w:val="both"/>
        <w:rPr>
          <w:rFonts w:ascii="Times New Roman" w:eastAsia="Calibri" w:hAnsi="Times New Roman" w:cs="Times New Roman"/>
          <w:color w:val="000000"/>
          <w:sz w:val="28"/>
          <w:szCs w:val="28"/>
        </w:rPr>
      </w:pPr>
      <w:r>
        <w:rPr>
          <w:rFonts w:ascii="Times New Roman" w:eastAsia="Calibri" w:hAnsi="Times New Roman" w:cs="Times New Roman"/>
          <w:sz w:val="28"/>
          <w:szCs w:val="28"/>
        </w:rPr>
        <w:t xml:space="preserve">1) </w:t>
      </w:r>
      <w:r>
        <w:rPr>
          <w:rFonts w:ascii="Times New Roman" w:eastAsia="Calibri" w:hAnsi="Times New Roman" w:cs="Times New Roman"/>
          <w:color w:val="000000"/>
          <w:sz w:val="28"/>
          <w:szCs w:val="28"/>
        </w:rPr>
        <w:t>Снижение доли проблемных объектов долевого строительства в общем количестве объектов долевого строительства (в отношении регионального государственного контроля (надзора) в области долевого строительства многоквартирных домов и (или) иных объектов недвижимости в отдельных муниципальных образованиях, в отношении которых приостановлено действие Закона Республики Татарстан от 27 декабря 2007 года № 66-ЗРТ), процентов.</w:t>
      </w:r>
    </w:p>
    <w:p>
      <w:pPr>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2022 год - ≤14,4 %;</w:t>
      </w:r>
    </w:p>
    <w:p>
      <w:pPr>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2023 год - ≤14,2 %;</w:t>
      </w:r>
    </w:p>
    <w:p>
      <w:pPr>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2024 год - ≤14,0 %</w:t>
      </w:r>
    </w:p>
    <w:p>
      <w:pPr>
        <w:spacing w:after="0" w:line="240" w:lineRule="auto"/>
        <w:ind w:left="709"/>
        <w:jc w:val="both"/>
        <w:rPr>
          <w:rFonts w:ascii="Times New Roman" w:hAnsi="Times New Roman" w:cs="Times New Roman"/>
          <w:sz w:val="28"/>
          <w:szCs w:val="28"/>
        </w:rPr>
      </w:pPr>
      <w:r>
        <w:rPr>
          <w:rFonts w:ascii="Times New Roman" w:hAnsi="Times New Roman" w:cs="Times New Roman"/>
          <w:sz w:val="28"/>
          <w:szCs w:val="28"/>
        </w:rPr>
        <w:t>7.2. Индикативными показателями регионального государственного контроля (надзора) являются:</w:t>
      </w:r>
    </w:p>
    <w:p>
      <w:pPr>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1) увеличение (рост) доли предоставленных ежеквартальных отчетностей застройщика об осуществлении деятельности, связанной с привлечением денежных средств участников долевого строительства в установленные законодательством сроки, от общего количества застройщиков, у которых имеется обязанность представлять ежеквартальную отчетность, процентов;</w:t>
      </w:r>
    </w:p>
    <w:p>
      <w:pPr>
        <w:pStyle w:val="a3"/>
        <w:spacing w:after="0" w:line="240" w:lineRule="auto"/>
        <w:ind w:left="0" w:firstLine="708"/>
        <w:jc w:val="both"/>
        <w:rPr>
          <w:rFonts w:ascii="Times New Roman" w:hAnsi="Times New Roman" w:cs="Times New Roman"/>
          <w:sz w:val="28"/>
          <w:szCs w:val="28"/>
        </w:rPr>
      </w:pPr>
      <w:r>
        <w:rPr>
          <w:rFonts w:ascii="Times New Roman" w:hAnsi="Times New Roman" w:cs="Times New Roman"/>
          <w:sz w:val="28"/>
          <w:szCs w:val="28"/>
        </w:rPr>
        <w:t xml:space="preserve">2) доля проверок, результаты которых признаны недействительными, процентов (в отношении государственного контроля (надзора) в области долевого </w:t>
      </w:r>
      <w:r>
        <w:rPr>
          <w:rFonts w:ascii="Times New Roman" w:hAnsi="Times New Roman" w:cs="Times New Roman"/>
          <w:sz w:val="28"/>
          <w:szCs w:val="28"/>
        </w:rPr>
        <w:lastRenderedPageBreak/>
        <w:t>строительства многоквартирных домов и (или) иных объектов недвижимости в отдельных муниципальных образованиях, в отношении которых приостановлено действие</w:t>
      </w:r>
      <w:r>
        <w:rPr>
          <w:rFonts w:ascii="Times New Roman" w:hAnsi="Times New Roman" w:cs="Times New Roman"/>
          <w:color w:val="000000"/>
          <w:sz w:val="28"/>
          <w:szCs w:val="28"/>
        </w:rPr>
        <w:t xml:space="preserve"> Закона Республики Татарстан от 27 декабря 2007 года № 66-ЗРТ</w:t>
      </w:r>
      <w:r>
        <w:rPr>
          <w:rFonts w:ascii="Times New Roman" w:hAnsi="Times New Roman" w:cs="Times New Roman"/>
          <w:sz w:val="28"/>
          <w:szCs w:val="28"/>
        </w:rPr>
        <w:t>), процентов;</w:t>
      </w:r>
    </w:p>
    <w:p>
      <w:pPr>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3) доля предупреждений в общем количестве административных наказаний, процентов (в отношении государственного контроля (надзора) в области долевого строительства многоквартирных домов и (или) иных объектов недвижимости в отдельных муниципальных образованиях, в отношении которых приостановлено действие</w:t>
      </w:r>
      <w:r>
        <w:rPr>
          <w:rFonts w:ascii="Times New Roman" w:hAnsi="Times New Roman" w:cs="Times New Roman"/>
          <w:color w:val="000000"/>
          <w:sz w:val="28"/>
          <w:szCs w:val="28"/>
        </w:rPr>
        <w:t xml:space="preserve"> Закона Республики Татарстан от 27 декабря 2007 года № 66-ЗРТ</w:t>
      </w:r>
      <w:r>
        <w:rPr>
          <w:rFonts w:ascii="Times New Roman" w:eastAsia="Calibri" w:hAnsi="Times New Roman" w:cs="Times New Roman"/>
          <w:sz w:val="28"/>
          <w:szCs w:val="28"/>
        </w:rPr>
        <w:t>), процентов;</w:t>
      </w:r>
    </w:p>
    <w:p>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4) количество внеплановых контрольных (надзорных) мероприятий, проведенных за отчетный период; </w:t>
      </w:r>
    </w:p>
    <w:p>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5) количество внеплановых контрольных (надзорных) мероприятий, проведенных на основании выявления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за отчетный период; </w:t>
      </w:r>
    </w:p>
    <w:p>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6) общее количество контрольных (надзорных) мероприятий с взаимодействием, проведенных за отчетный период; </w:t>
      </w:r>
    </w:p>
    <w:p>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7) количество контрольных (надзорных) мероприятий с взаимодействием по каждому виду контрольного (надзорного) мероприятия, проведенных за отчетный период; </w:t>
      </w:r>
    </w:p>
    <w:p>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8) количество контрольных (надзорных) мероприятий, проведенных с использованием средств дистанционного взаимодействия, за отчетный период; </w:t>
      </w:r>
    </w:p>
    <w:p>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9) количество обязательных профилактических визитов, проведенных за отчетный период; </w:t>
      </w:r>
    </w:p>
    <w:p>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10) количество предостережений о недопустимости нарушения обязательных требований, объявленных за отчетный период; </w:t>
      </w:r>
    </w:p>
    <w:p>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11) количество контрольных (надзорных) мероприятий, по результатам которых выявлены нарушения обязательных требований, за отчетный период; </w:t>
      </w:r>
    </w:p>
    <w:p>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12) количество контрольных (надзорных) мероприятий, по итогам которых возбуждены дела об административных правонарушениях, за отчетный период; </w:t>
      </w:r>
    </w:p>
    <w:p>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13) сумма административных штрафов, наложенных по результатам контрольных (надзорных) мероприятий, за отчетный период; </w:t>
      </w:r>
    </w:p>
    <w:p>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14) количество направленных в органы прокуратуры заявлений о согласовании проведения контрольных (надзорных) мероприятий, за отчетный период; </w:t>
      </w:r>
    </w:p>
    <w:p>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15) количество направленных в органы прокуратуры заявлений о согласовании проведения контрольных (надзорных) мероприятий, по которым органами прокуратуры отказано в согласовании, за отчетный период; </w:t>
      </w:r>
    </w:p>
    <w:p>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16) общее количество учтенных объектов контроля на конец отчетного периода; </w:t>
      </w:r>
    </w:p>
    <w:p>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17) количество учтенных контролируемых лиц на конец отчетного периода; </w:t>
      </w:r>
    </w:p>
    <w:p>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18) количество учтенных контролируемых лиц, в отношении которых проведены контрольные (надзорные) мероприятия, за отчетный период; </w:t>
      </w:r>
    </w:p>
    <w:p>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19) общее количество жалоб, поданных контролируемыми лицами в досудебном порядке за отчетный период; </w:t>
      </w:r>
    </w:p>
    <w:p>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 xml:space="preserve">20) количество жалоб, в отношении которых контрольным (надзорным) органом был нарушен срок рассмотрения, за отчетный период; </w:t>
      </w:r>
    </w:p>
    <w:p>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21) количество жалоб, поданных контролируемыми лицами в досудебном порядке, по итогам рассмотрения которых принято решение о полной либо частичной отмене решения контрольного (надзорного) органа, либо о признании действий (бездействий) должностных лиц контрольных (надзорных) органов недействительными, за отчетный период; </w:t>
      </w:r>
    </w:p>
    <w:p>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22) количество исковых заявлений об оспаривании решений, действий (бездействий) должностных лиц контрольных (надзорных) органов, направленных контролируемыми лицами в судебном порядке, за отчетный период; </w:t>
      </w:r>
    </w:p>
    <w:p>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23) количество исковых заявлений об оспаривании решений, действий (бездействий) должностных лиц контрольных (надзорных) органов, направленных контролируемыми лицами в судебном порядке, по которым принято решение об удовлетворении заявленных требований, за отчетный период; </w:t>
      </w:r>
    </w:p>
    <w:p>
      <w:pPr>
        <w:pStyle w:val="a3"/>
        <w:spacing w:after="0" w:line="240" w:lineRule="auto"/>
        <w:ind w:left="0" w:firstLine="567"/>
        <w:jc w:val="both"/>
        <w:rPr>
          <w:rFonts w:ascii="Times New Roman" w:hAnsi="Times New Roman"/>
          <w:sz w:val="28"/>
          <w:szCs w:val="28"/>
        </w:rPr>
      </w:pPr>
      <w:r>
        <w:rPr>
          <w:rFonts w:ascii="Times New Roman" w:hAnsi="Times New Roman" w:cs="Times New Roman"/>
          <w:sz w:val="28"/>
          <w:szCs w:val="28"/>
        </w:rPr>
        <w:t>24) количество контрольных (надзорных) мероприятий, проведенных с грубым нарушением требований к организации и осуществлению государственного контроля (надзора) и результаты которых были признаны недействительными и (или) отменены, за отчетный период.</w:t>
      </w:r>
      <w:r>
        <w:rPr>
          <w:rFonts w:ascii="Times New Roman" w:hAnsi="Times New Roman"/>
          <w:sz w:val="28"/>
          <w:szCs w:val="28"/>
        </w:rPr>
        <w:t xml:space="preserve"> </w:t>
      </w:r>
    </w:p>
    <w:p>
      <w:pPr>
        <w:pStyle w:val="a3"/>
        <w:ind w:left="0" w:firstLine="567"/>
        <w:jc w:val="both"/>
        <w:rPr>
          <w:rFonts w:ascii="Times New Roman" w:hAnsi="Times New Roman"/>
          <w:sz w:val="28"/>
          <w:szCs w:val="28"/>
        </w:rPr>
      </w:pPr>
      <w:r>
        <w:rPr>
          <w:rFonts w:ascii="Times New Roman" w:hAnsi="Times New Roman"/>
          <w:sz w:val="28"/>
          <w:szCs w:val="28"/>
        </w:rPr>
        <w:t>7.3. Целевые значения результативности государственного контроля устанавливаются нормативным правовым актом Кабинета Министров Республики Татарстан.</w:t>
      </w:r>
    </w:p>
    <w:p>
      <w:pPr>
        <w:pStyle w:val="a3"/>
        <w:ind w:left="0" w:firstLine="567"/>
        <w:jc w:val="both"/>
        <w:rPr>
          <w:rFonts w:ascii="Times New Roman" w:hAnsi="Times New Roman"/>
          <w:sz w:val="28"/>
          <w:szCs w:val="28"/>
        </w:rPr>
      </w:pPr>
    </w:p>
    <w:p>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lang w:val="en-US"/>
        </w:rPr>
        <w:t>VIII</w:t>
      </w:r>
      <w:r>
        <w:rPr>
          <w:rFonts w:ascii="Times New Roman" w:hAnsi="Times New Roman" w:cs="Times New Roman"/>
          <w:b/>
          <w:sz w:val="28"/>
          <w:szCs w:val="28"/>
        </w:rPr>
        <w:t xml:space="preserve">. Перечень индикаторов риска нарушения обязательных требований при осуществлении регионального государственного контроля (надзора) </w:t>
      </w:r>
    </w:p>
    <w:p>
      <w:pPr>
        <w:spacing w:after="0" w:line="240" w:lineRule="auto"/>
        <w:ind w:firstLine="709"/>
        <w:jc w:val="both"/>
        <w:rPr>
          <w:rFonts w:ascii="Times New Roman" w:hAnsi="Times New Roman" w:cs="Times New Roman"/>
          <w:sz w:val="28"/>
          <w:szCs w:val="28"/>
        </w:rPr>
      </w:pP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8.1. Получение информации, содержащей в обращениях (заявлениях) граждан и организаций, информации от органов государственной власти, органов местного самоуправления, из средств массовой информации, указывающей на то, что юридическом лицом размещена недостоверная информация в единой информационной системе жилищного строительства предоставление которой является обязательной в соответствии с нормативными правовыми актами.</w:t>
      </w:r>
    </w:p>
    <w:p>
      <w:pPr>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8.2. </w:t>
      </w:r>
      <w:r>
        <w:rPr>
          <w:rFonts w:ascii="Times New Roman" w:eastAsia="Times New Roman" w:hAnsi="Times New Roman" w:cs="Times New Roman"/>
          <w:sz w:val="28"/>
          <w:szCs w:val="28"/>
          <w:lang w:eastAsia="ru-RU"/>
        </w:rPr>
        <w:t>Получение информации, содержащейся в обращениях (заявлениях) организаций и граждан, в том числе индивидуальных предпринимателей, информации от органов государственной власти, органов местного самоуправления о причинении вреда (ущерба) или об угрозе причинения вреда (ущерба) охраняемым законом ценностям.</w:t>
      </w:r>
    </w:p>
    <w:p>
      <w:pPr>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8.3. Непредставление уведомления от контролируемого лица о принятии мер по обеспечению соблюдения обязательных требований, указанных в предостережении о недопустимости нарушения обязательных требований и предписании об устранении выявленных нарушений;</w:t>
      </w:r>
    </w:p>
    <w:p>
      <w:pPr>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8.4. Наличие сведений о непринятии контролируемым лицом мер по обеспечению соблюдения обязательных требований, указанных в предостережении о недопустимости нарушения обязательных требований и предписании об устранении выявленных нарушений.</w:t>
      </w:r>
    </w:p>
    <w:p>
      <w:pPr>
        <w:spacing w:after="0" w:line="240" w:lineRule="auto"/>
        <w:jc w:val="both"/>
        <w:rPr>
          <w:rFonts w:ascii="Times New Roman" w:hAnsi="Times New Roman" w:cs="Times New Roman"/>
          <w:sz w:val="28"/>
          <w:szCs w:val="28"/>
        </w:rPr>
      </w:pPr>
    </w:p>
    <w:p>
      <w:pPr>
        <w:spacing w:after="0" w:line="240" w:lineRule="auto"/>
        <w:jc w:val="both"/>
        <w:rPr>
          <w:rFonts w:ascii="Times New Roman" w:hAnsi="Times New Roman" w:cs="Times New Roman"/>
          <w:sz w:val="28"/>
          <w:szCs w:val="28"/>
        </w:rPr>
      </w:pPr>
    </w:p>
    <w:p>
      <w:pPr>
        <w:spacing w:after="0" w:line="240" w:lineRule="auto"/>
        <w:jc w:val="both"/>
        <w:rPr>
          <w:rFonts w:ascii="Times New Roman" w:hAnsi="Times New Roman" w:cs="Times New Roman"/>
          <w:sz w:val="28"/>
          <w:szCs w:val="28"/>
        </w:rPr>
      </w:pPr>
    </w:p>
    <w:p>
      <w:pPr>
        <w:rPr>
          <w:rFonts w:ascii="Times New Roman" w:hAnsi="Times New Roman" w:cs="Times New Roman"/>
          <w:sz w:val="28"/>
          <w:szCs w:val="28"/>
        </w:rPr>
      </w:pPr>
      <w:r>
        <w:rPr>
          <w:rFonts w:ascii="Times New Roman" w:hAnsi="Times New Roman" w:cs="Times New Roman"/>
          <w:sz w:val="28"/>
          <w:szCs w:val="28"/>
        </w:rPr>
        <w:br w:type="page"/>
      </w:r>
    </w:p>
    <w:p>
      <w:pPr>
        <w:spacing w:after="0" w:line="240" w:lineRule="auto"/>
        <w:ind w:firstLine="709"/>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ПОЯСНИТЕЛЬНАЯ ЗАПИСКА</w:t>
      </w:r>
    </w:p>
    <w:p>
      <w:pPr>
        <w:spacing w:after="0" w:line="240" w:lineRule="auto"/>
        <w:ind w:firstLine="709"/>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 проекту постановления Кабинета Министров Республики Татарстан «О внесении изменений в постановление Кабинета Министров Республики Татарстан от 02.10.2021 № 944 «Об утверждении положения о региональном государственном контроле (надзоре) в области долевого строительства многоквартирных домов и (или) иных объектов недвижимости»</w:t>
      </w:r>
    </w:p>
    <w:p>
      <w:pPr>
        <w:spacing w:after="0" w:line="240" w:lineRule="auto"/>
        <w:ind w:firstLine="709"/>
        <w:jc w:val="center"/>
        <w:rPr>
          <w:rFonts w:ascii="Times New Roman" w:eastAsia="Times New Roman" w:hAnsi="Times New Roman" w:cs="Times New Roman"/>
          <w:sz w:val="28"/>
          <w:szCs w:val="28"/>
          <w:lang w:eastAsia="ru-RU"/>
        </w:rPr>
      </w:pPr>
    </w:p>
    <w:p>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Проект постановления Кабинета Министров Республики Татарстан «О внесении изменений в постановление Кабинета Министров Республики Татарстан от 02.10.2021 № 944 «Об утверждении положения о региональном государственном контроле (надзоре) в области долевого строительства многоквартирных домов и (или) иных объектов недвижимости» подготовлен в целях совершенствования действующего правового регулирования регионального государственного контроля (надзора) в области долевого строительства многоквартирных домов и (или) иных объектов недвижимости, реализации положений Федерального закона от 31 июля 2020 года № 248-ФЗ «О государственном контроле (надзоре) и муниципальном контроле в Российской Федерации» (далее – Федеральный закон от 31.07.2020 № 248-ФЗ), а также уменьшение акцента на проведении проверок, что значительно снизит административную и финансовую нагрузку на бизнес и контрольно-надзорные органы.</w:t>
      </w:r>
    </w:p>
    <w:p>
      <w:pPr>
        <w:tabs>
          <w:tab w:val="left" w:pos="5651"/>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Согласно части 7 статьи 25 Федерального закона №248-ФЗ, виды и содержание внеплановых контрольных (надзорных) мероприятий определяются положением о виде контроля в зависимости от основания проведения контрольного (надзорного) мероприятия.</w:t>
      </w:r>
    </w:p>
    <w:p>
      <w:pPr>
        <w:tabs>
          <w:tab w:val="left" w:pos="5651"/>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силу части 9 статьи 23 Федерального закона от 31.07.2020 № 248-ФЗ, в целях оценки риска причинения вреда (ущерба) при принятии решения о проведении и выборе вида внепланового контрольного (надзорного) мероприятия контрольный (надзорный) орган разрабатывает индикаторы риска нарушения обязательных требований.</w:t>
      </w:r>
    </w:p>
    <w:p>
      <w:pPr>
        <w:tabs>
          <w:tab w:val="left" w:pos="5651"/>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 законом ценностям.</w:t>
      </w:r>
    </w:p>
    <w:p>
      <w:pPr>
        <w:tabs>
          <w:tab w:val="left" w:pos="5651"/>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Из части 1 статьи 25 Федерального закона</w:t>
      </w:r>
      <w:r>
        <w:rPr>
          <w:rFonts w:ascii="Times New Roman" w:hAnsi="Times New Roman" w:cs="Times New Roman"/>
        </w:rPr>
        <w:t xml:space="preserve"> </w:t>
      </w:r>
      <w:r>
        <w:rPr>
          <w:rFonts w:ascii="Times New Roman" w:hAnsi="Times New Roman" w:cs="Times New Roman"/>
          <w:sz w:val="28"/>
          <w:szCs w:val="28"/>
        </w:rPr>
        <w:t>от 31.07.2020 № 248-ФЗ следует, что виды, периодичность проведения плановых контрольных (надзорных) мероприятий в отношении объектов контроля, отнесенных к определенным категориям риска, определяются положением о виде контроля соразмерно рискам причинения вреда (ущерба).</w:t>
      </w:r>
    </w:p>
    <w:p>
      <w:pPr>
        <w:tabs>
          <w:tab w:val="left" w:pos="5651"/>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Таким образом, плановые контрольные (надзорные) мероприятия проводятся на основе категорий риска, а внеплановые контрольные (надзорные) мероприятия проводятся на основе индикаторов риска. </w:t>
      </w:r>
    </w:p>
    <w:p>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соответствии с положениями части 3 статьи 23.5 Федерального закона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w:t>
      </w:r>
      <w:r>
        <w:rPr>
          <w:rFonts w:ascii="Times New Roman" w:hAnsi="Times New Roman" w:cs="Times New Roman"/>
          <w:sz w:val="28"/>
          <w:szCs w:val="28"/>
        </w:rPr>
        <w:t xml:space="preserve">(далее – Федеральный </w:t>
      </w:r>
      <w:r>
        <w:rPr>
          <w:rFonts w:ascii="Times New Roman" w:hAnsi="Times New Roman" w:cs="Times New Roman"/>
          <w:sz w:val="28"/>
          <w:szCs w:val="28"/>
        </w:rPr>
        <w:lastRenderedPageBreak/>
        <w:t>закон от 30.12.2004 № 214-ФЗ)</w:t>
      </w:r>
      <w:r>
        <w:rPr>
          <w:rFonts w:ascii="Times New Roman" w:eastAsia="Times New Roman" w:hAnsi="Times New Roman" w:cs="Times New Roman"/>
          <w:sz w:val="28"/>
          <w:szCs w:val="28"/>
          <w:lang w:eastAsia="ru-RU"/>
        </w:rPr>
        <w:t xml:space="preserve"> при осуществлении регионального государственного контроля (надзора) в области долевого строительства многоквартирных домов и (или) иных объектов недвижимости плановые контрольные (надзорные) мероприятия не проводятся.</w:t>
      </w:r>
    </w:p>
    <w:p>
      <w:pPr>
        <w:spacing w:after="0" w:line="240" w:lineRule="auto"/>
        <w:ind w:firstLine="709"/>
        <w:jc w:val="both"/>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Постановлением Кабинета Министров Республики Татарстан от 23 марта 2022 г. № 256 «Об утверждении индикаторов оценки эффективности деятельности исполнительных органов государственной власти Республики Татарстан, отдельных государственных учреждений Республики Татарстан и качества жизни населения на 2022 - 2024 годы» утверждены индикаторы оценки эффективности деятельности исполнительных органов государственной власти Республики Татарстан согласно которым актуализируются вышеуказанные индикаторы в </w:t>
      </w:r>
      <w:r>
        <w:rPr>
          <w:rFonts w:ascii="Times New Roman" w:eastAsia="Times New Roman" w:hAnsi="Times New Roman" w:cs="Times New Roman"/>
          <w:sz w:val="28"/>
          <w:szCs w:val="28"/>
          <w:lang w:eastAsia="ru-RU"/>
        </w:rPr>
        <w:t>проекте постановления Кабинета Министров Республики Татарстан «О внесении изменений в постановление Кабинета Министров Республики Татарстан от 02.10.2021 № 944 «Об утверждении положения о региональном государственном контроле (надзоре) в области долевого строительства многоквартирных домов и (или) иных объектов недвижимости».</w:t>
      </w:r>
    </w:p>
    <w:p>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Учитывая изложенное в соответствии с Федеральным законом от 31.07.2020 №248-ФЗ подготовлен проект постановления Кабинета Министров Республики Татарстан «О внесении изменений в постановление Кабинета Министров Республики Татарстан от 02.10.2021 № 944 «Об утверждении положения о региональном государственном контроле (надзоре) в области долевого строительства многоквартирных домов и (или) иных объектов недвижимости».</w:t>
      </w:r>
    </w:p>
    <w:p>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Принятие данного нормативного правового акта не потребует дополнительных затрат республиканского бюджета.</w:t>
      </w:r>
    </w:p>
    <w:p>
      <w:pPr>
        <w:spacing w:after="0" w:line="240" w:lineRule="auto"/>
        <w:jc w:val="both"/>
        <w:rPr>
          <w:rFonts w:ascii="Times New Roman" w:hAnsi="Times New Roman" w:cs="Times New Roman"/>
          <w:sz w:val="28"/>
          <w:szCs w:val="28"/>
        </w:rPr>
      </w:pPr>
    </w:p>
    <w:sectPr>
      <w:headerReference w:type="default" r:id="rId11"/>
      <w:pgSz w:w="11906" w:h="16838"/>
      <w:pgMar w:top="1134" w:right="850" w:bottom="567"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8322702"/>
      <w:docPartObj>
        <w:docPartGallery w:val="Page Numbers (Top of Page)"/>
        <w:docPartUnique/>
      </w:docPartObj>
    </w:sdtPr>
    <w:sdtEndPr>
      <w:rPr>
        <w:rFonts w:ascii="Times New Roman" w:hAnsi="Times New Roman" w:cs="Times New Roman"/>
        <w:sz w:val="28"/>
        <w:szCs w:val="28"/>
      </w:rPr>
    </w:sdtEndPr>
    <w:sdtContent>
      <w:p>
        <w:pPr>
          <w:pStyle w:val="a5"/>
          <w:jc w:val="center"/>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PAGE   \* MERGEFORMAT</w:instrText>
        </w:r>
        <w:r>
          <w:rPr>
            <w:rFonts w:ascii="Times New Roman" w:hAnsi="Times New Roman" w:cs="Times New Roman"/>
            <w:sz w:val="28"/>
            <w:szCs w:val="28"/>
          </w:rPr>
          <w:fldChar w:fldCharType="separate"/>
        </w:r>
        <w:r>
          <w:rPr>
            <w:rFonts w:ascii="Times New Roman" w:hAnsi="Times New Roman" w:cs="Times New Roman"/>
            <w:noProof/>
            <w:sz w:val="28"/>
            <w:szCs w:val="28"/>
          </w:rPr>
          <w:t>20</w:t>
        </w:r>
        <w:r>
          <w:rPr>
            <w:rFonts w:ascii="Times New Roman" w:hAnsi="Times New Roman" w:cs="Times New Roman"/>
            <w:sz w:val="28"/>
            <w:szCs w:val="28"/>
          </w:rPr>
          <w:fldChar w:fldCharType="end"/>
        </w:r>
      </w:p>
    </w:sdtContent>
  </w:sdt>
  <w:p>
    <w:pPr>
      <w:pStyle w:val="a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B6D19"/>
    <w:multiLevelType w:val="hybridMultilevel"/>
    <w:tmpl w:val="01F440A0"/>
    <w:lvl w:ilvl="0" w:tplc="A3FA53FA">
      <w:start w:val="2"/>
      <w:numFmt w:val="decimal"/>
      <w:lvlText w:val="%1."/>
      <w:lvlJc w:val="left"/>
      <w:pPr>
        <w:ind w:left="1069" w:hanging="360"/>
      </w:pPr>
      <w:rPr>
        <w:rFonts w:eastAsiaTheme="minorHAnsi"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18231A28"/>
    <w:multiLevelType w:val="hybridMultilevel"/>
    <w:tmpl w:val="774E870C"/>
    <w:lvl w:ilvl="0" w:tplc="A93E48B4">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2" w15:restartNumberingAfterBreak="0">
    <w:nsid w:val="1FCD3C79"/>
    <w:multiLevelType w:val="multilevel"/>
    <w:tmpl w:val="583E9482"/>
    <w:lvl w:ilvl="0">
      <w:start w:val="1"/>
      <w:numFmt w:val="decimal"/>
      <w:lvlText w:val="%1."/>
      <w:lvlJc w:val="left"/>
      <w:pPr>
        <w:ind w:left="450" w:hanging="450"/>
      </w:pPr>
      <w:rPr>
        <w:rFonts w:eastAsiaTheme="minorHAnsi" w:hint="default"/>
        <w:color w:val="000000"/>
      </w:rPr>
    </w:lvl>
    <w:lvl w:ilvl="1">
      <w:start w:val="2"/>
      <w:numFmt w:val="decimal"/>
      <w:lvlText w:val="%1.%2."/>
      <w:lvlJc w:val="left"/>
      <w:pPr>
        <w:ind w:left="1789" w:hanging="720"/>
      </w:pPr>
      <w:rPr>
        <w:rFonts w:eastAsiaTheme="minorHAnsi" w:hint="default"/>
        <w:color w:val="000000"/>
      </w:rPr>
    </w:lvl>
    <w:lvl w:ilvl="2">
      <w:start w:val="1"/>
      <w:numFmt w:val="decimal"/>
      <w:lvlText w:val="%1.%2.%3."/>
      <w:lvlJc w:val="left"/>
      <w:pPr>
        <w:ind w:left="2858" w:hanging="720"/>
      </w:pPr>
      <w:rPr>
        <w:rFonts w:eastAsiaTheme="minorHAnsi" w:hint="default"/>
        <w:color w:val="000000"/>
      </w:rPr>
    </w:lvl>
    <w:lvl w:ilvl="3">
      <w:start w:val="1"/>
      <w:numFmt w:val="decimal"/>
      <w:lvlText w:val="%1.%2.%3.%4."/>
      <w:lvlJc w:val="left"/>
      <w:pPr>
        <w:ind w:left="4287" w:hanging="1080"/>
      </w:pPr>
      <w:rPr>
        <w:rFonts w:eastAsiaTheme="minorHAnsi" w:hint="default"/>
        <w:color w:val="000000"/>
      </w:rPr>
    </w:lvl>
    <w:lvl w:ilvl="4">
      <w:start w:val="1"/>
      <w:numFmt w:val="decimal"/>
      <w:lvlText w:val="%1.%2.%3.%4.%5."/>
      <w:lvlJc w:val="left"/>
      <w:pPr>
        <w:ind w:left="5356" w:hanging="1080"/>
      </w:pPr>
      <w:rPr>
        <w:rFonts w:eastAsiaTheme="minorHAnsi" w:hint="default"/>
        <w:color w:val="000000"/>
      </w:rPr>
    </w:lvl>
    <w:lvl w:ilvl="5">
      <w:start w:val="1"/>
      <w:numFmt w:val="decimal"/>
      <w:lvlText w:val="%1.%2.%3.%4.%5.%6."/>
      <w:lvlJc w:val="left"/>
      <w:pPr>
        <w:ind w:left="6785" w:hanging="1440"/>
      </w:pPr>
      <w:rPr>
        <w:rFonts w:eastAsiaTheme="minorHAnsi" w:hint="default"/>
        <w:color w:val="000000"/>
      </w:rPr>
    </w:lvl>
    <w:lvl w:ilvl="6">
      <w:start w:val="1"/>
      <w:numFmt w:val="decimal"/>
      <w:lvlText w:val="%1.%2.%3.%4.%5.%6.%7."/>
      <w:lvlJc w:val="left"/>
      <w:pPr>
        <w:ind w:left="8214" w:hanging="1800"/>
      </w:pPr>
      <w:rPr>
        <w:rFonts w:eastAsiaTheme="minorHAnsi" w:hint="default"/>
        <w:color w:val="000000"/>
      </w:rPr>
    </w:lvl>
    <w:lvl w:ilvl="7">
      <w:start w:val="1"/>
      <w:numFmt w:val="decimal"/>
      <w:lvlText w:val="%1.%2.%3.%4.%5.%6.%7.%8."/>
      <w:lvlJc w:val="left"/>
      <w:pPr>
        <w:ind w:left="9283" w:hanging="1800"/>
      </w:pPr>
      <w:rPr>
        <w:rFonts w:eastAsiaTheme="minorHAnsi" w:hint="default"/>
        <w:color w:val="000000"/>
      </w:rPr>
    </w:lvl>
    <w:lvl w:ilvl="8">
      <w:start w:val="1"/>
      <w:numFmt w:val="decimal"/>
      <w:lvlText w:val="%1.%2.%3.%4.%5.%6.%7.%8.%9."/>
      <w:lvlJc w:val="left"/>
      <w:pPr>
        <w:ind w:left="10712" w:hanging="2160"/>
      </w:pPr>
      <w:rPr>
        <w:rFonts w:eastAsiaTheme="minorHAnsi" w:hint="default"/>
        <w:color w:val="000000"/>
      </w:rPr>
    </w:lvl>
  </w:abstractNum>
  <w:abstractNum w:abstractNumId="3" w15:restartNumberingAfterBreak="0">
    <w:nsid w:val="21D05658"/>
    <w:multiLevelType w:val="hybridMultilevel"/>
    <w:tmpl w:val="9AECCCE2"/>
    <w:lvl w:ilvl="0" w:tplc="8BF84BF6">
      <w:start w:val="1"/>
      <w:numFmt w:val="decimal"/>
      <w:lvlText w:val="%1."/>
      <w:lvlJc w:val="left"/>
      <w:pPr>
        <w:ind w:left="990" w:hanging="360"/>
      </w:pPr>
      <w:rPr>
        <w:rFonts w:hint="default"/>
      </w:rPr>
    </w:lvl>
    <w:lvl w:ilvl="1" w:tplc="04190019" w:tentative="1">
      <w:start w:val="1"/>
      <w:numFmt w:val="lowerLetter"/>
      <w:lvlText w:val="%2."/>
      <w:lvlJc w:val="left"/>
      <w:pPr>
        <w:ind w:left="1710" w:hanging="360"/>
      </w:pPr>
    </w:lvl>
    <w:lvl w:ilvl="2" w:tplc="0419001B" w:tentative="1">
      <w:start w:val="1"/>
      <w:numFmt w:val="lowerRoman"/>
      <w:lvlText w:val="%3."/>
      <w:lvlJc w:val="right"/>
      <w:pPr>
        <w:ind w:left="2430" w:hanging="180"/>
      </w:pPr>
    </w:lvl>
    <w:lvl w:ilvl="3" w:tplc="0419000F" w:tentative="1">
      <w:start w:val="1"/>
      <w:numFmt w:val="decimal"/>
      <w:lvlText w:val="%4."/>
      <w:lvlJc w:val="left"/>
      <w:pPr>
        <w:ind w:left="3150" w:hanging="360"/>
      </w:pPr>
    </w:lvl>
    <w:lvl w:ilvl="4" w:tplc="04190019" w:tentative="1">
      <w:start w:val="1"/>
      <w:numFmt w:val="lowerLetter"/>
      <w:lvlText w:val="%5."/>
      <w:lvlJc w:val="left"/>
      <w:pPr>
        <w:ind w:left="3870" w:hanging="360"/>
      </w:pPr>
    </w:lvl>
    <w:lvl w:ilvl="5" w:tplc="0419001B" w:tentative="1">
      <w:start w:val="1"/>
      <w:numFmt w:val="lowerRoman"/>
      <w:lvlText w:val="%6."/>
      <w:lvlJc w:val="right"/>
      <w:pPr>
        <w:ind w:left="4590" w:hanging="180"/>
      </w:pPr>
    </w:lvl>
    <w:lvl w:ilvl="6" w:tplc="0419000F" w:tentative="1">
      <w:start w:val="1"/>
      <w:numFmt w:val="decimal"/>
      <w:lvlText w:val="%7."/>
      <w:lvlJc w:val="left"/>
      <w:pPr>
        <w:ind w:left="5310" w:hanging="360"/>
      </w:pPr>
    </w:lvl>
    <w:lvl w:ilvl="7" w:tplc="04190019" w:tentative="1">
      <w:start w:val="1"/>
      <w:numFmt w:val="lowerLetter"/>
      <w:lvlText w:val="%8."/>
      <w:lvlJc w:val="left"/>
      <w:pPr>
        <w:ind w:left="6030" w:hanging="360"/>
      </w:pPr>
    </w:lvl>
    <w:lvl w:ilvl="8" w:tplc="0419001B" w:tentative="1">
      <w:start w:val="1"/>
      <w:numFmt w:val="lowerRoman"/>
      <w:lvlText w:val="%9."/>
      <w:lvlJc w:val="right"/>
      <w:pPr>
        <w:ind w:left="6750" w:hanging="180"/>
      </w:pPr>
    </w:lvl>
  </w:abstractNum>
  <w:abstractNum w:abstractNumId="4" w15:restartNumberingAfterBreak="0">
    <w:nsid w:val="2D8A3B04"/>
    <w:multiLevelType w:val="hybridMultilevel"/>
    <w:tmpl w:val="84343246"/>
    <w:lvl w:ilvl="0" w:tplc="04190011">
      <w:start w:val="1"/>
      <w:numFmt w:val="decimal"/>
      <w:lvlText w:val="%1)"/>
      <w:lvlJc w:val="left"/>
      <w:pPr>
        <w:ind w:left="2345"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52670EA2"/>
    <w:multiLevelType w:val="hybridMultilevel"/>
    <w:tmpl w:val="78804F20"/>
    <w:lvl w:ilvl="0" w:tplc="841C91E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5D775A83"/>
    <w:multiLevelType w:val="hybridMultilevel"/>
    <w:tmpl w:val="F27AB744"/>
    <w:lvl w:ilvl="0" w:tplc="B1E08C1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5EDF6BB8"/>
    <w:multiLevelType w:val="hybridMultilevel"/>
    <w:tmpl w:val="7BC0E3F6"/>
    <w:lvl w:ilvl="0" w:tplc="099CF18E">
      <w:start w:val="2023"/>
      <w:numFmt w:val="decimal"/>
      <w:lvlText w:val="%1"/>
      <w:lvlJc w:val="left"/>
      <w:pPr>
        <w:ind w:left="1308" w:hanging="60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15:restartNumberingAfterBreak="0">
    <w:nsid w:val="6A8A6FBC"/>
    <w:multiLevelType w:val="hybridMultilevel"/>
    <w:tmpl w:val="7D521FD0"/>
    <w:lvl w:ilvl="0" w:tplc="CCF205FC">
      <w:start w:val="1"/>
      <w:numFmt w:val="decimal"/>
      <w:lvlText w:val="%1."/>
      <w:lvlJc w:val="left"/>
      <w:pPr>
        <w:ind w:left="7206" w:hanging="543"/>
        <w:jc w:val="right"/>
      </w:pPr>
      <w:rPr>
        <w:rFonts w:ascii="Times New Roman" w:eastAsia="Times New Roman" w:hAnsi="Times New Roman" w:cs="Times New Roman" w:hint="default"/>
        <w:spacing w:val="0"/>
        <w:w w:val="100"/>
        <w:sz w:val="28"/>
        <w:szCs w:val="28"/>
        <w:lang w:val="ru-RU" w:eastAsia="en-US" w:bidi="ar-SA"/>
      </w:rPr>
    </w:lvl>
    <w:lvl w:ilvl="1" w:tplc="1662F29A">
      <w:numFmt w:val="bullet"/>
      <w:lvlText w:val="•"/>
      <w:lvlJc w:val="left"/>
      <w:pPr>
        <w:ind w:left="7077" w:hanging="543"/>
      </w:pPr>
      <w:rPr>
        <w:rFonts w:hint="default"/>
        <w:lang w:val="ru-RU" w:eastAsia="en-US" w:bidi="ar-SA"/>
      </w:rPr>
    </w:lvl>
    <w:lvl w:ilvl="2" w:tplc="9BEC2754">
      <w:numFmt w:val="bullet"/>
      <w:lvlText w:val="•"/>
      <w:lvlJc w:val="left"/>
      <w:pPr>
        <w:ind w:left="8081" w:hanging="543"/>
      </w:pPr>
      <w:rPr>
        <w:rFonts w:hint="default"/>
        <w:lang w:val="ru-RU" w:eastAsia="en-US" w:bidi="ar-SA"/>
      </w:rPr>
    </w:lvl>
    <w:lvl w:ilvl="3" w:tplc="4E3CDF4E">
      <w:numFmt w:val="bullet"/>
      <w:lvlText w:val="•"/>
      <w:lvlJc w:val="left"/>
      <w:pPr>
        <w:ind w:left="9086" w:hanging="543"/>
      </w:pPr>
      <w:rPr>
        <w:rFonts w:hint="default"/>
        <w:lang w:val="ru-RU" w:eastAsia="en-US" w:bidi="ar-SA"/>
      </w:rPr>
    </w:lvl>
    <w:lvl w:ilvl="4" w:tplc="592C4ADC">
      <w:numFmt w:val="bullet"/>
      <w:lvlText w:val="•"/>
      <w:lvlJc w:val="left"/>
      <w:pPr>
        <w:ind w:left="10090" w:hanging="543"/>
      </w:pPr>
      <w:rPr>
        <w:rFonts w:hint="default"/>
        <w:lang w:val="ru-RU" w:eastAsia="en-US" w:bidi="ar-SA"/>
      </w:rPr>
    </w:lvl>
    <w:lvl w:ilvl="5" w:tplc="68E81490">
      <w:numFmt w:val="bullet"/>
      <w:lvlText w:val="•"/>
      <w:lvlJc w:val="left"/>
      <w:pPr>
        <w:ind w:left="11095" w:hanging="543"/>
      </w:pPr>
      <w:rPr>
        <w:rFonts w:hint="default"/>
        <w:lang w:val="ru-RU" w:eastAsia="en-US" w:bidi="ar-SA"/>
      </w:rPr>
    </w:lvl>
    <w:lvl w:ilvl="6" w:tplc="20DC03F8">
      <w:numFmt w:val="bullet"/>
      <w:lvlText w:val="•"/>
      <w:lvlJc w:val="left"/>
      <w:pPr>
        <w:ind w:left="12099" w:hanging="543"/>
      </w:pPr>
      <w:rPr>
        <w:rFonts w:hint="default"/>
        <w:lang w:val="ru-RU" w:eastAsia="en-US" w:bidi="ar-SA"/>
      </w:rPr>
    </w:lvl>
    <w:lvl w:ilvl="7" w:tplc="867CDAAA">
      <w:numFmt w:val="bullet"/>
      <w:lvlText w:val="•"/>
      <w:lvlJc w:val="left"/>
      <w:pPr>
        <w:ind w:left="13103" w:hanging="543"/>
      </w:pPr>
      <w:rPr>
        <w:rFonts w:hint="default"/>
        <w:lang w:val="ru-RU" w:eastAsia="en-US" w:bidi="ar-SA"/>
      </w:rPr>
    </w:lvl>
    <w:lvl w:ilvl="8" w:tplc="4364A6F8">
      <w:numFmt w:val="bullet"/>
      <w:lvlText w:val="•"/>
      <w:lvlJc w:val="left"/>
      <w:pPr>
        <w:ind w:left="14108" w:hanging="543"/>
      </w:pPr>
      <w:rPr>
        <w:rFonts w:hint="default"/>
        <w:lang w:val="ru-RU" w:eastAsia="en-US" w:bidi="ar-SA"/>
      </w:rPr>
    </w:lvl>
  </w:abstractNum>
  <w:num w:numId="1">
    <w:abstractNumId w:val="4"/>
  </w:num>
  <w:num w:numId="2">
    <w:abstractNumId w:val="6"/>
  </w:num>
  <w:num w:numId="3">
    <w:abstractNumId w:val="8"/>
  </w:num>
  <w:num w:numId="4">
    <w:abstractNumId w:val="0"/>
  </w:num>
  <w:num w:numId="5">
    <w:abstractNumId w:val="2"/>
  </w:num>
  <w:num w:numId="6">
    <w:abstractNumId w:val="5"/>
  </w:num>
  <w:num w:numId="7">
    <w:abstractNumId w:val="7"/>
  </w:num>
  <w:num w:numId="8">
    <w:abstractNumId w:val="3"/>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0062B2-450F-453F-BAA9-47BED5124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9"/>
    <w:qFormat/>
    <w:pPr>
      <w:autoSpaceDE w:val="0"/>
      <w:autoSpaceDN w:val="0"/>
      <w:adjustRightInd w:val="0"/>
      <w:spacing w:before="108" w:after="108" w:line="240" w:lineRule="auto"/>
      <w:jc w:val="center"/>
      <w:outlineLvl w:val="0"/>
    </w:pPr>
    <w:rPr>
      <w:rFonts w:ascii="Arial" w:eastAsia="Times New Roman" w:hAnsi="Arial" w:cs="Arial"/>
      <w:b/>
      <w:bCs/>
      <w:color w:val="00008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pPr>
      <w:ind w:left="720"/>
      <w:contextualSpacing/>
    </w:pPr>
  </w:style>
  <w:style w:type="table" w:styleId="a4">
    <w:name w:val="Table Grid"/>
    <w:basedOn w:val="a1"/>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9"/>
    <w:rPr>
      <w:rFonts w:ascii="Arial" w:eastAsia="Times New Roman" w:hAnsi="Arial" w:cs="Arial"/>
      <w:b/>
      <w:bCs/>
      <w:color w:val="000080"/>
      <w:sz w:val="24"/>
      <w:szCs w:val="24"/>
      <w:lang w:eastAsia="ru-RU"/>
    </w:rPr>
  </w:style>
  <w:style w:type="character" w:customStyle="1" w:styleId="pt-a0">
    <w:name w:val="pt-a0"/>
  </w:style>
  <w:style w:type="paragraph" w:customStyle="1" w:styleId="pt-a-000005">
    <w:name w:val="pt-a-000005"/>
    <w:basedOn w:val="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header"/>
    <w:basedOn w:val="a"/>
    <w:link w:val="a6"/>
    <w:uiPriority w:val="99"/>
    <w:unhideWhenUsed/>
    <w:pPr>
      <w:tabs>
        <w:tab w:val="center" w:pos="4677"/>
        <w:tab w:val="right" w:pos="9355"/>
      </w:tabs>
      <w:spacing w:after="0" w:line="240" w:lineRule="auto"/>
    </w:pPr>
  </w:style>
  <w:style w:type="character" w:customStyle="1" w:styleId="a6">
    <w:name w:val="Верхний колонтитул Знак"/>
    <w:basedOn w:val="a0"/>
    <w:link w:val="a5"/>
    <w:uiPriority w:val="99"/>
  </w:style>
  <w:style w:type="paragraph" w:styleId="a7">
    <w:name w:val="footer"/>
    <w:basedOn w:val="a"/>
    <w:link w:val="a8"/>
    <w:uiPriority w:val="99"/>
    <w:unhideWhenUsed/>
    <w:pPr>
      <w:tabs>
        <w:tab w:val="center" w:pos="4677"/>
        <w:tab w:val="right" w:pos="9355"/>
      </w:tabs>
      <w:spacing w:after="0" w:line="240" w:lineRule="auto"/>
    </w:pPr>
  </w:style>
  <w:style w:type="character" w:customStyle="1" w:styleId="a8">
    <w:name w:val="Нижний колонтитул Знак"/>
    <w:basedOn w:val="a0"/>
    <w:link w:val="a7"/>
    <w:uiPriority w:val="99"/>
  </w:style>
  <w:style w:type="character" w:styleId="a9">
    <w:name w:val="Emphasis"/>
    <w:basedOn w:val="a0"/>
    <w:uiPriority w:val="20"/>
    <w:qFormat/>
    <w:rPr>
      <w:i/>
      <w:iCs/>
    </w:rPr>
  </w:style>
  <w:style w:type="character" w:styleId="aa">
    <w:name w:val="Hyperlink"/>
    <w:basedOn w:val="a0"/>
    <w:uiPriority w:val="99"/>
    <w:unhideWhenUsed/>
    <w:rPr>
      <w:color w:val="0563C1" w:themeColor="hyperlink"/>
      <w:u w:val="single"/>
    </w:rPr>
  </w:style>
  <w:style w:type="paragraph" w:styleId="ab">
    <w:name w:val="Balloon Text"/>
    <w:basedOn w:val="a"/>
    <w:link w:val="ac"/>
    <w:semiHidden/>
    <w:pPr>
      <w:spacing w:after="0" w:line="240" w:lineRule="auto"/>
    </w:pPr>
    <w:rPr>
      <w:rFonts w:ascii="Tahoma" w:eastAsia="Times New Roman" w:hAnsi="Tahoma" w:cs="Tahoma"/>
      <w:sz w:val="16"/>
      <w:szCs w:val="16"/>
      <w:lang w:eastAsia="ru-RU"/>
    </w:rPr>
  </w:style>
  <w:style w:type="character" w:customStyle="1" w:styleId="ac">
    <w:name w:val="Текст выноски Знак"/>
    <w:basedOn w:val="a0"/>
    <w:link w:val="ab"/>
    <w:semiHidden/>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3172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0AC6D6E4FF20C61A003591E35045081F3F129DE4A7A8B357653D69305DC4BFA6EF608DD33FFDBCB5970D0F5D2DAF23370A25248CDEAB541AEl2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garantF1://12067036.0" TargetMode="External"/><Relationship Id="rId4" Type="http://schemas.openxmlformats.org/officeDocument/2006/relationships/settings" Target="settings.xml"/><Relationship Id="rId9" Type="http://schemas.openxmlformats.org/officeDocument/2006/relationships/hyperlink" Target="garantF1://12067036.30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356E63-B012-4C1D-9728-B079703099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20</Pages>
  <Words>7454</Words>
  <Characters>42489</Characters>
  <Application>Microsoft Office Word</Application>
  <DocSecurity>0</DocSecurity>
  <Lines>354</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Лилия Булатова</cp:lastModifiedBy>
  <cp:revision>14</cp:revision>
  <dcterms:created xsi:type="dcterms:W3CDTF">2022-04-13T08:44:00Z</dcterms:created>
  <dcterms:modified xsi:type="dcterms:W3CDTF">2022-04-13T08:55:00Z</dcterms:modified>
</cp:coreProperties>
</file>