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D" w:rsidRPr="00B9468D" w:rsidRDefault="00D234F1" w:rsidP="00B9468D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6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0A4A" w:rsidRPr="00B9468D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:rsidR="00B9468D" w:rsidRDefault="00B9468D" w:rsidP="00B9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8D" w:rsidRDefault="00B9468D" w:rsidP="00B9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8D" w:rsidRPr="00B9468D" w:rsidRDefault="00B9468D" w:rsidP="00B9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36" w:rsidRDefault="00F76730" w:rsidP="001D5893">
      <w:pPr>
        <w:pStyle w:val="ConsTitle"/>
        <w:tabs>
          <w:tab w:val="left" w:pos="5529"/>
          <w:tab w:val="left" w:pos="5670"/>
        </w:tabs>
        <w:ind w:righ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68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00336" w:rsidRPr="00B9468D">
        <w:rPr>
          <w:rFonts w:ascii="Times New Roman" w:hAnsi="Times New Roman" w:cs="Times New Roman"/>
          <w:b w:val="0"/>
          <w:sz w:val="28"/>
          <w:szCs w:val="28"/>
        </w:rPr>
        <w:t>Порядка выдачи</w:t>
      </w:r>
      <w:r w:rsidR="00B003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68D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 и индивидуальным предпринимателям </w:t>
      </w:r>
      <w:r w:rsidR="00B00336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использование в товарных знаках </w:t>
      </w:r>
      <w:r w:rsidR="00723AA1">
        <w:rPr>
          <w:rFonts w:ascii="Times New Roman" w:hAnsi="Times New Roman" w:cs="Times New Roman"/>
          <w:b w:val="0"/>
          <w:sz w:val="28"/>
          <w:szCs w:val="28"/>
        </w:rPr>
        <w:t>государственных символов Республики Татарстан</w:t>
      </w:r>
    </w:p>
    <w:p w:rsidR="00C267F4" w:rsidRDefault="00C267F4" w:rsidP="00EB4452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67F4" w:rsidRPr="00C267F4" w:rsidRDefault="00C267F4" w:rsidP="00EB4452">
      <w:pPr>
        <w:pStyle w:val="ConsTitle"/>
        <w:tabs>
          <w:tab w:val="left" w:pos="5387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D1B" w:rsidRDefault="007A6030" w:rsidP="00EB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3AA1">
        <w:rPr>
          <w:rFonts w:ascii="Times New Roman" w:hAnsi="Times New Roman" w:cs="Times New Roman"/>
          <w:sz w:val="28"/>
          <w:szCs w:val="28"/>
        </w:rPr>
        <w:t>пунктом 2 статьи 1231</w:t>
      </w:r>
      <w:r w:rsidR="00723AA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23AA1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="00EB0A4A" w:rsidRPr="00EB0A4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</w:t>
      </w:r>
      <w:r w:rsidR="00AD7467">
        <w:rPr>
          <w:rFonts w:ascii="Times New Roman" w:hAnsi="Times New Roman" w:cs="Times New Roman"/>
          <w:sz w:val="28"/>
          <w:szCs w:val="28"/>
        </w:rPr>
        <w:t>:</w:t>
      </w:r>
    </w:p>
    <w:p w:rsidR="00D94D1B" w:rsidRDefault="00D94D1B" w:rsidP="00EB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A1" w:rsidRDefault="00F76730" w:rsidP="0072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723AA1"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B9468D" w:rsidRPr="00723AA1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B9468D">
        <w:rPr>
          <w:rFonts w:ascii="Times New Roman" w:hAnsi="Times New Roman" w:cs="Times New Roman"/>
          <w:sz w:val="28"/>
          <w:szCs w:val="28"/>
        </w:rPr>
        <w:br/>
      </w:r>
      <w:r w:rsidR="00B9468D" w:rsidRPr="00723AA1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 </w:t>
      </w:r>
      <w:r w:rsidR="00723AA1" w:rsidRPr="00723AA1">
        <w:rPr>
          <w:rFonts w:ascii="Times New Roman" w:hAnsi="Times New Roman" w:cs="Times New Roman"/>
          <w:sz w:val="28"/>
          <w:szCs w:val="28"/>
        </w:rPr>
        <w:t>разрешения на использование в товарных знаках государственных символов Республики Татарстан</w:t>
      </w:r>
      <w:r w:rsidR="00723AA1">
        <w:rPr>
          <w:rFonts w:ascii="Times New Roman" w:hAnsi="Times New Roman" w:cs="Times New Roman"/>
          <w:sz w:val="28"/>
          <w:szCs w:val="28"/>
        </w:rPr>
        <w:t>.</w:t>
      </w:r>
    </w:p>
    <w:p w:rsidR="00C267F4" w:rsidRDefault="00723AA1" w:rsidP="0072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730">
        <w:rPr>
          <w:rFonts w:ascii="Times New Roman" w:hAnsi="Times New Roman" w:cs="Times New Roman"/>
          <w:sz w:val="28"/>
          <w:szCs w:val="28"/>
        </w:rPr>
        <w:t>. </w:t>
      </w:r>
      <w:r w:rsidR="00F76730" w:rsidRPr="00F767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76730">
        <w:rPr>
          <w:rFonts w:ascii="Times New Roman" w:hAnsi="Times New Roman" w:cs="Times New Roman"/>
          <w:sz w:val="28"/>
          <w:szCs w:val="28"/>
        </w:rPr>
        <w:t>по</w:t>
      </w:r>
      <w:r w:rsidR="002542AD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r w:rsidR="002542AD">
        <w:rPr>
          <w:rFonts w:ascii="Times New Roman" w:hAnsi="Times New Roman" w:cs="Times New Roman"/>
          <w:sz w:val="28"/>
          <w:szCs w:val="28"/>
        </w:rPr>
        <w:br/>
      </w:r>
      <w:r w:rsidR="00F76730" w:rsidRPr="00F76730">
        <w:rPr>
          <w:rFonts w:ascii="Times New Roman" w:hAnsi="Times New Roman" w:cs="Times New Roman"/>
          <w:sz w:val="28"/>
          <w:szCs w:val="28"/>
        </w:rPr>
        <w:t xml:space="preserve">на </w:t>
      </w:r>
      <w:r w:rsidR="002542AD" w:rsidRPr="002542AD">
        <w:rPr>
          <w:rFonts w:ascii="Times New Roman" w:hAnsi="Times New Roman" w:cs="Times New Roman"/>
          <w:sz w:val="28"/>
          <w:szCs w:val="28"/>
        </w:rPr>
        <w:t>Министерство культуры Республики Татарстан</w:t>
      </w:r>
      <w:r w:rsidR="002542AD">
        <w:rPr>
          <w:rFonts w:ascii="Times New Roman" w:hAnsi="Times New Roman" w:cs="Times New Roman"/>
          <w:sz w:val="28"/>
          <w:szCs w:val="28"/>
        </w:rPr>
        <w:t xml:space="preserve">, </w:t>
      </w:r>
      <w:r w:rsidR="002542AD" w:rsidRPr="002542AD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Республики Татарстан</w:t>
      </w:r>
      <w:r w:rsidR="002542AD">
        <w:rPr>
          <w:rFonts w:ascii="Times New Roman" w:hAnsi="Times New Roman" w:cs="Times New Roman"/>
          <w:sz w:val="28"/>
          <w:szCs w:val="28"/>
        </w:rPr>
        <w:t xml:space="preserve"> и </w:t>
      </w:r>
      <w:r w:rsidR="002542AD" w:rsidRPr="002542A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2542AD">
        <w:rPr>
          <w:rFonts w:ascii="Times New Roman" w:hAnsi="Times New Roman" w:cs="Times New Roman"/>
          <w:sz w:val="28"/>
          <w:szCs w:val="28"/>
        </w:rPr>
        <w:br/>
      </w:r>
      <w:r w:rsidR="002542AD" w:rsidRPr="002542AD">
        <w:rPr>
          <w:rFonts w:ascii="Times New Roman" w:hAnsi="Times New Roman" w:cs="Times New Roman"/>
          <w:sz w:val="28"/>
          <w:szCs w:val="28"/>
        </w:rPr>
        <w:t>и продовольствия Республики Татарстан</w:t>
      </w:r>
      <w:r w:rsidR="00F76730" w:rsidRPr="00F76730">
        <w:rPr>
          <w:rFonts w:ascii="Times New Roman" w:hAnsi="Times New Roman" w:cs="Times New Roman"/>
          <w:sz w:val="28"/>
          <w:szCs w:val="28"/>
        </w:rPr>
        <w:t>.</w:t>
      </w:r>
    </w:p>
    <w:p w:rsidR="00342834" w:rsidRDefault="00342834" w:rsidP="00EB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C9" w:rsidRDefault="00E952C9" w:rsidP="00EB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73" w:rsidRDefault="00395873" w:rsidP="00EB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36" w:rsidRPr="00351C0A" w:rsidRDefault="005C0D36" w:rsidP="00EB445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51C0A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F76730" w:rsidRDefault="005C0D36" w:rsidP="00EB445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51C0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EE2614">
        <w:rPr>
          <w:rFonts w:ascii="Times New Roman" w:hAnsi="Times New Roman" w:cs="Times New Roman"/>
          <w:sz w:val="28"/>
          <w:szCs w:val="28"/>
        </w:rPr>
        <w:tab/>
      </w:r>
      <w:r w:rsidR="00345F38">
        <w:rPr>
          <w:rFonts w:ascii="Times New Roman" w:hAnsi="Times New Roman" w:cs="Times New Roman"/>
          <w:sz w:val="28"/>
          <w:szCs w:val="28"/>
        </w:rPr>
        <w:t xml:space="preserve"> </w:t>
      </w:r>
      <w:r w:rsidR="008429E8">
        <w:rPr>
          <w:rFonts w:ascii="Times New Roman" w:hAnsi="Times New Roman" w:cs="Times New Roman"/>
          <w:sz w:val="28"/>
          <w:szCs w:val="28"/>
        </w:rPr>
        <w:t xml:space="preserve"> </w:t>
      </w:r>
      <w:r w:rsidR="00345F38">
        <w:rPr>
          <w:rFonts w:ascii="Times New Roman" w:hAnsi="Times New Roman" w:cs="Times New Roman"/>
          <w:sz w:val="28"/>
          <w:szCs w:val="28"/>
        </w:rPr>
        <w:t xml:space="preserve">  </w:t>
      </w:r>
      <w:r w:rsidR="009A34A2">
        <w:rPr>
          <w:rFonts w:ascii="Times New Roman" w:hAnsi="Times New Roman" w:cs="Times New Roman"/>
          <w:sz w:val="28"/>
          <w:szCs w:val="28"/>
        </w:rPr>
        <w:t xml:space="preserve"> </w:t>
      </w:r>
      <w:r w:rsidR="00345F38">
        <w:rPr>
          <w:rFonts w:ascii="Times New Roman" w:hAnsi="Times New Roman" w:cs="Times New Roman"/>
          <w:sz w:val="28"/>
          <w:szCs w:val="28"/>
        </w:rPr>
        <w:t xml:space="preserve">  </w:t>
      </w:r>
      <w:r w:rsidR="002D2B50">
        <w:rPr>
          <w:rFonts w:ascii="Times New Roman" w:hAnsi="Times New Roman" w:cs="Times New Roman"/>
          <w:sz w:val="28"/>
          <w:szCs w:val="28"/>
        </w:rPr>
        <w:t xml:space="preserve">    </w:t>
      </w:r>
      <w:r w:rsidR="004F5402">
        <w:rPr>
          <w:rFonts w:ascii="Times New Roman" w:hAnsi="Times New Roman" w:cs="Times New Roman"/>
          <w:sz w:val="28"/>
          <w:szCs w:val="28"/>
        </w:rPr>
        <w:t xml:space="preserve"> </w:t>
      </w:r>
      <w:r w:rsidR="002D2B50">
        <w:rPr>
          <w:rFonts w:ascii="Times New Roman" w:hAnsi="Times New Roman" w:cs="Times New Roman"/>
          <w:sz w:val="28"/>
          <w:szCs w:val="28"/>
        </w:rPr>
        <w:t xml:space="preserve"> </w:t>
      </w:r>
      <w:r w:rsidR="00275F0A">
        <w:rPr>
          <w:rFonts w:ascii="Times New Roman" w:hAnsi="Times New Roman" w:cs="Times New Roman"/>
          <w:sz w:val="28"/>
          <w:szCs w:val="28"/>
        </w:rPr>
        <w:t xml:space="preserve"> </w:t>
      </w:r>
      <w:r w:rsidR="00796D95">
        <w:rPr>
          <w:rFonts w:ascii="Times New Roman" w:hAnsi="Times New Roman" w:cs="Times New Roman"/>
          <w:sz w:val="28"/>
          <w:szCs w:val="28"/>
        </w:rPr>
        <w:t xml:space="preserve">   </w:t>
      </w:r>
      <w:r w:rsidR="002D2B50">
        <w:rPr>
          <w:rFonts w:ascii="Times New Roman" w:hAnsi="Times New Roman" w:cs="Times New Roman"/>
          <w:sz w:val="28"/>
          <w:szCs w:val="28"/>
        </w:rPr>
        <w:t xml:space="preserve">    </w:t>
      </w:r>
      <w:r w:rsidR="00EE2614">
        <w:rPr>
          <w:rFonts w:ascii="Times New Roman" w:hAnsi="Times New Roman" w:cs="Times New Roman"/>
          <w:sz w:val="28"/>
          <w:szCs w:val="28"/>
        </w:rPr>
        <w:t>А.В.Песошин</w:t>
      </w:r>
    </w:p>
    <w:p w:rsidR="000C18BD" w:rsidRDefault="000C18BD" w:rsidP="00EB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18BD" w:rsidSect="000C18BD">
          <w:headerReference w:type="default" r:id="rId9"/>
          <w:pgSz w:w="11905" w:h="16838"/>
          <w:pgMar w:top="1134" w:right="567" w:bottom="1134" w:left="1134" w:header="709" w:footer="0" w:gutter="0"/>
          <w:pgNumType w:start="0"/>
          <w:cols w:space="720"/>
          <w:titlePg/>
          <w:docGrid w:linePitch="299"/>
        </w:sectPr>
      </w:pPr>
    </w:p>
    <w:p w:rsidR="005407AA" w:rsidRDefault="005407AA" w:rsidP="00001D6C">
      <w:pPr>
        <w:spacing w:after="0" w:line="24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6730" w:rsidRPr="00F76730" w:rsidRDefault="00F76730" w:rsidP="00001D6C">
      <w:pPr>
        <w:spacing w:after="0" w:line="24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7673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6730" w:rsidRPr="00F76730" w:rsidRDefault="00F76730" w:rsidP="00001D6C">
      <w:pPr>
        <w:pStyle w:val="ConsPlusNormal"/>
        <w:widowControl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76730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76730" w:rsidRPr="00F76730" w:rsidRDefault="00F76730" w:rsidP="00001D6C">
      <w:pPr>
        <w:pStyle w:val="ConsPlusNormal"/>
        <w:widowControl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7673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60969" w:rsidRDefault="006B518F" w:rsidP="00360969">
      <w:pPr>
        <w:pStyle w:val="ConsPlusNormal"/>
        <w:widowControl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360969" w:rsidRDefault="00360969" w:rsidP="003609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3609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3609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1457" w:rsidRDefault="00A71457" w:rsidP="00A714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B518F" w:rsidRDefault="00A71457" w:rsidP="00A714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723AA1" w:rsidRPr="00723AA1">
        <w:rPr>
          <w:rFonts w:ascii="Times New Roman" w:hAnsi="Times New Roman" w:cs="Times New Roman"/>
          <w:sz w:val="28"/>
          <w:szCs w:val="28"/>
        </w:rPr>
        <w:t>на использование в товарных знаках государственных символов Республики Татарстан</w:t>
      </w:r>
    </w:p>
    <w:p w:rsidR="005407AA" w:rsidRPr="005407AA" w:rsidRDefault="005407AA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3AA1" w:rsidRPr="00723AA1" w:rsidRDefault="00D624AE" w:rsidP="001221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F49C6">
        <w:rPr>
          <w:rFonts w:ascii="Times New Roman" w:hAnsi="Times New Roman" w:cs="Times New Roman"/>
          <w:sz w:val="28"/>
          <w:szCs w:val="28"/>
        </w:rPr>
        <w:t>о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пределяет сроки и </w:t>
      </w:r>
      <w:r w:rsidR="00122105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</w:t>
      </w:r>
      <w:r w:rsidR="00122105">
        <w:rPr>
          <w:rFonts w:ascii="Times New Roman" w:hAnsi="Times New Roman" w:cs="Times New Roman"/>
          <w:sz w:val="28"/>
          <w:szCs w:val="28"/>
        </w:rPr>
        <w:br/>
        <w:t xml:space="preserve">при </w:t>
      </w:r>
      <w:r w:rsidR="00122105" w:rsidRPr="00122105">
        <w:rPr>
          <w:rFonts w:ascii="Times New Roman" w:hAnsi="Times New Roman" w:cs="Times New Roman"/>
          <w:sz w:val="28"/>
          <w:szCs w:val="28"/>
        </w:rPr>
        <w:t>выдач</w:t>
      </w:r>
      <w:r w:rsidR="00122105">
        <w:rPr>
          <w:rFonts w:ascii="Times New Roman" w:hAnsi="Times New Roman" w:cs="Times New Roman"/>
          <w:sz w:val="28"/>
          <w:szCs w:val="28"/>
        </w:rPr>
        <w:t>е</w:t>
      </w:r>
      <w:r w:rsidR="00122105" w:rsidRPr="00122105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разрешения на использование в товарных знаках государственных символов Республики Татарстан</w:t>
      </w:r>
      <w:r w:rsidR="00122105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BF49C6">
        <w:rPr>
          <w:rFonts w:ascii="Times New Roman" w:hAnsi="Times New Roman" w:cs="Times New Roman"/>
          <w:sz w:val="28"/>
          <w:szCs w:val="28"/>
        </w:rPr>
        <w:t>–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BF49C6">
        <w:rPr>
          <w:rFonts w:ascii="Times New Roman" w:hAnsi="Times New Roman" w:cs="Times New Roman"/>
          <w:sz w:val="28"/>
          <w:szCs w:val="28"/>
        </w:rPr>
        <w:t>разрешение</w:t>
      </w:r>
      <w:r w:rsidR="00122105">
        <w:rPr>
          <w:rFonts w:ascii="Times New Roman" w:hAnsi="Times New Roman" w:cs="Times New Roman"/>
          <w:sz w:val="28"/>
          <w:szCs w:val="28"/>
        </w:rPr>
        <w:t>, государственные символы</w:t>
      </w:r>
      <w:r w:rsidR="00723AA1" w:rsidRPr="00723AA1">
        <w:rPr>
          <w:rFonts w:ascii="Times New Roman" w:hAnsi="Times New Roman" w:cs="Times New Roman"/>
          <w:sz w:val="28"/>
          <w:szCs w:val="28"/>
        </w:rPr>
        <w:t>).</w:t>
      </w:r>
    </w:p>
    <w:p w:rsidR="00723AA1" w:rsidRPr="00723AA1" w:rsidRDefault="00D624AE" w:rsidP="0072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F49C6">
        <w:rPr>
          <w:rFonts w:ascii="Times New Roman" w:hAnsi="Times New Roman" w:cs="Times New Roman"/>
          <w:sz w:val="28"/>
          <w:szCs w:val="28"/>
        </w:rPr>
        <w:t>Разрешение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BF49C6">
        <w:rPr>
          <w:rFonts w:ascii="Times New Roman" w:hAnsi="Times New Roman" w:cs="Times New Roman"/>
          <w:sz w:val="28"/>
          <w:szCs w:val="28"/>
        </w:rPr>
        <w:t>вы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дает уполномоченный орган исполнительной власти </w:t>
      </w:r>
      <w:r w:rsidR="00BF49C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49C6">
        <w:rPr>
          <w:rFonts w:ascii="Times New Roman" w:hAnsi="Times New Roman" w:cs="Times New Roman"/>
          <w:sz w:val="28"/>
          <w:szCs w:val="28"/>
        </w:rPr>
        <w:t xml:space="preserve">– </w:t>
      </w:r>
      <w:r w:rsidR="00723AA1" w:rsidRPr="00723AA1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723AA1" w:rsidRPr="00723AA1" w:rsidRDefault="00D624AE" w:rsidP="0072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23AA1" w:rsidRPr="00723AA1">
        <w:rPr>
          <w:rFonts w:ascii="Times New Roman" w:hAnsi="Times New Roman" w:cs="Times New Roman"/>
          <w:sz w:val="28"/>
          <w:szCs w:val="28"/>
        </w:rPr>
        <w:t>Уполномоченным органом явля</w:t>
      </w:r>
      <w:r w:rsidR="00513E3E">
        <w:rPr>
          <w:rFonts w:ascii="Times New Roman" w:hAnsi="Times New Roman" w:cs="Times New Roman"/>
          <w:sz w:val="28"/>
          <w:szCs w:val="28"/>
        </w:rPr>
        <w:t>ю</w:t>
      </w:r>
      <w:r w:rsidR="00723AA1" w:rsidRPr="00723AA1">
        <w:rPr>
          <w:rFonts w:ascii="Times New Roman" w:hAnsi="Times New Roman" w:cs="Times New Roman"/>
          <w:sz w:val="28"/>
          <w:szCs w:val="28"/>
        </w:rPr>
        <w:t>тся:</w:t>
      </w:r>
    </w:p>
    <w:p w:rsidR="00122105" w:rsidRDefault="00122105" w:rsidP="00122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AD">
        <w:rPr>
          <w:rFonts w:ascii="Times New Roman" w:hAnsi="Times New Roman" w:cs="Times New Roman"/>
          <w:sz w:val="28"/>
          <w:szCs w:val="28"/>
        </w:rPr>
        <w:t>Министерство культуры Республики Татарстан</w:t>
      </w:r>
      <w:r w:rsidRPr="0012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использование государственных символов </w:t>
      </w:r>
      <w:r w:rsidR="00833942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122105">
        <w:rPr>
          <w:rFonts w:ascii="Times New Roman" w:hAnsi="Times New Roman" w:cs="Times New Roman"/>
          <w:sz w:val="28"/>
          <w:szCs w:val="28"/>
        </w:rPr>
        <w:t>культуры, искусства, кинематографии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E1A" w:rsidRDefault="00122105" w:rsidP="00FA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05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05">
        <w:rPr>
          <w:rFonts w:ascii="Times New Roman" w:hAnsi="Times New Roman" w:cs="Times New Roman"/>
          <w:sz w:val="28"/>
          <w:szCs w:val="28"/>
        </w:rPr>
        <w:t xml:space="preserve">в случае, если использование государственных символов </w:t>
      </w:r>
      <w:r w:rsidR="00833942">
        <w:rPr>
          <w:rFonts w:ascii="Times New Roman" w:hAnsi="Times New Roman" w:cs="Times New Roman"/>
          <w:sz w:val="28"/>
          <w:szCs w:val="28"/>
        </w:rPr>
        <w:t>предполагается</w:t>
      </w:r>
      <w:r w:rsidRPr="00122105">
        <w:rPr>
          <w:rFonts w:ascii="Times New Roman" w:hAnsi="Times New Roman" w:cs="Times New Roman"/>
          <w:sz w:val="28"/>
          <w:szCs w:val="28"/>
        </w:rPr>
        <w:t xml:space="preserve"> </w:t>
      </w:r>
      <w:r w:rsidR="00FA6E1A">
        <w:rPr>
          <w:rFonts w:ascii="Times New Roman" w:hAnsi="Times New Roman" w:cs="Times New Roman"/>
          <w:sz w:val="28"/>
          <w:szCs w:val="28"/>
        </w:rPr>
        <w:t>в об</w:t>
      </w:r>
      <w:r w:rsidR="00FA6E1A" w:rsidRPr="00FA6E1A">
        <w:rPr>
          <w:rFonts w:ascii="Times New Roman" w:hAnsi="Times New Roman" w:cs="Times New Roman"/>
          <w:sz w:val="28"/>
          <w:szCs w:val="28"/>
        </w:rPr>
        <w:t>ласти промышле</w:t>
      </w:r>
      <w:r w:rsidR="00FA6E1A">
        <w:rPr>
          <w:rFonts w:ascii="Times New Roman" w:hAnsi="Times New Roman" w:cs="Times New Roman"/>
          <w:sz w:val="28"/>
          <w:szCs w:val="28"/>
        </w:rPr>
        <w:t>нности и потребительского рынка;</w:t>
      </w:r>
    </w:p>
    <w:p w:rsidR="00FA6E1A" w:rsidRDefault="00FA6E1A" w:rsidP="00FA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1A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6E1A">
        <w:rPr>
          <w:rFonts w:ascii="Times New Roman" w:hAnsi="Times New Roman" w:cs="Times New Roman"/>
          <w:sz w:val="28"/>
          <w:szCs w:val="28"/>
        </w:rPr>
        <w:t xml:space="preserve">в случае, если использование государственных символов </w:t>
      </w:r>
      <w:r w:rsidR="00833942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FA6E1A">
        <w:rPr>
          <w:rFonts w:ascii="Times New Roman" w:hAnsi="Times New Roman" w:cs="Times New Roman"/>
          <w:sz w:val="28"/>
          <w:szCs w:val="28"/>
        </w:rPr>
        <w:t>агропромышленн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6E1A">
        <w:rPr>
          <w:rFonts w:ascii="Times New Roman" w:hAnsi="Times New Roman" w:cs="Times New Roman"/>
          <w:sz w:val="28"/>
          <w:szCs w:val="28"/>
        </w:rPr>
        <w:t xml:space="preserve"> комплек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FA6E1A">
        <w:rPr>
          <w:rFonts w:ascii="Times New Roman" w:hAnsi="Times New Roman" w:cs="Times New Roman"/>
          <w:sz w:val="28"/>
          <w:szCs w:val="28"/>
        </w:rPr>
        <w:t xml:space="preserve"> и продовольственн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6E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33942" w:rsidRDefault="00D624AE" w:rsidP="00FA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Для рассмотрения заявлений о </w:t>
      </w:r>
      <w:r w:rsidR="00FA6E1A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уполномоченный орган формирует комиссию по рассмотрению вопросов о </w:t>
      </w:r>
      <w:r w:rsidR="00FA6E1A" w:rsidRPr="00FA6E1A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6E1A">
        <w:rPr>
          <w:rFonts w:ascii="Times New Roman" w:hAnsi="Times New Roman" w:cs="Times New Roman"/>
          <w:sz w:val="28"/>
          <w:szCs w:val="28"/>
        </w:rPr>
        <w:t>–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комиссия), устанавлив</w:t>
      </w:r>
      <w:r w:rsidR="00833942">
        <w:rPr>
          <w:rFonts w:ascii="Times New Roman" w:hAnsi="Times New Roman" w:cs="Times New Roman"/>
          <w:sz w:val="28"/>
          <w:szCs w:val="28"/>
        </w:rPr>
        <w:t>ает порядок ее работы и состав.</w:t>
      </w:r>
    </w:p>
    <w:p w:rsidR="00513E3E" w:rsidRDefault="00833942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состав комиссии могут включаться специалисты в сфере геральдики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="00723AA1" w:rsidRPr="00723AA1">
        <w:rPr>
          <w:rFonts w:ascii="Times New Roman" w:hAnsi="Times New Roman" w:cs="Times New Roman"/>
          <w:sz w:val="28"/>
          <w:szCs w:val="28"/>
        </w:rPr>
        <w:t>и представители общественности.</w:t>
      </w:r>
    </w:p>
    <w:p w:rsidR="00B92AB6" w:rsidRDefault="00513E3E" w:rsidP="00B9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FA6E1A">
        <w:rPr>
          <w:rFonts w:ascii="Times New Roman" w:hAnsi="Times New Roman" w:cs="Times New Roman"/>
          <w:sz w:val="28"/>
          <w:szCs w:val="28"/>
        </w:rPr>
        <w:t>выдает разрешение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предпринимателям, </w:t>
      </w:r>
      <w:r w:rsidR="00EE127B">
        <w:rPr>
          <w:rFonts w:ascii="Times New Roman" w:hAnsi="Times New Roman" w:cs="Times New Roman"/>
          <w:sz w:val="28"/>
          <w:szCs w:val="28"/>
        </w:rPr>
        <w:t>со дня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которых прошло не менее трех лет, которые не имеют </w:t>
      </w:r>
      <w:r w:rsidR="00FA6E1A">
        <w:rPr>
          <w:rFonts w:ascii="Times New Roman" w:hAnsi="Times New Roman" w:cs="Times New Roman"/>
          <w:sz w:val="28"/>
          <w:szCs w:val="28"/>
        </w:rPr>
        <w:t>за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долженности по уплате налогов, сборов, страховых взносов, пеней, штрафов, процентов, </w:t>
      </w:r>
      <w:r w:rsidR="00EE127B" w:rsidRPr="00EE127B">
        <w:rPr>
          <w:rFonts w:ascii="Times New Roman" w:hAnsi="Times New Roman" w:cs="Times New Roman"/>
          <w:sz w:val="28"/>
          <w:szCs w:val="28"/>
        </w:rPr>
        <w:t>подлежащих уплате в соответствии с законодательством Российс</w:t>
      </w:r>
      <w:r w:rsidR="00EE127B">
        <w:rPr>
          <w:rFonts w:ascii="Times New Roman" w:hAnsi="Times New Roman" w:cs="Times New Roman"/>
          <w:sz w:val="28"/>
          <w:szCs w:val="28"/>
        </w:rPr>
        <w:t xml:space="preserve">кой Федерации о налогах </w:t>
      </w:r>
      <w:r>
        <w:rPr>
          <w:rFonts w:ascii="Times New Roman" w:hAnsi="Times New Roman" w:cs="Times New Roman"/>
          <w:sz w:val="28"/>
          <w:szCs w:val="28"/>
        </w:rPr>
        <w:br/>
      </w:r>
      <w:r w:rsidR="00EE127B">
        <w:rPr>
          <w:rFonts w:ascii="Times New Roman" w:hAnsi="Times New Roman" w:cs="Times New Roman"/>
          <w:sz w:val="28"/>
          <w:szCs w:val="28"/>
        </w:rPr>
        <w:t xml:space="preserve">и сборах,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не находятся в процессе </w:t>
      </w:r>
      <w:r w:rsidR="00EE127B" w:rsidRPr="00723AA1">
        <w:rPr>
          <w:rFonts w:ascii="Times New Roman" w:hAnsi="Times New Roman" w:cs="Times New Roman"/>
          <w:sz w:val="28"/>
          <w:szCs w:val="28"/>
        </w:rPr>
        <w:t>реорганизации</w:t>
      </w:r>
      <w:r w:rsidR="00EE127B">
        <w:rPr>
          <w:rFonts w:ascii="Times New Roman" w:hAnsi="Times New Roman" w:cs="Times New Roman"/>
          <w:sz w:val="28"/>
          <w:szCs w:val="28"/>
        </w:rPr>
        <w:t xml:space="preserve"> или ликвидации (не прекратили </w:t>
      </w:r>
      <w:r w:rsidR="00EE127B" w:rsidRPr="00EE127B">
        <w:rPr>
          <w:rFonts w:ascii="Times New Roman" w:hAnsi="Times New Roman" w:cs="Times New Roman"/>
          <w:sz w:val="28"/>
          <w:szCs w:val="28"/>
        </w:rPr>
        <w:t>деятельность в качестве индивидуального предпринимателя</w:t>
      </w:r>
      <w:r w:rsidR="00EE127B">
        <w:rPr>
          <w:rFonts w:ascii="Times New Roman" w:hAnsi="Times New Roman" w:cs="Times New Roman"/>
          <w:sz w:val="28"/>
          <w:szCs w:val="28"/>
        </w:rPr>
        <w:t>).</w:t>
      </w:r>
    </w:p>
    <w:p w:rsidR="00723AA1" w:rsidRPr="00723AA1" w:rsidRDefault="00723AA1" w:rsidP="00B9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E127B">
        <w:rPr>
          <w:rFonts w:ascii="Times New Roman" w:hAnsi="Times New Roman" w:cs="Times New Roman"/>
          <w:sz w:val="28"/>
          <w:szCs w:val="28"/>
        </w:rPr>
        <w:t>выдает разрешение</w:t>
      </w:r>
      <w:r w:rsidRPr="00723AA1"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предпринимателям, место нахождения (место жительства) которых находится за пределами территории </w:t>
      </w:r>
      <w:r w:rsidR="00EE127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, при условии, что их товары</w:t>
      </w:r>
      <w:r w:rsidR="00EE127B">
        <w:rPr>
          <w:rFonts w:ascii="Times New Roman" w:hAnsi="Times New Roman" w:cs="Times New Roman"/>
          <w:sz w:val="28"/>
          <w:szCs w:val="28"/>
        </w:rPr>
        <w:t xml:space="preserve"> по</w:t>
      </w:r>
      <w:r w:rsidRPr="00723AA1">
        <w:rPr>
          <w:rFonts w:ascii="Times New Roman" w:hAnsi="Times New Roman" w:cs="Times New Roman"/>
          <w:sz w:val="28"/>
          <w:szCs w:val="28"/>
        </w:rPr>
        <w:t xml:space="preserve">пуляризируют исторические, культурные, экономические или иные традиции и особенности </w:t>
      </w:r>
      <w:r w:rsidR="00EE127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.</w:t>
      </w:r>
    </w:p>
    <w:p w:rsidR="00FE71DB" w:rsidRDefault="00513E3E" w:rsidP="00EE1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23AA1" w:rsidRPr="00723AA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E127B">
        <w:rPr>
          <w:rFonts w:ascii="Times New Roman" w:hAnsi="Times New Roman" w:cs="Times New Roman"/>
          <w:sz w:val="28"/>
          <w:szCs w:val="28"/>
        </w:rPr>
        <w:t>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юридическое лицо или</w:t>
      </w:r>
      <w:r w:rsidR="00EE127B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(далее – заявитель)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заявление о </w:t>
      </w:r>
      <w:r w:rsidR="00EE127B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, которое должно содержать сведения, характеризующие </w:t>
      </w:r>
      <w:r w:rsidR="00FE71DB">
        <w:rPr>
          <w:rFonts w:ascii="Times New Roman" w:hAnsi="Times New Roman" w:cs="Times New Roman"/>
          <w:sz w:val="28"/>
          <w:szCs w:val="28"/>
        </w:rPr>
        <w:t>с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феру деятельности заявителя, </w:t>
      </w:r>
      <w:r w:rsidR="00EE127B">
        <w:rPr>
          <w:rFonts w:ascii="Times New Roman" w:hAnsi="Times New Roman" w:cs="Times New Roman"/>
          <w:sz w:val="28"/>
          <w:szCs w:val="28"/>
        </w:rPr>
        <w:t xml:space="preserve">адрес места нахождения (места жительства) и </w:t>
      </w:r>
      <w:r w:rsidR="00723AA1" w:rsidRPr="00723AA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E127B">
        <w:rPr>
          <w:rFonts w:ascii="Times New Roman" w:hAnsi="Times New Roman" w:cs="Times New Roman"/>
          <w:sz w:val="28"/>
          <w:szCs w:val="28"/>
        </w:rPr>
        <w:t xml:space="preserve"> </w:t>
      </w:r>
      <w:r w:rsidR="00EE127B" w:rsidRPr="00723AA1">
        <w:rPr>
          <w:rFonts w:ascii="Times New Roman" w:hAnsi="Times New Roman" w:cs="Times New Roman"/>
          <w:sz w:val="28"/>
          <w:szCs w:val="28"/>
        </w:rPr>
        <w:t>(при наличии)</w:t>
      </w:r>
      <w:r w:rsidR="00FE71DB">
        <w:rPr>
          <w:rFonts w:ascii="Times New Roman" w:hAnsi="Times New Roman" w:cs="Times New Roman"/>
          <w:sz w:val="28"/>
          <w:szCs w:val="28"/>
        </w:rPr>
        <w:t xml:space="preserve">, </w:t>
      </w:r>
      <w:r w:rsidR="00723AA1" w:rsidRPr="00723AA1">
        <w:rPr>
          <w:rFonts w:ascii="Times New Roman" w:hAnsi="Times New Roman" w:cs="Times New Roman"/>
          <w:sz w:val="28"/>
          <w:szCs w:val="28"/>
        </w:rPr>
        <w:t>по которым должны быть направлены уведомления и иные документы уполномоченного органа, а также выражать согласие индивидуального предпринимателя на обр</w:t>
      </w:r>
      <w:r w:rsidR="00FE71DB">
        <w:rPr>
          <w:rFonts w:ascii="Times New Roman" w:hAnsi="Times New Roman" w:cs="Times New Roman"/>
          <w:sz w:val="28"/>
          <w:szCs w:val="28"/>
        </w:rPr>
        <w:t>аботку его персональных данных.</w:t>
      </w:r>
      <w:proofErr w:type="gramEnd"/>
    </w:p>
    <w:p w:rsidR="00723AA1" w:rsidRPr="00723AA1" w:rsidRDefault="00723AA1" w:rsidP="00EE1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EE127B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23AA1">
        <w:rPr>
          <w:rFonts w:ascii="Times New Roman" w:hAnsi="Times New Roman" w:cs="Times New Roman"/>
          <w:sz w:val="28"/>
          <w:szCs w:val="28"/>
        </w:rPr>
        <w:t xml:space="preserve">, которое представлено заявителем, место нахождения (место жительства) которого находится за пределами территории </w:t>
      </w:r>
      <w:r w:rsidR="00EE127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, должно дополнительно содержать мотивированное обоснование того обстоятельства, что товары</w:t>
      </w:r>
      <w:r w:rsidR="00EE127B">
        <w:rPr>
          <w:rFonts w:ascii="Times New Roman" w:hAnsi="Times New Roman" w:cs="Times New Roman"/>
          <w:sz w:val="28"/>
          <w:szCs w:val="28"/>
        </w:rPr>
        <w:t xml:space="preserve"> по</w:t>
      </w:r>
      <w:r w:rsidRPr="00723AA1">
        <w:rPr>
          <w:rFonts w:ascii="Times New Roman" w:hAnsi="Times New Roman" w:cs="Times New Roman"/>
          <w:sz w:val="28"/>
          <w:szCs w:val="28"/>
        </w:rPr>
        <w:t xml:space="preserve">пуляризируют исторические, культурные, экономические или иные традиции и особенности </w:t>
      </w:r>
      <w:r w:rsidR="00EE127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.</w:t>
      </w:r>
    </w:p>
    <w:p w:rsidR="00EE127B" w:rsidRDefault="00723AA1" w:rsidP="00EE1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 заявлению о </w:t>
      </w:r>
      <w:r w:rsidR="00EE127B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EE127B">
        <w:rPr>
          <w:rFonts w:ascii="Times New Roman" w:hAnsi="Times New Roman" w:cs="Times New Roman"/>
          <w:sz w:val="28"/>
          <w:szCs w:val="28"/>
        </w:rPr>
        <w:t>прилагаются</w:t>
      </w:r>
      <w:r w:rsidRPr="00723AA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22035" w:rsidRDefault="00723AA1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перечень, описание и изображение </w:t>
      </w:r>
      <w:r w:rsidR="00EE127B">
        <w:rPr>
          <w:rFonts w:ascii="Times New Roman" w:hAnsi="Times New Roman" w:cs="Times New Roman"/>
          <w:sz w:val="28"/>
          <w:szCs w:val="28"/>
        </w:rPr>
        <w:t>товарного знака</w:t>
      </w:r>
      <w:r w:rsidRPr="00723AA1">
        <w:rPr>
          <w:rFonts w:ascii="Times New Roman" w:hAnsi="Times New Roman" w:cs="Times New Roman"/>
          <w:sz w:val="28"/>
          <w:szCs w:val="28"/>
        </w:rPr>
        <w:t>, в котор</w:t>
      </w:r>
      <w:r w:rsidR="00EE127B">
        <w:rPr>
          <w:rFonts w:ascii="Times New Roman" w:hAnsi="Times New Roman" w:cs="Times New Roman"/>
          <w:sz w:val="28"/>
          <w:szCs w:val="28"/>
        </w:rPr>
        <w:t>ом</w:t>
      </w:r>
      <w:r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EE127B">
        <w:rPr>
          <w:rFonts w:ascii="Times New Roman" w:hAnsi="Times New Roman" w:cs="Times New Roman"/>
          <w:sz w:val="28"/>
          <w:szCs w:val="28"/>
        </w:rPr>
        <w:t>предполагается использование государственных символов;</w:t>
      </w:r>
    </w:p>
    <w:p w:rsidR="001528E9" w:rsidRDefault="00723AA1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копия учредительного документа </w:t>
      </w:r>
      <w:r w:rsidR="001528E9">
        <w:rPr>
          <w:rFonts w:ascii="Times New Roman" w:hAnsi="Times New Roman" w:cs="Times New Roman"/>
          <w:sz w:val="28"/>
          <w:szCs w:val="28"/>
        </w:rPr>
        <w:t xml:space="preserve">– </w:t>
      </w:r>
      <w:r w:rsidRPr="00723AA1">
        <w:rPr>
          <w:rFonts w:ascii="Times New Roman" w:hAnsi="Times New Roman" w:cs="Times New Roman"/>
          <w:sz w:val="28"/>
          <w:szCs w:val="28"/>
        </w:rPr>
        <w:t>для юридических лиц;</w:t>
      </w:r>
    </w:p>
    <w:p w:rsidR="001528E9" w:rsidRDefault="00723AA1" w:rsidP="00152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юридического лица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>или листа записи Единого государств</w:t>
      </w:r>
      <w:r w:rsidR="001528E9"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– </w:t>
      </w:r>
      <w:r w:rsidRPr="00723AA1">
        <w:rPr>
          <w:rFonts w:ascii="Times New Roman" w:hAnsi="Times New Roman" w:cs="Times New Roman"/>
          <w:sz w:val="28"/>
          <w:szCs w:val="28"/>
        </w:rPr>
        <w:t>для юридических лиц;</w:t>
      </w:r>
    </w:p>
    <w:p w:rsidR="001528E9" w:rsidRDefault="00723AA1" w:rsidP="00152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физического лица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или листа записи Единого государственного реестра и</w:t>
      </w:r>
      <w:r w:rsidR="001528E9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– </w:t>
      </w:r>
      <w:r w:rsidRPr="00723AA1">
        <w:rPr>
          <w:rFonts w:ascii="Times New Roman" w:hAnsi="Times New Roman" w:cs="Times New Roman"/>
          <w:sz w:val="28"/>
          <w:szCs w:val="28"/>
        </w:rPr>
        <w:t>для индивидуальных предпринимателей;</w:t>
      </w:r>
    </w:p>
    <w:p w:rsidR="001528E9" w:rsidRDefault="00723AA1" w:rsidP="00152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копии сертификатов соответствия, лицензий или иных специальных разрешений </w:t>
      </w:r>
      <w:r w:rsidR="001528E9">
        <w:rPr>
          <w:rFonts w:ascii="Times New Roman" w:hAnsi="Times New Roman" w:cs="Times New Roman"/>
          <w:sz w:val="28"/>
          <w:szCs w:val="28"/>
        </w:rPr>
        <w:t xml:space="preserve">– </w:t>
      </w:r>
      <w:r w:rsidRPr="00723AA1">
        <w:rPr>
          <w:rFonts w:ascii="Times New Roman" w:hAnsi="Times New Roman" w:cs="Times New Roman"/>
          <w:sz w:val="28"/>
          <w:szCs w:val="28"/>
        </w:rPr>
        <w:t>в случае если для производ</w:t>
      </w:r>
      <w:r w:rsidR="001528E9">
        <w:rPr>
          <w:rFonts w:ascii="Times New Roman" w:hAnsi="Times New Roman" w:cs="Times New Roman"/>
          <w:sz w:val="28"/>
          <w:szCs w:val="28"/>
        </w:rPr>
        <w:t>ства и (или) реализации товаров</w:t>
      </w:r>
      <w:r w:rsidRPr="00723AA1">
        <w:rPr>
          <w:rFonts w:ascii="Times New Roman" w:hAnsi="Times New Roman" w:cs="Times New Roman"/>
          <w:sz w:val="28"/>
          <w:szCs w:val="28"/>
        </w:rPr>
        <w:t xml:space="preserve"> требуется сертификация, подтверждение соответствия требованиям технических регламентов, получение лицензий или иных специальных разрешений;</w:t>
      </w:r>
    </w:p>
    <w:p w:rsidR="00B22035" w:rsidRDefault="00723AA1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исполнении заявителем обязанности по уплате налогов, сборов, страховых взносов, пеней, штрафов, процентов по состоянию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 xml:space="preserve">не ранее чем на первое число месяца, в котором заявитель представляет заявление </w:t>
      </w:r>
      <w:r w:rsidR="00513E3E">
        <w:rPr>
          <w:rFonts w:ascii="Times New Roman" w:hAnsi="Times New Roman" w:cs="Times New Roman"/>
          <w:sz w:val="28"/>
          <w:szCs w:val="28"/>
        </w:rPr>
        <w:br/>
      </w:r>
      <w:r w:rsidRPr="00723AA1">
        <w:rPr>
          <w:rFonts w:ascii="Times New Roman" w:hAnsi="Times New Roman" w:cs="Times New Roman"/>
          <w:sz w:val="28"/>
          <w:szCs w:val="28"/>
        </w:rPr>
        <w:t xml:space="preserve">о </w:t>
      </w:r>
      <w:r w:rsidR="001528E9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23AA1">
        <w:rPr>
          <w:rFonts w:ascii="Times New Roman" w:hAnsi="Times New Roman" w:cs="Times New Roman"/>
          <w:sz w:val="28"/>
          <w:szCs w:val="28"/>
        </w:rPr>
        <w:t>.</w:t>
      </w:r>
    </w:p>
    <w:p w:rsidR="00B22035" w:rsidRDefault="00B22035" w:rsidP="00B22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35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B2203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ых абзацах </w:t>
      </w:r>
      <w:r w:rsidR="00FE71DB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1DB">
        <w:rPr>
          <w:rFonts w:ascii="Times New Roman" w:hAnsi="Times New Roman" w:cs="Times New Roman"/>
          <w:sz w:val="28"/>
          <w:szCs w:val="28"/>
        </w:rPr>
        <w:t>седьмом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71DB">
        <w:rPr>
          <w:rFonts w:ascii="Times New Roman" w:hAnsi="Times New Roman" w:cs="Times New Roman"/>
          <w:sz w:val="28"/>
          <w:szCs w:val="28"/>
        </w:rPr>
        <w:t>девятом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B22035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</w:t>
      </w:r>
      <w:r>
        <w:rPr>
          <w:rFonts w:ascii="Times New Roman" w:hAnsi="Times New Roman" w:cs="Times New Roman"/>
          <w:sz w:val="28"/>
          <w:szCs w:val="28"/>
        </w:rPr>
        <w:t>соответствующие сведения</w:t>
      </w:r>
      <w:r w:rsidRPr="00B22035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взаимодействия.</w:t>
      </w:r>
    </w:p>
    <w:p w:rsidR="00723AA1" w:rsidRPr="00723AA1" w:rsidRDefault="00513E3E" w:rsidP="0072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3638C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и </w:t>
      </w:r>
      <w:r w:rsidR="00D3638C">
        <w:rPr>
          <w:rFonts w:ascii="Times New Roman" w:hAnsi="Times New Roman" w:cs="Times New Roman"/>
          <w:sz w:val="28"/>
          <w:szCs w:val="28"/>
        </w:rPr>
        <w:t>прилагаемые к нему документы мо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гут быть направлены в уполномоченный орган почтовым отправлением </w:t>
      </w:r>
      <w:r w:rsidR="00D3638C">
        <w:rPr>
          <w:rFonts w:ascii="Times New Roman" w:hAnsi="Times New Roman" w:cs="Times New Roman"/>
          <w:sz w:val="28"/>
          <w:szCs w:val="28"/>
        </w:rPr>
        <w:t>или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D3638C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23AA1" w:rsidRPr="00723AA1">
        <w:rPr>
          <w:rFonts w:ascii="Times New Roman" w:hAnsi="Times New Roman" w:cs="Times New Roman"/>
          <w:sz w:val="28"/>
          <w:szCs w:val="28"/>
        </w:rPr>
        <w:t>заявителем или его уполномоченным представителем.</w:t>
      </w:r>
    </w:p>
    <w:p w:rsidR="00B749A2" w:rsidRDefault="00513E3E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B74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749A2" w:rsidRPr="006574FD">
        <w:rPr>
          <w:rFonts w:ascii="Times New Roman" w:hAnsi="Times New Roman" w:cs="Times New Roman"/>
          <w:sz w:val="28"/>
          <w:szCs w:val="28"/>
        </w:rPr>
        <w:t xml:space="preserve"> </w:t>
      </w:r>
      <w:r w:rsidR="00B749A2">
        <w:rPr>
          <w:rFonts w:ascii="Times New Roman" w:hAnsi="Times New Roman" w:cs="Times New Roman"/>
          <w:sz w:val="28"/>
          <w:szCs w:val="28"/>
        </w:rPr>
        <w:t xml:space="preserve">регистрирует заявление о выдаче разрешения </w:t>
      </w:r>
      <w:r w:rsidR="00B749A2">
        <w:rPr>
          <w:rFonts w:ascii="Times New Roman" w:hAnsi="Times New Roman" w:cs="Times New Roman"/>
          <w:sz w:val="28"/>
          <w:szCs w:val="28"/>
        </w:rPr>
        <w:br/>
        <w:t>в день его поступления.</w:t>
      </w:r>
    </w:p>
    <w:p w:rsidR="00B749A2" w:rsidRDefault="00513E3E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со дня регистрации заявления о </w:t>
      </w:r>
      <w:r w:rsidR="00B749A2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проводится заседание комиссии, на котором вправе присутствовать </w:t>
      </w:r>
      <w:r w:rsidR="00723AA1" w:rsidRPr="00723AA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 (или) его уполномоченный представитель. О дате заседания комиссии заявитель уведомляется письменно или иным указанным заявителем способом </w:t>
      </w:r>
      <w:r>
        <w:rPr>
          <w:rFonts w:ascii="Times New Roman" w:hAnsi="Times New Roman" w:cs="Times New Roman"/>
          <w:sz w:val="28"/>
          <w:szCs w:val="28"/>
        </w:rPr>
        <w:br/>
      </w:r>
      <w:r w:rsidR="00723AA1" w:rsidRPr="00723AA1">
        <w:rPr>
          <w:rFonts w:ascii="Times New Roman" w:hAnsi="Times New Roman" w:cs="Times New Roman"/>
          <w:sz w:val="28"/>
          <w:szCs w:val="28"/>
        </w:rPr>
        <w:t>не позднее чем за пять рабочих дней до дня проведения заседания комиссии.</w:t>
      </w:r>
    </w:p>
    <w:p w:rsidR="00B749A2" w:rsidRDefault="00513E3E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Основаниями для принятия комиссией решения о невозможности </w:t>
      </w:r>
      <w:r w:rsidR="00B749A2">
        <w:rPr>
          <w:rFonts w:ascii="Times New Roman" w:hAnsi="Times New Roman" w:cs="Times New Roman"/>
          <w:sz w:val="28"/>
          <w:szCs w:val="28"/>
        </w:rPr>
        <w:t>использования в товарных знаках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 w:rsidR="00B749A2">
        <w:rPr>
          <w:rFonts w:ascii="Times New Roman" w:hAnsi="Times New Roman" w:cs="Times New Roman"/>
          <w:sz w:val="28"/>
          <w:szCs w:val="28"/>
        </w:rPr>
        <w:t>государственных символов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49A2" w:rsidRDefault="00B749A2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пункте </w:t>
      </w:r>
      <w:r w:rsidR="00513E3E">
        <w:rPr>
          <w:rFonts w:ascii="Times New Roman" w:hAnsi="Times New Roman" w:cs="Times New Roman"/>
          <w:sz w:val="28"/>
          <w:szCs w:val="28"/>
        </w:rPr>
        <w:t>5</w:t>
      </w:r>
      <w:r w:rsidRPr="00723A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49A2" w:rsidRDefault="00723AA1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пункте </w:t>
      </w:r>
      <w:r w:rsidR="00513E3E">
        <w:rPr>
          <w:rFonts w:ascii="Times New Roman" w:hAnsi="Times New Roman" w:cs="Times New Roman"/>
          <w:sz w:val="28"/>
          <w:szCs w:val="28"/>
        </w:rPr>
        <w:t>6</w:t>
      </w:r>
      <w:r w:rsidRPr="00723A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49A2" w:rsidRDefault="00723AA1" w:rsidP="00513E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отсутствие в заявлении о </w:t>
      </w:r>
      <w:r w:rsidR="00B749A2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23AA1">
        <w:rPr>
          <w:rFonts w:ascii="Times New Roman" w:hAnsi="Times New Roman" w:cs="Times New Roman"/>
          <w:sz w:val="28"/>
          <w:szCs w:val="28"/>
        </w:rPr>
        <w:t xml:space="preserve">, представленном заявителем, место нахождения (место жительства) которого находится за пределами территории </w:t>
      </w:r>
      <w:r w:rsidR="00B749A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, мотивированного обоснования того обстоятельства, что товары</w:t>
      </w:r>
      <w:r w:rsidR="00513E3E">
        <w:rPr>
          <w:rFonts w:ascii="Times New Roman" w:hAnsi="Times New Roman" w:cs="Times New Roman"/>
          <w:sz w:val="28"/>
          <w:szCs w:val="28"/>
        </w:rPr>
        <w:t xml:space="preserve"> </w:t>
      </w:r>
      <w:r w:rsidRPr="00723AA1">
        <w:rPr>
          <w:rFonts w:ascii="Times New Roman" w:hAnsi="Times New Roman" w:cs="Times New Roman"/>
          <w:sz w:val="28"/>
          <w:szCs w:val="28"/>
        </w:rPr>
        <w:t xml:space="preserve">заявителя популяризируют исторические, культурные, экономические или иные традиции и особенности </w:t>
      </w:r>
      <w:r w:rsidR="00B749A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3AA1">
        <w:rPr>
          <w:rFonts w:ascii="Times New Roman" w:hAnsi="Times New Roman" w:cs="Times New Roman"/>
          <w:sz w:val="28"/>
          <w:szCs w:val="28"/>
        </w:rPr>
        <w:t>, либо признание комиссией данного обоснования недостаточным;</w:t>
      </w:r>
    </w:p>
    <w:p w:rsidR="00B749A2" w:rsidRDefault="00723AA1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A1">
        <w:rPr>
          <w:rFonts w:ascii="Times New Roman" w:hAnsi="Times New Roman" w:cs="Times New Roman"/>
          <w:sz w:val="28"/>
          <w:szCs w:val="28"/>
        </w:rPr>
        <w:t xml:space="preserve">наличие в представленных заявителем документах недостоверной </w:t>
      </w:r>
      <w:r w:rsidR="00B749A2">
        <w:rPr>
          <w:rFonts w:ascii="Times New Roman" w:hAnsi="Times New Roman" w:cs="Times New Roman"/>
          <w:sz w:val="28"/>
          <w:szCs w:val="28"/>
        </w:rPr>
        <w:t>информации.</w:t>
      </w:r>
    </w:p>
    <w:p w:rsidR="00B749A2" w:rsidRDefault="00513E3E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49A2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с указанием соответствующего основания заявитель уведомляется </w:t>
      </w:r>
      <w:r w:rsidR="00B749A2">
        <w:rPr>
          <w:rFonts w:ascii="Times New Roman" w:hAnsi="Times New Roman" w:cs="Times New Roman"/>
          <w:sz w:val="28"/>
          <w:szCs w:val="28"/>
        </w:rPr>
        <w:t>в те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B749A2">
        <w:rPr>
          <w:rFonts w:ascii="Times New Roman" w:hAnsi="Times New Roman" w:cs="Times New Roman"/>
          <w:sz w:val="28"/>
          <w:szCs w:val="28"/>
        </w:rPr>
        <w:t>пяти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749A2">
        <w:rPr>
          <w:rFonts w:ascii="Times New Roman" w:hAnsi="Times New Roman" w:cs="Times New Roman"/>
          <w:sz w:val="28"/>
          <w:szCs w:val="28"/>
        </w:rPr>
        <w:t>со дня проведения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заседания комиссии, на котором рассматривался соответствующий вопрос.</w:t>
      </w:r>
    </w:p>
    <w:p w:rsidR="00723AA1" w:rsidRPr="00723AA1" w:rsidRDefault="00513E3E" w:rsidP="00B74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В случае если комиссия принимает решение 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в товарном знаке государственных символов 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уполномоченный орган издает приказ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не позднее чем через 30 календарных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зая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вления о </w:t>
      </w:r>
      <w:r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723AA1" w:rsidRPr="00723AA1">
        <w:rPr>
          <w:rFonts w:ascii="Times New Roman" w:hAnsi="Times New Roman" w:cs="Times New Roman"/>
          <w:sz w:val="28"/>
          <w:szCs w:val="28"/>
        </w:rPr>
        <w:t>.</w:t>
      </w:r>
    </w:p>
    <w:p w:rsidR="00513E3E" w:rsidRDefault="00513E3E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Разрешение выдается </w:t>
      </w:r>
      <w:r w:rsidR="009965DC">
        <w:rPr>
          <w:rFonts w:ascii="Times New Roman" w:hAnsi="Times New Roman" w:cs="Times New Roman"/>
          <w:sz w:val="28"/>
          <w:szCs w:val="28"/>
        </w:rPr>
        <w:t>сроком на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E3E" w:rsidRDefault="00513E3E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24AE">
        <w:rPr>
          <w:rFonts w:ascii="Times New Roman" w:hAnsi="Times New Roman" w:cs="Times New Roman"/>
          <w:sz w:val="28"/>
          <w:szCs w:val="28"/>
        </w:rPr>
        <w:t>. </w:t>
      </w:r>
      <w:r w:rsidR="00723AA1" w:rsidRPr="00723AA1">
        <w:rPr>
          <w:rFonts w:ascii="Times New Roman" w:hAnsi="Times New Roman" w:cs="Times New Roman"/>
          <w:sz w:val="28"/>
          <w:szCs w:val="28"/>
        </w:rPr>
        <w:t xml:space="preserve">Уполномоченный орган ведет реестр </w:t>
      </w:r>
      <w:r>
        <w:rPr>
          <w:rFonts w:ascii="Times New Roman" w:hAnsi="Times New Roman" w:cs="Times New Roman"/>
          <w:sz w:val="28"/>
          <w:szCs w:val="28"/>
        </w:rPr>
        <w:t>выданных им разрешений.</w:t>
      </w:r>
    </w:p>
    <w:p w:rsidR="00513E3E" w:rsidRDefault="00513E3E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E3E" w:rsidRPr="004C16F7" w:rsidRDefault="00513E3E" w:rsidP="00513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16C" w:rsidRPr="005407AA" w:rsidRDefault="00360969" w:rsidP="00D03F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3016C" w:rsidRPr="005407AA" w:rsidSect="000C18BD">
      <w:pgSz w:w="11905" w:h="16838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4E" w:rsidRDefault="001B044E" w:rsidP="004A6EA9">
      <w:pPr>
        <w:spacing w:after="0" w:line="240" w:lineRule="auto"/>
      </w:pPr>
      <w:r>
        <w:separator/>
      </w:r>
    </w:p>
  </w:endnote>
  <w:endnote w:type="continuationSeparator" w:id="0">
    <w:p w:rsidR="001B044E" w:rsidRDefault="001B044E" w:rsidP="004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4E" w:rsidRDefault="001B044E" w:rsidP="004A6EA9">
      <w:pPr>
        <w:spacing w:after="0" w:line="240" w:lineRule="auto"/>
      </w:pPr>
      <w:r>
        <w:separator/>
      </w:r>
    </w:p>
  </w:footnote>
  <w:footnote w:type="continuationSeparator" w:id="0">
    <w:p w:rsidR="001B044E" w:rsidRDefault="001B044E" w:rsidP="004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20870505"/>
      <w:docPartObj>
        <w:docPartGallery w:val="Page Numbers (Top of Page)"/>
        <w:docPartUnique/>
      </w:docPartObj>
    </w:sdtPr>
    <w:sdtEndPr/>
    <w:sdtContent>
      <w:p w:rsidR="004D6F5A" w:rsidRPr="00FC2B0D" w:rsidRDefault="004D6F5A">
        <w:pPr>
          <w:pStyle w:val="a3"/>
          <w:jc w:val="center"/>
          <w:rPr>
            <w:sz w:val="28"/>
            <w:szCs w:val="28"/>
          </w:rPr>
        </w:pPr>
        <w:r w:rsidRPr="00FC2B0D">
          <w:rPr>
            <w:sz w:val="28"/>
            <w:szCs w:val="28"/>
          </w:rPr>
          <w:fldChar w:fldCharType="begin"/>
        </w:r>
        <w:r w:rsidRPr="00FC2B0D">
          <w:rPr>
            <w:sz w:val="28"/>
            <w:szCs w:val="28"/>
          </w:rPr>
          <w:instrText xml:space="preserve"> PAGE   \* MERGEFORMAT </w:instrText>
        </w:r>
        <w:r w:rsidRPr="00FC2B0D">
          <w:rPr>
            <w:sz w:val="28"/>
            <w:szCs w:val="28"/>
          </w:rPr>
          <w:fldChar w:fldCharType="separate"/>
        </w:r>
        <w:r w:rsidR="009965DC">
          <w:rPr>
            <w:noProof/>
            <w:sz w:val="28"/>
            <w:szCs w:val="28"/>
          </w:rPr>
          <w:t>3</w:t>
        </w:r>
        <w:r w:rsidRPr="00FC2B0D">
          <w:rPr>
            <w:sz w:val="28"/>
            <w:szCs w:val="28"/>
          </w:rPr>
          <w:fldChar w:fldCharType="end"/>
        </w:r>
      </w:p>
    </w:sdtContent>
  </w:sdt>
  <w:p w:rsidR="004D6F5A" w:rsidRDefault="004D6F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2A1"/>
    <w:multiLevelType w:val="hybridMultilevel"/>
    <w:tmpl w:val="A8F4367A"/>
    <w:lvl w:ilvl="0" w:tplc="AC7C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FE37F1"/>
    <w:multiLevelType w:val="hybridMultilevel"/>
    <w:tmpl w:val="E764A04E"/>
    <w:lvl w:ilvl="0" w:tplc="7C2ABE5E">
      <w:start w:val="1"/>
      <w:numFmt w:val="decimal"/>
      <w:suff w:val="space"/>
      <w:lvlText w:val="%1."/>
      <w:lvlJc w:val="left"/>
      <w:pPr>
        <w:ind w:left="2513" w:hanging="109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>
      <w:start w:val="1"/>
      <w:numFmt w:val="lowerRoman"/>
      <w:lvlText w:val="%3."/>
      <w:lvlJc w:val="right"/>
      <w:pPr>
        <w:ind w:left="3512" w:hanging="180"/>
      </w:pPr>
    </w:lvl>
    <w:lvl w:ilvl="3" w:tplc="0419000F">
      <w:start w:val="1"/>
      <w:numFmt w:val="decimal"/>
      <w:lvlText w:val="%4."/>
      <w:lvlJc w:val="left"/>
      <w:pPr>
        <w:ind w:left="4232" w:hanging="360"/>
      </w:pPr>
    </w:lvl>
    <w:lvl w:ilvl="4" w:tplc="04190019">
      <w:start w:val="1"/>
      <w:numFmt w:val="lowerLetter"/>
      <w:lvlText w:val="%5."/>
      <w:lvlJc w:val="left"/>
      <w:pPr>
        <w:ind w:left="4952" w:hanging="360"/>
      </w:pPr>
    </w:lvl>
    <w:lvl w:ilvl="5" w:tplc="0419001B">
      <w:start w:val="1"/>
      <w:numFmt w:val="lowerRoman"/>
      <w:lvlText w:val="%6."/>
      <w:lvlJc w:val="right"/>
      <w:pPr>
        <w:ind w:left="5672" w:hanging="180"/>
      </w:pPr>
    </w:lvl>
    <w:lvl w:ilvl="6" w:tplc="0419000F">
      <w:start w:val="1"/>
      <w:numFmt w:val="decimal"/>
      <w:lvlText w:val="%7."/>
      <w:lvlJc w:val="left"/>
      <w:pPr>
        <w:ind w:left="6392" w:hanging="360"/>
      </w:pPr>
    </w:lvl>
    <w:lvl w:ilvl="7" w:tplc="04190019">
      <w:start w:val="1"/>
      <w:numFmt w:val="lowerLetter"/>
      <w:lvlText w:val="%8."/>
      <w:lvlJc w:val="left"/>
      <w:pPr>
        <w:ind w:left="7112" w:hanging="360"/>
      </w:pPr>
    </w:lvl>
    <w:lvl w:ilvl="8" w:tplc="0419001B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48A34EBD"/>
    <w:multiLevelType w:val="multilevel"/>
    <w:tmpl w:val="90CE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hint="default"/>
      </w:rPr>
    </w:lvl>
  </w:abstractNum>
  <w:abstractNum w:abstractNumId="3">
    <w:nsid w:val="6DEA0AAC"/>
    <w:multiLevelType w:val="hybridMultilevel"/>
    <w:tmpl w:val="A20AF034"/>
    <w:lvl w:ilvl="0" w:tplc="0AFE1F7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6"/>
    <w:rsid w:val="00001D6C"/>
    <w:rsid w:val="000025FD"/>
    <w:rsid w:val="000032FF"/>
    <w:rsid w:val="00011620"/>
    <w:rsid w:val="00016826"/>
    <w:rsid w:val="00020D3A"/>
    <w:rsid w:val="00032E16"/>
    <w:rsid w:val="0003580B"/>
    <w:rsid w:val="000476EF"/>
    <w:rsid w:val="00051259"/>
    <w:rsid w:val="000546F7"/>
    <w:rsid w:val="00057A1E"/>
    <w:rsid w:val="00061512"/>
    <w:rsid w:val="00067397"/>
    <w:rsid w:val="000840DB"/>
    <w:rsid w:val="00090E59"/>
    <w:rsid w:val="000951BE"/>
    <w:rsid w:val="000A4182"/>
    <w:rsid w:val="000B738A"/>
    <w:rsid w:val="000C18BD"/>
    <w:rsid w:val="000C7986"/>
    <w:rsid w:val="000D237C"/>
    <w:rsid w:val="000D6039"/>
    <w:rsid w:val="000D69ED"/>
    <w:rsid w:val="000E20AD"/>
    <w:rsid w:val="000F4FD2"/>
    <w:rsid w:val="00104D24"/>
    <w:rsid w:val="00106C0E"/>
    <w:rsid w:val="00115315"/>
    <w:rsid w:val="00122105"/>
    <w:rsid w:val="001422C9"/>
    <w:rsid w:val="00151352"/>
    <w:rsid w:val="001528E9"/>
    <w:rsid w:val="001627F2"/>
    <w:rsid w:val="00162CD9"/>
    <w:rsid w:val="00162D94"/>
    <w:rsid w:val="00164F13"/>
    <w:rsid w:val="00165EAB"/>
    <w:rsid w:val="0018442F"/>
    <w:rsid w:val="00184AB9"/>
    <w:rsid w:val="001870C4"/>
    <w:rsid w:val="00191F4B"/>
    <w:rsid w:val="00197E24"/>
    <w:rsid w:val="001A56FD"/>
    <w:rsid w:val="001B044E"/>
    <w:rsid w:val="001B0B2D"/>
    <w:rsid w:val="001B1F9E"/>
    <w:rsid w:val="001C7030"/>
    <w:rsid w:val="001D471B"/>
    <w:rsid w:val="001D5893"/>
    <w:rsid w:val="001E0E90"/>
    <w:rsid w:val="001E7E16"/>
    <w:rsid w:val="001F19DB"/>
    <w:rsid w:val="001F320B"/>
    <w:rsid w:val="001F3C61"/>
    <w:rsid w:val="001F7EF8"/>
    <w:rsid w:val="002010F1"/>
    <w:rsid w:val="00203739"/>
    <w:rsid w:val="0022362F"/>
    <w:rsid w:val="00223F28"/>
    <w:rsid w:val="00231569"/>
    <w:rsid w:val="00236253"/>
    <w:rsid w:val="00237E69"/>
    <w:rsid w:val="00244D9F"/>
    <w:rsid w:val="00252BAD"/>
    <w:rsid w:val="002542AD"/>
    <w:rsid w:val="00256916"/>
    <w:rsid w:val="00261882"/>
    <w:rsid w:val="0027012C"/>
    <w:rsid w:val="00275F0A"/>
    <w:rsid w:val="00282FE1"/>
    <w:rsid w:val="00286DB1"/>
    <w:rsid w:val="0029016F"/>
    <w:rsid w:val="002943E4"/>
    <w:rsid w:val="002A29ED"/>
    <w:rsid w:val="002A400F"/>
    <w:rsid w:val="002A5AA3"/>
    <w:rsid w:val="002C263C"/>
    <w:rsid w:val="002C429E"/>
    <w:rsid w:val="002C45AF"/>
    <w:rsid w:val="002D2B50"/>
    <w:rsid w:val="002D4732"/>
    <w:rsid w:val="002D64D0"/>
    <w:rsid w:val="002E3F69"/>
    <w:rsid w:val="002E6C93"/>
    <w:rsid w:val="002F05B7"/>
    <w:rsid w:val="00312A7A"/>
    <w:rsid w:val="003241AA"/>
    <w:rsid w:val="00330C23"/>
    <w:rsid w:val="0034014E"/>
    <w:rsid w:val="00342834"/>
    <w:rsid w:val="00342C4D"/>
    <w:rsid w:val="00345F38"/>
    <w:rsid w:val="00351C0A"/>
    <w:rsid w:val="00360969"/>
    <w:rsid w:val="003618A5"/>
    <w:rsid w:val="00374615"/>
    <w:rsid w:val="00374D29"/>
    <w:rsid w:val="00380E8F"/>
    <w:rsid w:val="00387CA0"/>
    <w:rsid w:val="00394CDA"/>
    <w:rsid w:val="00395873"/>
    <w:rsid w:val="00397D22"/>
    <w:rsid w:val="003A0198"/>
    <w:rsid w:val="003A5DAE"/>
    <w:rsid w:val="003D674D"/>
    <w:rsid w:val="004163E6"/>
    <w:rsid w:val="00424487"/>
    <w:rsid w:val="00425D0B"/>
    <w:rsid w:val="00436C1E"/>
    <w:rsid w:val="004420E5"/>
    <w:rsid w:val="00445E97"/>
    <w:rsid w:val="0045135D"/>
    <w:rsid w:val="004566D5"/>
    <w:rsid w:val="00460AF0"/>
    <w:rsid w:val="00466E59"/>
    <w:rsid w:val="004675CD"/>
    <w:rsid w:val="004726AC"/>
    <w:rsid w:val="004731BF"/>
    <w:rsid w:val="004804BC"/>
    <w:rsid w:val="004826EF"/>
    <w:rsid w:val="00483B74"/>
    <w:rsid w:val="00496DD2"/>
    <w:rsid w:val="004A1F2C"/>
    <w:rsid w:val="004A2609"/>
    <w:rsid w:val="004A4DEA"/>
    <w:rsid w:val="004A6EA9"/>
    <w:rsid w:val="004C16F7"/>
    <w:rsid w:val="004D1A78"/>
    <w:rsid w:val="004D25E2"/>
    <w:rsid w:val="004D6F5A"/>
    <w:rsid w:val="004D791E"/>
    <w:rsid w:val="004F4A86"/>
    <w:rsid w:val="004F5402"/>
    <w:rsid w:val="00506A5A"/>
    <w:rsid w:val="00507A3F"/>
    <w:rsid w:val="0051380C"/>
    <w:rsid w:val="00513E3E"/>
    <w:rsid w:val="00514FD3"/>
    <w:rsid w:val="0053508A"/>
    <w:rsid w:val="00537801"/>
    <w:rsid w:val="005407AA"/>
    <w:rsid w:val="00553ACE"/>
    <w:rsid w:val="00566DDD"/>
    <w:rsid w:val="00571940"/>
    <w:rsid w:val="00580B79"/>
    <w:rsid w:val="00584FEA"/>
    <w:rsid w:val="00594AEA"/>
    <w:rsid w:val="005A37D8"/>
    <w:rsid w:val="005A76A7"/>
    <w:rsid w:val="005B1847"/>
    <w:rsid w:val="005B4E62"/>
    <w:rsid w:val="005B7DCF"/>
    <w:rsid w:val="005C0D36"/>
    <w:rsid w:val="005D67FE"/>
    <w:rsid w:val="005E6E78"/>
    <w:rsid w:val="005F2F13"/>
    <w:rsid w:val="005F317A"/>
    <w:rsid w:val="005F5134"/>
    <w:rsid w:val="00603097"/>
    <w:rsid w:val="0061412C"/>
    <w:rsid w:val="00616536"/>
    <w:rsid w:val="006200D1"/>
    <w:rsid w:val="00625F94"/>
    <w:rsid w:val="006302D1"/>
    <w:rsid w:val="0063168E"/>
    <w:rsid w:val="00632C5C"/>
    <w:rsid w:val="006341A1"/>
    <w:rsid w:val="006423D9"/>
    <w:rsid w:val="0064468F"/>
    <w:rsid w:val="00645990"/>
    <w:rsid w:val="00647793"/>
    <w:rsid w:val="00647C6D"/>
    <w:rsid w:val="0065502F"/>
    <w:rsid w:val="006574FD"/>
    <w:rsid w:val="00683889"/>
    <w:rsid w:val="00683BDB"/>
    <w:rsid w:val="0069128C"/>
    <w:rsid w:val="006A0569"/>
    <w:rsid w:val="006A2650"/>
    <w:rsid w:val="006A75B5"/>
    <w:rsid w:val="006B01B2"/>
    <w:rsid w:val="006B518F"/>
    <w:rsid w:val="006C2041"/>
    <w:rsid w:val="006C5E86"/>
    <w:rsid w:val="006C6D8B"/>
    <w:rsid w:val="006C701E"/>
    <w:rsid w:val="006C77E2"/>
    <w:rsid w:val="006E2A36"/>
    <w:rsid w:val="006E426B"/>
    <w:rsid w:val="006F518A"/>
    <w:rsid w:val="00700D44"/>
    <w:rsid w:val="007013C5"/>
    <w:rsid w:val="00703393"/>
    <w:rsid w:val="00723AA1"/>
    <w:rsid w:val="007240D6"/>
    <w:rsid w:val="0072598E"/>
    <w:rsid w:val="007345C3"/>
    <w:rsid w:val="00737B88"/>
    <w:rsid w:val="007422CB"/>
    <w:rsid w:val="00750A4E"/>
    <w:rsid w:val="00753610"/>
    <w:rsid w:val="00763040"/>
    <w:rsid w:val="0077676E"/>
    <w:rsid w:val="0079511C"/>
    <w:rsid w:val="00795440"/>
    <w:rsid w:val="00796D95"/>
    <w:rsid w:val="007A6030"/>
    <w:rsid w:val="007B3A48"/>
    <w:rsid w:val="007B60A0"/>
    <w:rsid w:val="007C56E1"/>
    <w:rsid w:val="007C6F78"/>
    <w:rsid w:val="007D48A5"/>
    <w:rsid w:val="007D6FF8"/>
    <w:rsid w:val="007E4432"/>
    <w:rsid w:val="007E4C7A"/>
    <w:rsid w:val="007E79BB"/>
    <w:rsid w:val="007F0072"/>
    <w:rsid w:val="007F1C05"/>
    <w:rsid w:val="007F224C"/>
    <w:rsid w:val="007F31B1"/>
    <w:rsid w:val="008038C9"/>
    <w:rsid w:val="0081597F"/>
    <w:rsid w:val="0081677D"/>
    <w:rsid w:val="008224C7"/>
    <w:rsid w:val="00826D65"/>
    <w:rsid w:val="008270D9"/>
    <w:rsid w:val="00833942"/>
    <w:rsid w:val="0083427C"/>
    <w:rsid w:val="00834CE5"/>
    <w:rsid w:val="00841564"/>
    <w:rsid w:val="008429E8"/>
    <w:rsid w:val="008437F1"/>
    <w:rsid w:val="008447E7"/>
    <w:rsid w:val="008448B1"/>
    <w:rsid w:val="00851E2D"/>
    <w:rsid w:val="00853F21"/>
    <w:rsid w:val="008611D7"/>
    <w:rsid w:val="008641CC"/>
    <w:rsid w:val="008743BD"/>
    <w:rsid w:val="008A3733"/>
    <w:rsid w:val="008B2B34"/>
    <w:rsid w:val="008C0AB8"/>
    <w:rsid w:val="008C4D33"/>
    <w:rsid w:val="008C588C"/>
    <w:rsid w:val="008D3EC1"/>
    <w:rsid w:val="008E1E4A"/>
    <w:rsid w:val="008E496C"/>
    <w:rsid w:val="008F07AF"/>
    <w:rsid w:val="008F3372"/>
    <w:rsid w:val="008F701B"/>
    <w:rsid w:val="0090083E"/>
    <w:rsid w:val="00910D0A"/>
    <w:rsid w:val="00911484"/>
    <w:rsid w:val="00912BB7"/>
    <w:rsid w:val="00916F09"/>
    <w:rsid w:val="00922D65"/>
    <w:rsid w:val="00924280"/>
    <w:rsid w:val="00957C50"/>
    <w:rsid w:val="00962229"/>
    <w:rsid w:val="0097141F"/>
    <w:rsid w:val="00977A18"/>
    <w:rsid w:val="009965DC"/>
    <w:rsid w:val="009A34A2"/>
    <w:rsid w:val="009A3E73"/>
    <w:rsid w:val="009B358B"/>
    <w:rsid w:val="009B5FB8"/>
    <w:rsid w:val="009D2E87"/>
    <w:rsid w:val="009D6D4C"/>
    <w:rsid w:val="009E5763"/>
    <w:rsid w:val="009F60AD"/>
    <w:rsid w:val="009F7BC9"/>
    <w:rsid w:val="00A00031"/>
    <w:rsid w:val="00A023F5"/>
    <w:rsid w:val="00A106E1"/>
    <w:rsid w:val="00A25ED4"/>
    <w:rsid w:val="00A3621C"/>
    <w:rsid w:val="00A370D1"/>
    <w:rsid w:val="00A414A8"/>
    <w:rsid w:val="00A42B3B"/>
    <w:rsid w:val="00A512C6"/>
    <w:rsid w:val="00A64D2B"/>
    <w:rsid w:val="00A71457"/>
    <w:rsid w:val="00A7355C"/>
    <w:rsid w:val="00A84166"/>
    <w:rsid w:val="00A843B2"/>
    <w:rsid w:val="00A9156E"/>
    <w:rsid w:val="00A94877"/>
    <w:rsid w:val="00A95BAD"/>
    <w:rsid w:val="00AA1DDE"/>
    <w:rsid w:val="00AA2D01"/>
    <w:rsid w:val="00AA7AF0"/>
    <w:rsid w:val="00AB22DB"/>
    <w:rsid w:val="00AB23F3"/>
    <w:rsid w:val="00AB4C1D"/>
    <w:rsid w:val="00AB7832"/>
    <w:rsid w:val="00AC0DEA"/>
    <w:rsid w:val="00AC6478"/>
    <w:rsid w:val="00AC7191"/>
    <w:rsid w:val="00AD254A"/>
    <w:rsid w:val="00AD7467"/>
    <w:rsid w:val="00AD7E24"/>
    <w:rsid w:val="00AE042F"/>
    <w:rsid w:val="00AF4A70"/>
    <w:rsid w:val="00AF50DB"/>
    <w:rsid w:val="00AF6107"/>
    <w:rsid w:val="00B00336"/>
    <w:rsid w:val="00B03655"/>
    <w:rsid w:val="00B06C18"/>
    <w:rsid w:val="00B10B13"/>
    <w:rsid w:val="00B14A37"/>
    <w:rsid w:val="00B21C19"/>
    <w:rsid w:val="00B22035"/>
    <w:rsid w:val="00B24AC6"/>
    <w:rsid w:val="00B2534C"/>
    <w:rsid w:val="00B355FA"/>
    <w:rsid w:val="00B35DB0"/>
    <w:rsid w:val="00B565D6"/>
    <w:rsid w:val="00B5722C"/>
    <w:rsid w:val="00B57B74"/>
    <w:rsid w:val="00B6521F"/>
    <w:rsid w:val="00B749A2"/>
    <w:rsid w:val="00B77D40"/>
    <w:rsid w:val="00B80A57"/>
    <w:rsid w:val="00B92AB6"/>
    <w:rsid w:val="00B9468D"/>
    <w:rsid w:val="00BA2802"/>
    <w:rsid w:val="00BA4F7F"/>
    <w:rsid w:val="00BB02D5"/>
    <w:rsid w:val="00BC3A32"/>
    <w:rsid w:val="00BC790C"/>
    <w:rsid w:val="00BD508C"/>
    <w:rsid w:val="00BD50B1"/>
    <w:rsid w:val="00BD50DE"/>
    <w:rsid w:val="00BD6AEE"/>
    <w:rsid w:val="00BE0C15"/>
    <w:rsid w:val="00BE69DB"/>
    <w:rsid w:val="00BF1B6B"/>
    <w:rsid w:val="00BF49C6"/>
    <w:rsid w:val="00C0451D"/>
    <w:rsid w:val="00C11350"/>
    <w:rsid w:val="00C267F4"/>
    <w:rsid w:val="00C35E01"/>
    <w:rsid w:val="00C40E1C"/>
    <w:rsid w:val="00C52879"/>
    <w:rsid w:val="00C65FF0"/>
    <w:rsid w:val="00C670C2"/>
    <w:rsid w:val="00C71045"/>
    <w:rsid w:val="00C72874"/>
    <w:rsid w:val="00C74515"/>
    <w:rsid w:val="00C77858"/>
    <w:rsid w:val="00C77DC3"/>
    <w:rsid w:val="00C85767"/>
    <w:rsid w:val="00C93926"/>
    <w:rsid w:val="00CA03CB"/>
    <w:rsid w:val="00CA1092"/>
    <w:rsid w:val="00CA4B62"/>
    <w:rsid w:val="00CB7E05"/>
    <w:rsid w:val="00CC0604"/>
    <w:rsid w:val="00CC31BE"/>
    <w:rsid w:val="00CD04AC"/>
    <w:rsid w:val="00CD598A"/>
    <w:rsid w:val="00CD634A"/>
    <w:rsid w:val="00CE00B1"/>
    <w:rsid w:val="00CE0E2A"/>
    <w:rsid w:val="00CE36F0"/>
    <w:rsid w:val="00CE6E54"/>
    <w:rsid w:val="00CF09D6"/>
    <w:rsid w:val="00D01472"/>
    <w:rsid w:val="00D03D38"/>
    <w:rsid w:val="00D03F3C"/>
    <w:rsid w:val="00D14F68"/>
    <w:rsid w:val="00D15316"/>
    <w:rsid w:val="00D165C5"/>
    <w:rsid w:val="00D234F1"/>
    <w:rsid w:val="00D2440F"/>
    <w:rsid w:val="00D3016C"/>
    <w:rsid w:val="00D30B1D"/>
    <w:rsid w:val="00D3638C"/>
    <w:rsid w:val="00D40E05"/>
    <w:rsid w:val="00D460BB"/>
    <w:rsid w:val="00D471E3"/>
    <w:rsid w:val="00D50093"/>
    <w:rsid w:val="00D5113E"/>
    <w:rsid w:val="00D527F3"/>
    <w:rsid w:val="00D55247"/>
    <w:rsid w:val="00D624AE"/>
    <w:rsid w:val="00D624F5"/>
    <w:rsid w:val="00D71DCC"/>
    <w:rsid w:val="00D94D1B"/>
    <w:rsid w:val="00DA3F0B"/>
    <w:rsid w:val="00DC2E90"/>
    <w:rsid w:val="00DC693E"/>
    <w:rsid w:val="00DD6CDA"/>
    <w:rsid w:val="00DE4949"/>
    <w:rsid w:val="00DE6249"/>
    <w:rsid w:val="00E05C41"/>
    <w:rsid w:val="00E11B5A"/>
    <w:rsid w:val="00E275B7"/>
    <w:rsid w:val="00E34970"/>
    <w:rsid w:val="00E36043"/>
    <w:rsid w:val="00E46114"/>
    <w:rsid w:val="00E54AD3"/>
    <w:rsid w:val="00E56398"/>
    <w:rsid w:val="00E62CF5"/>
    <w:rsid w:val="00E952C9"/>
    <w:rsid w:val="00EA6983"/>
    <w:rsid w:val="00EB035F"/>
    <w:rsid w:val="00EB0A4A"/>
    <w:rsid w:val="00EB4452"/>
    <w:rsid w:val="00EC08C7"/>
    <w:rsid w:val="00EC7A01"/>
    <w:rsid w:val="00ED1122"/>
    <w:rsid w:val="00EE127B"/>
    <w:rsid w:val="00EE1C69"/>
    <w:rsid w:val="00EE2614"/>
    <w:rsid w:val="00EE408E"/>
    <w:rsid w:val="00EE7740"/>
    <w:rsid w:val="00F03F9D"/>
    <w:rsid w:val="00F0496E"/>
    <w:rsid w:val="00F133D1"/>
    <w:rsid w:val="00F24601"/>
    <w:rsid w:val="00F36D03"/>
    <w:rsid w:val="00F76564"/>
    <w:rsid w:val="00F76730"/>
    <w:rsid w:val="00F768F1"/>
    <w:rsid w:val="00F841A8"/>
    <w:rsid w:val="00F84FDA"/>
    <w:rsid w:val="00FA0C3D"/>
    <w:rsid w:val="00FA4285"/>
    <w:rsid w:val="00FA63D4"/>
    <w:rsid w:val="00FA6E1A"/>
    <w:rsid w:val="00FA7527"/>
    <w:rsid w:val="00FB5B70"/>
    <w:rsid w:val="00FB6AC6"/>
    <w:rsid w:val="00FC235F"/>
    <w:rsid w:val="00FC2B0D"/>
    <w:rsid w:val="00FD1EB7"/>
    <w:rsid w:val="00FD758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6EEC-2998-4453-B367-1A8F7C69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Елена Вячеславовна</dc:creator>
  <cp:lastModifiedBy>prav</cp:lastModifiedBy>
  <cp:revision>55</cp:revision>
  <cp:lastPrinted>2019-10-30T06:55:00Z</cp:lastPrinted>
  <dcterms:created xsi:type="dcterms:W3CDTF">2022-02-09T05:53:00Z</dcterms:created>
  <dcterms:modified xsi:type="dcterms:W3CDTF">2022-02-09T12:50:00Z</dcterms:modified>
</cp:coreProperties>
</file>