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>
        <w:trPr>
          <w:trHeight w:val="1430"/>
        </w:trPr>
        <w:tc>
          <w:tcPr>
            <w:tcW w:w="4111" w:type="dxa"/>
          </w:tcPr>
          <w:p>
            <w:pPr>
              <w:widowControl/>
              <w:autoSpaceDE/>
              <w:autoSpaceDN/>
              <w:adjustRightInd/>
              <w:ind w:right="-18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ИНСПЕКЦИЯ</w:t>
            </w:r>
          </w:p>
          <w:p>
            <w:pPr>
              <w:widowControl/>
              <w:autoSpaceDE/>
              <w:autoSpaceDN/>
              <w:adjustRightInd/>
              <w:ind w:right="-18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ГОСУДАРСТВЕННОГО  СТРОИТЕЛЬНОГО 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>
            <w:pPr>
              <w:widowControl/>
              <w:autoSpaceDE/>
              <w:autoSpaceDN/>
              <w:adjustRightInd/>
              <w:spacing w:line="216" w:lineRule="auto"/>
              <w:ind w:right="-18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  <w:t>ТАТАРСТАН  РЕСПУБЛИКАСЫНЫҢ</w:t>
            </w:r>
          </w:p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tt-RU"/>
              </w:rPr>
              <w:t xml:space="preserve">ДӘҮЛӘТ ТӨЗЕЛЕШ КҮЗӘТЧЕЛЕГЕ ИНСПЕКЦИЯСЕ </w:t>
            </w:r>
          </w:p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tt-RU"/>
              </w:rPr>
            </w:pPr>
          </w:p>
        </w:tc>
      </w:tr>
      <w:tr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>
              <w:tc>
                <w:tcPr>
                  <w:tcW w:w="3085" w:type="dxa"/>
                </w:tcPr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</w:t>
                  </w:r>
                </w:p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25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</w:t>
                  </w:r>
                </w:p>
              </w:tc>
              <w:tc>
                <w:tcPr>
                  <w:tcW w:w="3186" w:type="dxa"/>
                </w:tcPr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Казань</w:t>
                  </w:r>
                </w:p>
              </w:tc>
              <w:tc>
                <w:tcPr>
                  <w:tcW w:w="2835" w:type="dxa"/>
                </w:tcPr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БОЕРЫК</w:t>
                  </w:r>
                </w:p>
                <w:p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_______</w:t>
                  </w:r>
                </w:p>
              </w:tc>
            </w:tr>
          </w:tbl>
          <w:p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182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>
      <w:pPr>
        <w:widowControl/>
        <w:tabs>
          <w:tab w:val="left" w:pos="4678"/>
        </w:tabs>
        <w:autoSpaceDE/>
        <w:autoSpaceDN/>
        <w:adjustRightInd/>
        <w:ind w:right="5185" w:firstLine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en-US"/>
        </w:rPr>
        <w:t xml:space="preserve">О внесении изменений в </w:t>
      </w:r>
      <w:hyperlink r:id="rId9" w:history="1">
        <w:r>
          <w:rPr>
            <w:rStyle w:val="af7"/>
            <w:rFonts w:ascii="Times New Roman" w:hAnsi="Times New Roman" w:cs="Times New Roman"/>
            <w:bCs/>
            <w:color w:val="000000" w:themeColor="text1"/>
            <w:kern w:val="32"/>
            <w:sz w:val="28"/>
            <w:szCs w:val="28"/>
            <w:u w:val="none"/>
            <w:lang w:eastAsia="en-US"/>
          </w:rPr>
          <w:t>Положение</w:t>
        </w:r>
      </w:hyperlink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en-US"/>
        </w:rPr>
        <w:t xml:space="preserve"> об Общественном совете при Инспекции государственного строительного надзора Республики Татарстан, утвержденное </w:t>
      </w:r>
      <w:hyperlink r:id="rId10" w:history="1">
        <w:r>
          <w:rPr>
            <w:rStyle w:val="af7"/>
            <w:rFonts w:ascii="Times New Roman" w:hAnsi="Times New Roman" w:cs="Times New Roman"/>
            <w:bCs/>
            <w:color w:val="000000" w:themeColor="text1"/>
            <w:kern w:val="32"/>
            <w:sz w:val="28"/>
            <w:szCs w:val="28"/>
            <w:u w:val="none"/>
            <w:lang w:eastAsia="en-US"/>
          </w:rPr>
          <w:t>приказом</w:t>
        </w:r>
      </w:hyperlink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en-US"/>
        </w:rPr>
        <w:t xml:space="preserve"> Инспекции государственного строительного надзора Республики Татарстан от 07.04.2016 № 26</w:t>
      </w:r>
    </w:p>
    <w:p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изданием </w:t>
      </w:r>
      <w:hyperlink r:id="rId11" w:history="1">
        <w:r>
          <w:rPr>
            <w:rStyle w:val="af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от 26 января 2022 года № 54  «О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 906 «Об Общественном совете при министерстве, государственном комитете, ведомстве Республики Татарстан», </w:t>
      </w:r>
    </w:p>
    <w:p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ПРИКАЗЫВАЮ:</w:t>
      </w:r>
    </w:p>
    <w:p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widowControl/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2" w:history="1">
        <w:r>
          <w:rPr>
            <w:rStyle w:val="af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Общественном совете при Инспекции государственного строительного надзора Республики Татарстан, утвержденное </w:t>
      </w:r>
      <w:hyperlink r:id="rId13" w:history="1">
        <w:r>
          <w:rPr>
            <w:rStyle w:val="af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Инспекции государственного строительного надзора Республики Татарстан от 07.04.2016 № 26 (с изменениями, внесенными приказами Инспекции государственного строительного надзора Республики Татарстан </w:t>
      </w:r>
      <w:hyperlink r:id="rId14" w:history="1">
        <w:r>
          <w:rPr>
            <w:rStyle w:val="af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25.10.2017 № 115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>
          <w:rPr>
            <w:rStyle w:val="af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05.06.2019 № 66</w:t>
        </w:r>
      </w:hyperlink>
      <w:r>
        <w:rPr>
          <w:rStyle w:val="af7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от 08.12.2021 № 118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bookmarkStart w:id="1" w:name="sub_1"/>
    <w:bookmarkStart w:id="2" w:name="sub_2"/>
    <w:p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"garantF1://8063600.1662"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f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абзац второй пункта 6.6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bookmarkEnd w:id="1"/>
    <w:p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"garantF1://8063600.1672"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f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абзац второй пункта 6.7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bookmarkStart w:id="3" w:name="sub_3"/>
    <w:p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"garantF1://8063600.1682"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f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абзац второй пункта 6.8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«в пятидневный срок, исчисляемый в рабочих днях, со дня получения предложения, указанного в абзаце первом настоящего пункта».</w:t>
      </w:r>
      <w:bookmarkEnd w:id="3"/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Юридическому отделу Управления правовой работы и контроля за долевым строительством Инспекции государственного строительного надзора Республики Татарстан направить на государственную регистрацию настоящий приказ в Министерство юстиции Республики Татарстан.</w:t>
      </w:r>
    </w:p>
    <w:bookmarkEnd w:id="2"/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сводного анализа и информационных технологий Инспекции государственного строительного надзора Республики Татарстан разместить настоящий приказ на официальном сайте Инспекции государственного строительного надзора Республики Татарстан.</w:t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В.А.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Кудряшов</w:t>
      </w:r>
    </w:p>
    <w:sectPr>
      <w:headerReference w:type="default" r:id="rId16"/>
      <w:headerReference w:type="first" r:id="rId17"/>
      <w:pgSz w:w="11905" w:h="16837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0"/>
      <w:jc w:val="center"/>
    </w:pPr>
  </w:p>
  <w:p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6F0"/>
    <w:multiLevelType w:val="multilevel"/>
    <w:tmpl w:val="C56C7580"/>
    <w:lvl w:ilvl="0">
      <w:start w:val="1"/>
      <w:numFmt w:val="decimal"/>
      <w:lvlText w:val="%1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2424EE3"/>
    <w:multiLevelType w:val="multilevel"/>
    <w:tmpl w:val="B04CCEA0"/>
    <w:lvl w:ilvl="0">
      <w:start w:val="1"/>
      <w:numFmt w:val="decimal"/>
      <w:suff w:val="nothing"/>
      <w:lvlText w:val="%1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E9310F9"/>
    <w:multiLevelType w:val="multilevel"/>
    <w:tmpl w:val="2CC62A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54A34A86"/>
    <w:multiLevelType w:val="hybridMultilevel"/>
    <w:tmpl w:val="90707EB0"/>
    <w:lvl w:ilvl="0" w:tplc="E2D249B2">
      <w:start w:val="1"/>
      <w:numFmt w:val="decimal"/>
      <w:lvlText w:val="%1."/>
      <w:lvlJc w:val="left"/>
      <w:pPr>
        <w:ind w:left="1185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12BBD"/>
    <w:multiLevelType w:val="multilevel"/>
    <w:tmpl w:val="82264CC6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6D924458"/>
    <w:multiLevelType w:val="multilevel"/>
    <w:tmpl w:val="82264CC6"/>
    <w:numStyleLink w:val="1"/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3F37245"/>
    <w:multiLevelType w:val="multilevel"/>
    <w:tmpl w:val="81423BF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A9A915-A007-4750-9BDA-FA1EC0BA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uiPriority w:val="99"/>
  </w:style>
  <w:style w:type="character" w:customStyle="1" w:styleId="af">
    <w:name w:val="Цветовое выделение для Текст"/>
    <w:uiPriority w:val="99"/>
  </w:style>
  <w:style w:type="paragraph" w:styleId="af0">
    <w:name w:val="header"/>
    <w:basedOn w:val="a"/>
    <w:link w:val="af1"/>
    <w:uiPriority w:val="9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Pr>
      <w:rFonts w:ascii="Arial" w:hAnsi="Arial" w:cs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Pr>
      <w:rFonts w:ascii="Segoe UI" w:hAnsi="Segoe UI" w:cs="Times New Roman"/>
      <w:sz w:val="18"/>
    </w:rPr>
  </w:style>
  <w:style w:type="character" w:styleId="af6">
    <w:name w:val="Emphasis"/>
    <w:basedOn w:val="a0"/>
    <w:uiPriority w:val="20"/>
    <w:qFormat/>
    <w:rPr>
      <w:rFonts w:cs="Times New Roman"/>
      <w:i/>
    </w:rPr>
  </w:style>
  <w:style w:type="numbering" w:customStyle="1" w:styleId="1">
    <w:name w:val="Стиль1"/>
    <w:pPr>
      <w:numPr>
        <w:numId w:val="6"/>
      </w:numPr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2442352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2442352.10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914668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2482457.0" TargetMode="External"/><Relationship Id="rId10" Type="http://schemas.openxmlformats.org/officeDocument/2006/relationships/hyperlink" Target="garantF1://22442352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22442352.100" TargetMode="External"/><Relationship Id="rId14" Type="http://schemas.openxmlformats.org/officeDocument/2006/relationships/hyperlink" Target="garantF1://2246222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43A5-BD4A-446F-80A2-2361AEBF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Лилия Булатова</cp:lastModifiedBy>
  <cp:revision>2</cp:revision>
  <cp:lastPrinted>2021-10-15T12:40:00Z</cp:lastPrinted>
  <dcterms:created xsi:type="dcterms:W3CDTF">2022-02-10T14:02:00Z</dcterms:created>
  <dcterms:modified xsi:type="dcterms:W3CDTF">2022-02-10T14:02:00Z</dcterms:modified>
</cp:coreProperties>
</file>