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B5A1B" w14:textId="77777777" w:rsidR="00BC0279" w:rsidRPr="00F87548" w:rsidRDefault="00BC0279" w:rsidP="00BC0279">
      <w:pPr>
        <w:spacing w:after="240"/>
        <w:jc w:val="center"/>
        <w:textAlignment w:val="baseline"/>
        <w:outlineLvl w:val="1"/>
        <w:rPr>
          <w:bCs/>
          <w:color w:val="000000"/>
        </w:rPr>
      </w:pPr>
      <w:bookmarkStart w:id="0" w:name="_GoBack"/>
      <w:bookmarkEnd w:id="0"/>
    </w:p>
    <w:p w14:paraId="06C77953" w14:textId="7C5690F2" w:rsidR="00BC0279" w:rsidRDefault="006A008B" w:rsidP="00B14A23">
      <w:pPr>
        <w:pStyle w:val="ac"/>
        <w:ind w:firstLine="8080"/>
        <w:rPr>
          <w:color w:val="000000" w:themeColor="text1"/>
        </w:rPr>
      </w:pPr>
      <w:r>
        <w:rPr>
          <w:color w:val="000000" w:themeColor="text1"/>
        </w:rPr>
        <w:t xml:space="preserve"> ПРОЕКТ </w:t>
      </w:r>
    </w:p>
    <w:p w14:paraId="20037F5D" w14:textId="4139D88B" w:rsidR="006A008B" w:rsidRDefault="006A008B" w:rsidP="00775B37">
      <w:pPr>
        <w:pStyle w:val="ac"/>
        <w:jc w:val="center"/>
        <w:rPr>
          <w:color w:val="000000" w:themeColor="text1"/>
        </w:rPr>
      </w:pPr>
    </w:p>
    <w:p w14:paraId="63352A74" w14:textId="77777777" w:rsidR="006A008B" w:rsidRPr="00832702" w:rsidRDefault="006A008B" w:rsidP="00775B37">
      <w:pPr>
        <w:pStyle w:val="ac"/>
        <w:jc w:val="center"/>
        <w:rPr>
          <w:strike/>
          <w:color w:val="000000" w:themeColor="text1"/>
        </w:rPr>
      </w:pPr>
    </w:p>
    <w:p w14:paraId="2D860B98" w14:textId="6E260D1C" w:rsidR="00BC0279" w:rsidRPr="00AD70F0" w:rsidRDefault="00BC0279" w:rsidP="00BC0279">
      <w:pPr>
        <w:ind w:firstLine="709"/>
        <w:jc w:val="both"/>
        <w:textAlignment w:val="baseline"/>
        <w:rPr>
          <w:rFonts w:eastAsia="Calibri"/>
          <w:sz w:val="27"/>
          <w:szCs w:val="27"/>
        </w:rPr>
      </w:pPr>
      <w:r w:rsidRPr="00AD70F0">
        <w:rPr>
          <w:rFonts w:eastAsia="Calibri"/>
          <w:color w:val="000000"/>
          <w:sz w:val="27"/>
          <w:szCs w:val="27"/>
        </w:rPr>
        <w:t xml:space="preserve">В соответствии с </w:t>
      </w:r>
      <w:r w:rsidRPr="00AD70F0">
        <w:rPr>
          <w:sz w:val="27"/>
          <w:szCs w:val="27"/>
        </w:rPr>
        <w:t>частью 3 статьи 22, частью 1 с</w:t>
      </w:r>
      <w:permStart w:id="1098918725" w:edGrp="everyone"/>
      <w:permEnd w:id="1098918725"/>
      <w:r w:rsidRPr="00AD70F0">
        <w:rPr>
          <w:sz w:val="27"/>
          <w:szCs w:val="27"/>
        </w:rPr>
        <w:t xml:space="preserve">татьи 37 </w:t>
      </w:r>
      <w:r w:rsidRPr="00AD70F0">
        <w:rPr>
          <w:rFonts w:eastAsia="Calibri"/>
          <w:color w:val="000000"/>
          <w:sz w:val="27"/>
          <w:szCs w:val="27"/>
        </w:rPr>
        <w:t xml:space="preserve">Федерального закона </w:t>
      </w:r>
      <w:r w:rsidR="0085371E" w:rsidRPr="00AD70F0">
        <w:rPr>
          <w:sz w:val="27"/>
          <w:szCs w:val="27"/>
          <w:lang w:eastAsia="ru-RU"/>
        </w:rPr>
        <w:t xml:space="preserve">от 21 июля </w:t>
      </w:r>
      <w:r w:rsidRPr="00AD70F0">
        <w:rPr>
          <w:sz w:val="27"/>
          <w:szCs w:val="27"/>
          <w:lang w:eastAsia="ru-RU"/>
        </w:rPr>
        <w:t>2005</w:t>
      </w:r>
      <w:r w:rsidR="0085371E" w:rsidRPr="00AD70F0">
        <w:rPr>
          <w:sz w:val="27"/>
          <w:szCs w:val="27"/>
          <w:lang w:eastAsia="ru-RU"/>
        </w:rPr>
        <w:t xml:space="preserve"> года</w:t>
      </w:r>
      <w:r w:rsidRPr="00AD70F0">
        <w:rPr>
          <w:sz w:val="27"/>
          <w:szCs w:val="27"/>
          <w:lang w:eastAsia="ru-RU"/>
        </w:rPr>
        <w:t xml:space="preserve"> № 115-ФЗ</w:t>
      </w:r>
      <w:r w:rsidRPr="00AD70F0">
        <w:rPr>
          <w:rFonts w:eastAsia="Calibri"/>
          <w:color w:val="000000"/>
          <w:sz w:val="27"/>
          <w:szCs w:val="27"/>
        </w:rPr>
        <w:t xml:space="preserve"> «О концессионных соглашениях» (далее – Федеральный закон «О концессионных соглашениях»), </w:t>
      </w:r>
      <w:r w:rsidRPr="00AD70F0">
        <w:rPr>
          <w:rFonts w:eastAsia="Calibri"/>
          <w:iCs/>
          <w:sz w:val="27"/>
          <w:szCs w:val="27"/>
        </w:rPr>
        <w:t>приложением № 27 к государственной программе Российской Федерации «Развитие образования»</w:t>
      </w:r>
      <w:r w:rsidR="00840D7D">
        <w:rPr>
          <w:rFonts w:eastAsia="Calibri"/>
          <w:iCs/>
          <w:sz w:val="27"/>
          <w:szCs w:val="27"/>
        </w:rPr>
        <w:t xml:space="preserve"> в редакции постановления Правительства Российской Федерации от 22.02.2021 № 247 «О внесении изменений в приложение № 27 к государственной </w:t>
      </w:r>
      <w:r w:rsidR="00840D7D" w:rsidRPr="00AD70F0">
        <w:rPr>
          <w:rFonts w:eastAsia="Calibri"/>
          <w:iCs/>
          <w:sz w:val="27"/>
          <w:szCs w:val="27"/>
        </w:rPr>
        <w:t>программе Российской Федерации «Развитие образования»</w:t>
      </w:r>
      <w:r w:rsidR="004B1682">
        <w:rPr>
          <w:rFonts w:eastAsia="Calibri"/>
          <w:iCs/>
          <w:sz w:val="27"/>
          <w:szCs w:val="27"/>
        </w:rPr>
        <w:t xml:space="preserve"> </w:t>
      </w:r>
      <w:r w:rsidR="00A627C7">
        <w:rPr>
          <w:rFonts w:eastAsia="Calibri"/>
          <w:sz w:val="27"/>
          <w:szCs w:val="27"/>
        </w:rPr>
        <w:t>(далее-Правила предоставления и распределения субсидий)</w:t>
      </w:r>
      <w:r w:rsidRPr="00A627C7">
        <w:rPr>
          <w:rFonts w:eastAsia="Calibri"/>
          <w:iCs/>
          <w:sz w:val="27"/>
          <w:szCs w:val="27"/>
        </w:rPr>
        <w:t xml:space="preserve">, </w:t>
      </w:r>
      <w:r w:rsidRPr="00AD70F0">
        <w:rPr>
          <w:rFonts w:eastAsia="Calibri"/>
          <w:color w:val="000000"/>
          <w:sz w:val="27"/>
          <w:szCs w:val="27"/>
        </w:rPr>
        <w:t>распоряжением Правительства Российской Федерации от 14.05.2021</w:t>
      </w:r>
      <w:r w:rsidR="002A4E04">
        <w:rPr>
          <w:rFonts w:eastAsia="Calibri"/>
          <w:color w:val="000000"/>
          <w:sz w:val="27"/>
          <w:szCs w:val="27"/>
        </w:rPr>
        <w:t xml:space="preserve"> </w:t>
      </w:r>
      <w:r w:rsidRPr="00AD70F0">
        <w:rPr>
          <w:rFonts w:eastAsia="Calibri"/>
          <w:color w:val="000000"/>
          <w:sz w:val="27"/>
          <w:szCs w:val="27"/>
        </w:rPr>
        <w:t xml:space="preserve">№ 1242-р, </w:t>
      </w:r>
      <w:r w:rsidRPr="00AD70F0">
        <w:rPr>
          <w:rFonts w:eastAsia="Calibri"/>
          <w:sz w:val="27"/>
          <w:szCs w:val="27"/>
        </w:rPr>
        <w:t>постановлением Кабинета Министров Республики Татарстан от 21.05.2015 № 361</w:t>
      </w:r>
      <w:r w:rsidR="0085371E" w:rsidRPr="00AD70F0">
        <w:rPr>
          <w:rFonts w:eastAsia="Calibri"/>
          <w:sz w:val="27"/>
          <w:szCs w:val="27"/>
        </w:rPr>
        <w:t xml:space="preserve"> «Об утверждении Порядка принятия решения о заключении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государственных контрактов, предметом которых является поставка товаров (выполнение работ, оказание услуг) на срок, превышающий срок действия утвержденных лимитов бюджетных обязательств, предусматривающих встречные обязательства, не связанные с предметом их исполнения»</w:t>
      </w:r>
      <w:r w:rsidRPr="00AD70F0">
        <w:rPr>
          <w:sz w:val="27"/>
          <w:szCs w:val="27"/>
        </w:rPr>
        <w:t>:</w:t>
      </w:r>
    </w:p>
    <w:p w14:paraId="0A7780AB" w14:textId="3797538D" w:rsidR="00BC0279" w:rsidRPr="00AD70F0" w:rsidRDefault="00BC0279" w:rsidP="00650F06">
      <w:pPr>
        <w:pStyle w:val="a3"/>
        <w:numPr>
          <w:ilvl w:val="0"/>
          <w:numId w:val="2"/>
        </w:numPr>
        <w:tabs>
          <w:tab w:val="left" w:pos="993"/>
          <w:tab w:val="left" w:pos="2546"/>
        </w:tabs>
        <w:ind w:left="0" w:firstLine="568"/>
        <w:jc w:val="both"/>
        <w:textAlignment w:val="baseline"/>
        <w:rPr>
          <w:rFonts w:eastAsia="Calibri"/>
          <w:sz w:val="27"/>
          <w:szCs w:val="27"/>
        </w:rPr>
      </w:pPr>
      <w:r w:rsidRPr="00AD70F0">
        <w:rPr>
          <w:color w:val="000000"/>
          <w:sz w:val="27"/>
          <w:szCs w:val="27"/>
        </w:rPr>
        <w:t xml:space="preserve">Заключить концессионное соглашение в отношении финансирования, </w:t>
      </w:r>
      <w:r w:rsidR="00E15DE7">
        <w:rPr>
          <w:color w:val="000000"/>
          <w:sz w:val="27"/>
          <w:szCs w:val="27"/>
          <w:lang w:val="ru-RU"/>
        </w:rPr>
        <w:t>создания</w:t>
      </w:r>
      <w:r w:rsidRPr="00AD70F0">
        <w:rPr>
          <w:color w:val="000000"/>
          <w:sz w:val="27"/>
          <w:szCs w:val="27"/>
        </w:rPr>
        <w:t xml:space="preserve"> и эксплуатации объекта образования </w:t>
      </w:r>
      <w:r w:rsidR="009E4AC6" w:rsidRPr="00AD70F0">
        <w:rPr>
          <w:bCs/>
          <w:color w:val="000000"/>
          <w:sz w:val="27"/>
          <w:szCs w:val="27"/>
          <w:lang w:val="ru-RU"/>
        </w:rPr>
        <w:t>«</w:t>
      </w:r>
      <w:r w:rsidR="009E4AC6" w:rsidRPr="00AD70F0">
        <w:rPr>
          <w:bCs/>
          <w:noProof/>
          <w:color w:val="000000"/>
          <w:sz w:val="27"/>
          <w:szCs w:val="27"/>
          <w:lang w:val="ru-RU"/>
        </w:rPr>
        <w:t xml:space="preserve">Общеобразовательная школа на </w:t>
      </w:r>
      <w:r w:rsidR="00D60C1D">
        <w:rPr>
          <w:bCs/>
          <w:noProof/>
          <w:color w:val="000000"/>
          <w:sz w:val="27"/>
          <w:szCs w:val="27"/>
          <w:lang w:val="ru-RU"/>
        </w:rPr>
        <w:t>500 мест</w:t>
      </w:r>
      <w:r w:rsidR="009E4AC6" w:rsidRPr="00AD70F0">
        <w:rPr>
          <w:bCs/>
          <w:noProof/>
          <w:color w:val="000000"/>
          <w:sz w:val="27"/>
          <w:szCs w:val="27"/>
          <w:lang w:val="ru-RU"/>
        </w:rPr>
        <w:t xml:space="preserve"> </w:t>
      </w:r>
      <w:r w:rsidR="006D57B3">
        <w:rPr>
          <w:bCs/>
          <w:noProof/>
          <w:color w:val="000000"/>
          <w:sz w:val="27"/>
          <w:szCs w:val="27"/>
          <w:lang w:val="ru-RU"/>
        </w:rPr>
        <w:t xml:space="preserve">в </w:t>
      </w:r>
      <w:r w:rsidR="009916B3">
        <w:rPr>
          <w:bCs/>
          <w:noProof/>
          <w:color w:val="000000"/>
          <w:sz w:val="27"/>
          <w:szCs w:val="27"/>
          <w:lang w:val="ru-RU"/>
        </w:rPr>
        <w:t>г.</w:t>
      </w:r>
      <w:r w:rsidR="006D57B3">
        <w:rPr>
          <w:bCs/>
          <w:noProof/>
          <w:color w:val="000000"/>
          <w:sz w:val="27"/>
          <w:szCs w:val="27"/>
          <w:lang w:val="ru-RU"/>
        </w:rPr>
        <w:t xml:space="preserve"> Агрыз</w:t>
      </w:r>
      <w:r w:rsidR="009916B3">
        <w:rPr>
          <w:bCs/>
          <w:noProof/>
          <w:color w:val="000000"/>
          <w:sz w:val="27"/>
          <w:szCs w:val="27"/>
          <w:lang w:val="ru-RU"/>
        </w:rPr>
        <w:t xml:space="preserve"> Агрызского муниципального района</w:t>
      </w:r>
      <w:r w:rsidR="00650F06">
        <w:rPr>
          <w:bCs/>
          <w:noProof/>
          <w:color w:val="000000"/>
          <w:sz w:val="27"/>
          <w:szCs w:val="27"/>
          <w:lang w:val="ru-RU"/>
        </w:rPr>
        <w:t>»</w:t>
      </w:r>
      <w:r w:rsidR="00694334">
        <w:rPr>
          <w:bCs/>
          <w:noProof/>
          <w:color w:val="000000"/>
          <w:sz w:val="27"/>
          <w:szCs w:val="27"/>
          <w:lang w:val="ru-RU"/>
        </w:rPr>
        <w:t xml:space="preserve"> </w:t>
      </w:r>
      <w:r w:rsidRPr="00AD70F0">
        <w:rPr>
          <w:color w:val="000000"/>
          <w:sz w:val="27"/>
          <w:szCs w:val="27"/>
        </w:rPr>
        <w:t xml:space="preserve">(далее - концессионное соглашение) </w:t>
      </w:r>
      <w:r w:rsidRPr="00AD70F0">
        <w:rPr>
          <w:color w:val="000000"/>
          <w:sz w:val="27"/>
          <w:szCs w:val="27"/>
          <w:lang w:val="en-US"/>
        </w:rPr>
        <w:t>c</w:t>
      </w:r>
      <w:r w:rsidRPr="00AD70F0">
        <w:rPr>
          <w:color w:val="000000"/>
          <w:sz w:val="27"/>
          <w:szCs w:val="27"/>
        </w:rPr>
        <w:t xml:space="preserve"> обществом с ограниченной ответственностью «</w:t>
      </w:r>
      <w:proofErr w:type="spellStart"/>
      <w:r w:rsidRPr="00AD70F0">
        <w:rPr>
          <w:color w:val="000000"/>
          <w:sz w:val="27"/>
          <w:szCs w:val="27"/>
        </w:rPr>
        <w:t>ПроШкола</w:t>
      </w:r>
      <w:proofErr w:type="spellEnd"/>
      <w:r w:rsidRPr="00AD70F0">
        <w:rPr>
          <w:color w:val="000000"/>
          <w:sz w:val="27"/>
          <w:szCs w:val="27"/>
        </w:rPr>
        <w:t xml:space="preserve">» (далее – </w:t>
      </w:r>
      <w:r w:rsidR="00840D7D">
        <w:rPr>
          <w:color w:val="000000"/>
          <w:sz w:val="27"/>
          <w:szCs w:val="27"/>
          <w:lang w:val="ru-RU"/>
        </w:rPr>
        <w:t>О</w:t>
      </w:r>
      <w:proofErr w:type="spellStart"/>
      <w:r w:rsidRPr="00AD70F0">
        <w:rPr>
          <w:color w:val="000000"/>
          <w:sz w:val="27"/>
          <w:szCs w:val="27"/>
        </w:rPr>
        <w:t>бщество</w:t>
      </w:r>
      <w:proofErr w:type="spellEnd"/>
      <w:r w:rsidRPr="00AD70F0">
        <w:rPr>
          <w:color w:val="000000"/>
          <w:sz w:val="27"/>
          <w:szCs w:val="27"/>
        </w:rPr>
        <w:t xml:space="preserve">) на условиях согласно </w:t>
      </w:r>
      <w:proofErr w:type="gramStart"/>
      <w:r w:rsidR="00650F06">
        <w:rPr>
          <w:color w:val="000000"/>
          <w:sz w:val="27"/>
          <w:szCs w:val="27"/>
        </w:rPr>
        <w:t>приложению</w:t>
      </w:r>
      <w:proofErr w:type="gramEnd"/>
      <w:r w:rsidR="00650F06">
        <w:rPr>
          <w:color w:val="000000"/>
          <w:sz w:val="27"/>
          <w:szCs w:val="27"/>
        </w:rPr>
        <w:t xml:space="preserve"> </w:t>
      </w:r>
      <w:r w:rsidRPr="00AD70F0">
        <w:rPr>
          <w:color w:val="000000"/>
          <w:sz w:val="27"/>
          <w:szCs w:val="27"/>
        </w:rPr>
        <w:t xml:space="preserve">к настоящему </w:t>
      </w:r>
      <w:r w:rsidRPr="00AD70F0">
        <w:rPr>
          <w:color w:val="000000" w:themeColor="text1"/>
          <w:sz w:val="27"/>
          <w:szCs w:val="27"/>
          <w:lang w:val="ru-RU"/>
        </w:rPr>
        <w:t>распоряжению</w:t>
      </w:r>
      <w:r w:rsidRPr="00AD70F0">
        <w:rPr>
          <w:color w:val="000000"/>
          <w:sz w:val="27"/>
          <w:szCs w:val="27"/>
          <w:lang w:val="ru-RU"/>
        </w:rPr>
        <w:t xml:space="preserve"> </w:t>
      </w:r>
      <w:r w:rsidRPr="00AD70F0">
        <w:rPr>
          <w:color w:val="000000"/>
          <w:sz w:val="27"/>
          <w:szCs w:val="27"/>
        </w:rPr>
        <w:t xml:space="preserve">(далее – </w:t>
      </w:r>
      <w:r w:rsidR="00A627C7">
        <w:rPr>
          <w:color w:val="000000"/>
          <w:sz w:val="27"/>
          <w:szCs w:val="27"/>
          <w:lang w:val="ru-RU"/>
        </w:rPr>
        <w:t xml:space="preserve">основные </w:t>
      </w:r>
      <w:r w:rsidRPr="00AD70F0">
        <w:rPr>
          <w:color w:val="000000"/>
          <w:sz w:val="27"/>
          <w:szCs w:val="27"/>
        </w:rPr>
        <w:t>условия) в случае,</w:t>
      </w:r>
      <w:r w:rsidRPr="00AD70F0">
        <w:rPr>
          <w:rFonts w:eastAsia="Calibri"/>
          <w:sz w:val="27"/>
          <w:szCs w:val="27"/>
        </w:rPr>
        <w:t xml:space="preserve"> если проект, реализация которого планируется на основании концессионного соглашения, будет отобран в соответствии с Правилами предоставления и распределения субсидий</w:t>
      </w:r>
      <w:r w:rsidRPr="00AD70F0">
        <w:rPr>
          <w:color w:val="000000"/>
          <w:sz w:val="27"/>
          <w:szCs w:val="27"/>
        </w:rPr>
        <w:t>.</w:t>
      </w:r>
    </w:p>
    <w:p w14:paraId="258FC74F" w14:textId="77777777" w:rsidR="00BC0279" w:rsidRPr="00AD70F0" w:rsidRDefault="00BC0279" w:rsidP="00BC0279">
      <w:pPr>
        <w:pStyle w:val="a3"/>
        <w:numPr>
          <w:ilvl w:val="0"/>
          <w:numId w:val="2"/>
        </w:numPr>
        <w:tabs>
          <w:tab w:val="left" w:pos="993"/>
          <w:tab w:val="left" w:pos="2546"/>
        </w:tabs>
        <w:ind w:left="0" w:firstLine="709"/>
        <w:jc w:val="both"/>
        <w:textAlignment w:val="baseline"/>
        <w:rPr>
          <w:color w:val="000000"/>
          <w:sz w:val="27"/>
          <w:szCs w:val="27"/>
        </w:rPr>
      </w:pPr>
      <w:r w:rsidRPr="00AD70F0">
        <w:rPr>
          <w:color w:val="000000"/>
          <w:sz w:val="27"/>
          <w:szCs w:val="27"/>
        </w:rPr>
        <w:t>Установить, что:</w:t>
      </w:r>
    </w:p>
    <w:p w14:paraId="17DDFB77" w14:textId="77777777" w:rsidR="00BC0279" w:rsidRPr="00AD70F0" w:rsidRDefault="00BC0279" w:rsidP="00BC0279">
      <w:pPr>
        <w:ind w:firstLine="709"/>
        <w:jc w:val="both"/>
        <w:textAlignment w:val="baseline"/>
        <w:rPr>
          <w:color w:val="000000"/>
          <w:sz w:val="27"/>
          <w:szCs w:val="27"/>
        </w:rPr>
      </w:pPr>
      <w:r w:rsidRPr="00AD70F0">
        <w:rPr>
          <w:rFonts w:eastAsia="Calibri"/>
          <w:color w:val="000000"/>
          <w:sz w:val="27"/>
          <w:szCs w:val="27"/>
        </w:rPr>
        <w:t>2.1. Общество</w:t>
      </w:r>
      <w:r w:rsidRPr="00AD70F0">
        <w:rPr>
          <w:color w:val="000000"/>
          <w:sz w:val="27"/>
          <w:szCs w:val="27"/>
        </w:rPr>
        <w:t xml:space="preserve"> на момент подписания концессионного соглашения должно соответствовать требованиям, установленным частью 4.11 статьи 37 Федерального закона «О концессионных соглашениях»:</w:t>
      </w:r>
    </w:p>
    <w:p w14:paraId="3A04CEEF" w14:textId="77777777" w:rsidR="00BC0279" w:rsidRPr="00AD70F0" w:rsidRDefault="00BC0279" w:rsidP="00BC0279">
      <w:pPr>
        <w:autoSpaceDE w:val="0"/>
        <w:autoSpaceDN w:val="0"/>
        <w:adjustRightInd w:val="0"/>
        <w:ind w:firstLine="720"/>
        <w:rPr>
          <w:sz w:val="27"/>
          <w:szCs w:val="27"/>
        </w:rPr>
      </w:pPr>
      <w:r w:rsidRPr="00AD70F0">
        <w:rPr>
          <w:sz w:val="27"/>
          <w:szCs w:val="27"/>
        </w:rPr>
        <w:t>отсутствие решения о ликвидации юридического лица;</w:t>
      </w:r>
    </w:p>
    <w:p w14:paraId="65838455" w14:textId="77777777" w:rsidR="00BC0279" w:rsidRPr="00AD70F0" w:rsidRDefault="00BC0279" w:rsidP="00BC0279">
      <w:pPr>
        <w:autoSpaceDE w:val="0"/>
        <w:autoSpaceDN w:val="0"/>
        <w:adjustRightInd w:val="0"/>
        <w:ind w:firstLine="720"/>
        <w:rPr>
          <w:sz w:val="27"/>
          <w:szCs w:val="27"/>
        </w:rPr>
      </w:pPr>
      <w:r w:rsidRPr="00AD70F0">
        <w:rPr>
          <w:sz w:val="27"/>
          <w:szCs w:val="27"/>
        </w:rPr>
        <w:t xml:space="preserve">отсутствие определения суда о возбуждении производства по делу о банкротстве в отношении юридического лица; </w:t>
      </w:r>
    </w:p>
    <w:p w14:paraId="0178A519" w14:textId="77777777" w:rsidR="00BC0279" w:rsidRPr="00AD70F0" w:rsidRDefault="00BC0279" w:rsidP="00BC0279">
      <w:pPr>
        <w:autoSpaceDE w:val="0"/>
        <w:autoSpaceDN w:val="0"/>
        <w:adjustRightInd w:val="0"/>
        <w:ind w:firstLine="720"/>
        <w:jc w:val="both"/>
        <w:rPr>
          <w:sz w:val="27"/>
          <w:szCs w:val="27"/>
        </w:rPr>
      </w:pPr>
      <w:r w:rsidRPr="00AD70F0">
        <w:rPr>
          <w:sz w:val="27"/>
          <w:szCs w:val="27"/>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0C6258FF" w14:textId="6175F345" w:rsidR="00BC0279" w:rsidRPr="00AD70F0" w:rsidRDefault="00BC0279" w:rsidP="00BC0279">
      <w:pPr>
        <w:ind w:firstLine="709"/>
        <w:jc w:val="both"/>
        <w:textAlignment w:val="baseline"/>
        <w:rPr>
          <w:color w:val="000000"/>
          <w:sz w:val="27"/>
          <w:szCs w:val="27"/>
        </w:rPr>
      </w:pPr>
      <w:r w:rsidRPr="00AD70F0">
        <w:rPr>
          <w:sz w:val="27"/>
          <w:szCs w:val="27"/>
        </w:rPr>
        <w:t xml:space="preserve">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w:t>
      </w:r>
      <w:r w:rsidR="002626E0">
        <w:rPr>
          <w:sz w:val="27"/>
          <w:szCs w:val="27"/>
        </w:rPr>
        <w:t>создание</w:t>
      </w:r>
      <w:r w:rsidRPr="00AD70F0">
        <w:rPr>
          <w:sz w:val="27"/>
          <w:szCs w:val="27"/>
        </w:rPr>
        <w:t xml:space="preserve"> и (или) реконструкцию </w:t>
      </w:r>
      <w:r w:rsidRPr="00AD70F0">
        <w:rPr>
          <w:sz w:val="27"/>
          <w:szCs w:val="27"/>
        </w:rPr>
        <w:lastRenderedPageBreak/>
        <w:t>объекта концессионного соглашения, которые предполагается осуществить концессионером, на каждый год срока действия концессионного соглашения)</w:t>
      </w:r>
      <w:r w:rsidRPr="00AD70F0">
        <w:rPr>
          <w:color w:val="000000"/>
          <w:sz w:val="27"/>
          <w:szCs w:val="27"/>
        </w:rPr>
        <w:t>.</w:t>
      </w:r>
    </w:p>
    <w:p w14:paraId="33FCE8DC" w14:textId="77777777" w:rsidR="00BC0279" w:rsidRPr="00AD70F0" w:rsidRDefault="00997331" w:rsidP="00BC0279">
      <w:pPr>
        <w:pStyle w:val="a3"/>
        <w:numPr>
          <w:ilvl w:val="1"/>
          <w:numId w:val="2"/>
        </w:numPr>
        <w:ind w:left="0" w:firstLine="709"/>
        <w:jc w:val="both"/>
        <w:textAlignment w:val="baseline"/>
        <w:rPr>
          <w:color w:val="000000" w:themeColor="text1"/>
          <w:sz w:val="27"/>
          <w:szCs w:val="27"/>
        </w:rPr>
      </w:pPr>
      <w:r w:rsidRPr="00AD70F0">
        <w:rPr>
          <w:rFonts w:eastAsia="Calibri"/>
          <w:color w:val="000000" w:themeColor="text1"/>
          <w:sz w:val="27"/>
          <w:szCs w:val="27"/>
          <w:lang w:val="ru-RU"/>
        </w:rPr>
        <w:t>Функции и п</w:t>
      </w:r>
      <w:proofErr w:type="spellStart"/>
      <w:r w:rsidR="00B418C2" w:rsidRPr="00AD70F0">
        <w:rPr>
          <w:rFonts w:eastAsia="Calibri"/>
          <w:color w:val="000000" w:themeColor="text1"/>
          <w:sz w:val="27"/>
          <w:szCs w:val="27"/>
        </w:rPr>
        <w:t>олномочия</w:t>
      </w:r>
      <w:proofErr w:type="spellEnd"/>
      <w:r w:rsidR="00BC0279" w:rsidRPr="00AD70F0">
        <w:rPr>
          <w:color w:val="000000" w:themeColor="text1"/>
          <w:sz w:val="27"/>
          <w:szCs w:val="27"/>
        </w:rPr>
        <w:t xml:space="preserve"> </w:t>
      </w:r>
      <w:proofErr w:type="spellStart"/>
      <w:r w:rsidR="00BC0279" w:rsidRPr="00AD70F0">
        <w:rPr>
          <w:color w:val="000000" w:themeColor="text1"/>
          <w:sz w:val="27"/>
          <w:szCs w:val="27"/>
        </w:rPr>
        <w:t>концедента</w:t>
      </w:r>
      <w:proofErr w:type="spellEnd"/>
      <w:r w:rsidR="00BC0279" w:rsidRPr="00AD70F0">
        <w:rPr>
          <w:color w:val="000000" w:themeColor="text1"/>
          <w:sz w:val="27"/>
          <w:szCs w:val="27"/>
        </w:rPr>
        <w:t xml:space="preserve"> при заключении, исполнении, изменении и прекращении концессионного соглашения от </w:t>
      </w:r>
      <w:r w:rsidR="002C67CE" w:rsidRPr="00AD70F0">
        <w:rPr>
          <w:color w:val="000000" w:themeColor="text1"/>
          <w:sz w:val="27"/>
          <w:szCs w:val="27"/>
        </w:rPr>
        <w:t xml:space="preserve">имени </w:t>
      </w:r>
      <w:r w:rsidR="002C67CE" w:rsidRPr="00AD70F0">
        <w:rPr>
          <w:noProof/>
          <w:color w:val="000000" w:themeColor="text1"/>
          <w:sz w:val="27"/>
          <w:szCs w:val="27"/>
          <w:lang w:val="ru-RU"/>
        </w:rPr>
        <w:t>Республики</w:t>
      </w:r>
      <w:r w:rsidR="00BC0279" w:rsidRPr="00AD70F0">
        <w:rPr>
          <w:noProof/>
          <w:color w:val="000000" w:themeColor="text1"/>
          <w:sz w:val="27"/>
          <w:szCs w:val="27"/>
        </w:rPr>
        <w:t xml:space="preserve"> Татарстан </w:t>
      </w:r>
      <w:r w:rsidR="00BC0279" w:rsidRPr="00AD70F0">
        <w:rPr>
          <w:color w:val="000000" w:themeColor="text1"/>
          <w:sz w:val="27"/>
          <w:szCs w:val="27"/>
        </w:rPr>
        <w:t xml:space="preserve">осуществляет </w:t>
      </w:r>
      <w:r w:rsidR="00BC0279" w:rsidRPr="00AD70F0">
        <w:rPr>
          <w:color w:val="000000" w:themeColor="text1"/>
          <w:sz w:val="27"/>
          <w:szCs w:val="27"/>
          <w:lang w:val="ru-RU"/>
        </w:rPr>
        <w:t>Министерство образования и науки Республики Татарстан</w:t>
      </w:r>
      <w:r w:rsidRPr="00AD70F0">
        <w:rPr>
          <w:color w:val="000000" w:themeColor="text1"/>
          <w:sz w:val="27"/>
          <w:szCs w:val="27"/>
          <w:lang w:val="ru-RU"/>
        </w:rPr>
        <w:t>, за исключением отдельных полномочий, осуществляемых органами исполнительной власти Республики Татарстан в соответствии с настоящим распоряжением</w:t>
      </w:r>
      <w:r w:rsidR="00B418C2" w:rsidRPr="00AD70F0">
        <w:rPr>
          <w:color w:val="000000" w:themeColor="text1"/>
          <w:sz w:val="27"/>
          <w:szCs w:val="27"/>
        </w:rPr>
        <w:t>.</w:t>
      </w:r>
    </w:p>
    <w:p w14:paraId="656EF4F3" w14:textId="67E0E384" w:rsidR="00BC0279" w:rsidRPr="00AD70F0" w:rsidRDefault="00BC0279" w:rsidP="00B418C2">
      <w:pPr>
        <w:pStyle w:val="a3"/>
        <w:numPr>
          <w:ilvl w:val="1"/>
          <w:numId w:val="2"/>
        </w:numPr>
        <w:ind w:left="0" w:firstLine="709"/>
        <w:jc w:val="both"/>
        <w:textAlignment w:val="baseline"/>
        <w:rPr>
          <w:color w:val="000000" w:themeColor="text1"/>
          <w:sz w:val="27"/>
          <w:szCs w:val="27"/>
        </w:rPr>
      </w:pPr>
      <w:r w:rsidRPr="00AD70F0">
        <w:rPr>
          <w:color w:val="000000" w:themeColor="text1"/>
          <w:sz w:val="27"/>
          <w:szCs w:val="27"/>
        </w:rPr>
        <w:t xml:space="preserve">Определить </w:t>
      </w:r>
      <w:r w:rsidR="00B418C2" w:rsidRPr="00AD70F0">
        <w:rPr>
          <w:color w:val="000000" w:themeColor="text1"/>
          <w:sz w:val="27"/>
          <w:szCs w:val="27"/>
          <w:lang w:val="ru-RU"/>
        </w:rPr>
        <w:t xml:space="preserve"> Министерство образования и науки Республики Татарстан, </w:t>
      </w:r>
      <w:r w:rsidRPr="00AD70F0">
        <w:rPr>
          <w:color w:val="000000" w:themeColor="text1"/>
          <w:sz w:val="27"/>
          <w:szCs w:val="27"/>
        </w:rPr>
        <w:t>Министерство строительства, архитектуры и жилищно-коммунального хозяйства Республики Татарстан, Министерство земельных и имущественных отношений Республики Татарстан</w:t>
      </w:r>
      <w:r w:rsidRPr="00AD70F0">
        <w:rPr>
          <w:color w:val="000000" w:themeColor="text1"/>
          <w:sz w:val="27"/>
          <w:szCs w:val="27"/>
          <w:lang w:val="ru-RU"/>
        </w:rPr>
        <w:t>, Министерство финансов Республики Татарстан, Агентство инвестиционного развития Республики Татарстан</w:t>
      </w:r>
      <w:r w:rsidRPr="00AD70F0">
        <w:rPr>
          <w:color w:val="000000" w:themeColor="text1"/>
          <w:sz w:val="27"/>
          <w:szCs w:val="27"/>
        </w:rPr>
        <w:t xml:space="preserve"> органами, уполномоченными на осуществление совместного контроля за соблюдением </w:t>
      </w:r>
      <w:r w:rsidR="00840D7D">
        <w:rPr>
          <w:color w:val="000000" w:themeColor="text1"/>
          <w:sz w:val="27"/>
          <w:szCs w:val="27"/>
          <w:lang w:val="ru-RU"/>
        </w:rPr>
        <w:t>О</w:t>
      </w:r>
      <w:r w:rsidRPr="00AD70F0">
        <w:rPr>
          <w:color w:val="000000" w:themeColor="text1"/>
          <w:sz w:val="27"/>
          <w:szCs w:val="27"/>
          <w:lang w:val="ru-RU"/>
        </w:rPr>
        <w:t xml:space="preserve">бществом </w:t>
      </w:r>
      <w:r w:rsidRPr="00AD70F0">
        <w:rPr>
          <w:color w:val="000000" w:themeColor="text1"/>
          <w:sz w:val="27"/>
          <w:szCs w:val="27"/>
        </w:rPr>
        <w:t xml:space="preserve">условий концессионного соглашения в части исполнения обязательств по соблюдению </w:t>
      </w:r>
      <w:r w:rsidR="00881B7F" w:rsidRPr="00AD70F0">
        <w:rPr>
          <w:color w:val="000000" w:themeColor="text1"/>
          <w:sz w:val="27"/>
          <w:szCs w:val="27"/>
        </w:rPr>
        <w:t>концессионного соглашения</w:t>
      </w:r>
      <w:r w:rsidR="00A627C7">
        <w:rPr>
          <w:color w:val="000000" w:themeColor="text1"/>
          <w:sz w:val="27"/>
          <w:szCs w:val="27"/>
          <w:lang w:val="ru-RU"/>
        </w:rPr>
        <w:t xml:space="preserve"> в пределах компетенций указанных органов</w:t>
      </w:r>
      <w:r w:rsidR="00D00FB4" w:rsidRPr="00AD70F0">
        <w:rPr>
          <w:color w:val="000000" w:themeColor="text1"/>
          <w:sz w:val="27"/>
          <w:szCs w:val="27"/>
          <w:lang w:val="ru-RU"/>
        </w:rPr>
        <w:t xml:space="preserve"> (далее-Уполномоченные органы)</w:t>
      </w:r>
      <w:r w:rsidR="00B418C2" w:rsidRPr="00AD70F0">
        <w:rPr>
          <w:color w:val="000000" w:themeColor="text1"/>
          <w:sz w:val="27"/>
          <w:szCs w:val="27"/>
          <w:lang w:val="ru-RU"/>
        </w:rPr>
        <w:t>.</w:t>
      </w:r>
    </w:p>
    <w:p w14:paraId="6CB7FEA1" w14:textId="77777777" w:rsidR="00B418C2" w:rsidRPr="00AD70F0" w:rsidRDefault="00B418C2" w:rsidP="001A00F5">
      <w:pPr>
        <w:pStyle w:val="a3"/>
        <w:numPr>
          <w:ilvl w:val="2"/>
          <w:numId w:val="2"/>
        </w:numPr>
        <w:ind w:left="0" w:firstLine="709"/>
        <w:jc w:val="both"/>
        <w:textAlignment w:val="baseline"/>
        <w:rPr>
          <w:color w:val="000000" w:themeColor="text1"/>
          <w:sz w:val="27"/>
          <w:szCs w:val="27"/>
        </w:rPr>
      </w:pPr>
      <w:r w:rsidRPr="00AD70F0">
        <w:rPr>
          <w:color w:val="000000" w:themeColor="text1"/>
          <w:sz w:val="27"/>
          <w:szCs w:val="27"/>
        </w:rPr>
        <w:t>Определить Министерство строительства, архитектуры и жилищно-коммунального хозяйства Республики Татарстан, Министерство образования и науки Республики Татарстан, органами, уполномоченными на согласование проектной документации, задания на проектирование в соответствии с условиями концессионного соглашения.</w:t>
      </w:r>
    </w:p>
    <w:p w14:paraId="69B061AB" w14:textId="77777777" w:rsidR="001A00F5" w:rsidRPr="00AD70F0" w:rsidRDefault="001A00F5" w:rsidP="00EA1C7D">
      <w:pPr>
        <w:pStyle w:val="a3"/>
        <w:numPr>
          <w:ilvl w:val="2"/>
          <w:numId w:val="2"/>
        </w:numPr>
        <w:ind w:left="0" w:firstLine="709"/>
        <w:jc w:val="both"/>
        <w:rPr>
          <w:sz w:val="27"/>
          <w:szCs w:val="27"/>
        </w:rPr>
      </w:pPr>
      <w:r w:rsidRPr="00AD70F0">
        <w:rPr>
          <w:sz w:val="27"/>
          <w:szCs w:val="27"/>
        </w:rPr>
        <w:t>Определить Министерство строительства, архитектуры и жилищно-коммунального хозяйства Республики Татарстан органом, уполномоченным на:</w:t>
      </w:r>
    </w:p>
    <w:p w14:paraId="2E9FCEA4" w14:textId="531B03B6" w:rsidR="001A00F5" w:rsidRPr="00AD70F0" w:rsidRDefault="005B35D5" w:rsidP="001A00F5">
      <w:pPr>
        <w:ind w:firstLine="709"/>
        <w:jc w:val="both"/>
        <w:rPr>
          <w:sz w:val="27"/>
          <w:szCs w:val="27"/>
        </w:rPr>
      </w:pPr>
      <w:r w:rsidRPr="00AD70F0">
        <w:rPr>
          <w:sz w:val="27"/>
          <w:szCs w:val="27"/>
        </w:rPr>
        <w:t>с</w:t>
      </w:r>
      <w:r w:rsidR="001A00F5" w:rsidRPr="00AD70F0">
        <w:rPr>
          <w:sz w:val="27"/>
          <w:szCs w:val="27"/>
        </w:rPr>
        <w:t>огласование акта выполнения предварительных условий начала строительства в порядке, устанавливаемом концессионным соглашением;</w:t>
      </w:r>
    </w:p>
    <w:p w14:paraId="43C7242C" w14:textId="2F8304EB" w:rsidR="001A00F5" w:rsidRPr="00AD70F0" w:rsidRDefault="005B35D5" w:rsidP="001A00F5">
      <w:pPr>
        <w:ind w:firstLine="709"/>
        <w:jc w:val="both"/>
        <w:rPr>
          <w:sz w:val="27"/>
          <w:szCs w:val="27"/>
        </w:rPr>
      </w:pPr>
      <w:r w:rsidRPr="00AD70F0">
        <w:rPr>
          <w:sz w:val="27"/>
          <w:szCs w:val="27"/>
        </w:rPr>
        <w:t>о</w:t>
      </w:r>
      <w:r w:rsidR="001A00F5" w:rsidRPr="00AD70F0">
        <w:rPr>
          <w:sz w:val="27"/>
          <w:szCs w:val="27"/>
        </w:rPr>
        <w:t xml:space="preserve">существление контроля за соблюдением концессионером условий концессионного соглашения в части согласования квартальных отчетов о </w:t>
      </w:r>
      <w:r w:rsidR="00937C42" w:rsidRPr="00AD70F0">
        <w:rPr>
          <w:sz w:val="27"/>
          <w:szCs w:val="27"/>
        </w:rPr>
        <w:t xml:space="preserve">строительстве </w:t>
      </w:r>
      <w:r w:rsidR="001A00F5" w:rsidRPr="00AD70F0">
        <w:rPr>
          <w:sz w:val="27"/>
          <w:szCs w:val="27"/>
        </w:rPr>
        <w:t>об</w:t>
      </w:r>
      <w:r w:rsidR="00821E43">
        <w:rPr>
          <w:sz w:val="27"/>
          <w:szCs w:val="27"/>
        </w:rPr>
        <w:t>ъекта концессионного соглашения;</w:t>
      </w:r>
    </w:p>
    <w:p w14:paraId="49C38779" w14:textId="637BA340" w:rsidR="001A00F5" w:rsidRPr="00AD70F0" w:rsidRDefault="005B35D5" w:rsidP="001A00F5">
      <w:pPr>
        <w:ind w:firstLine="709"/>
        <w:jc w:val="both"/>
        <w:rPr>
          <w:sz w:val="27"/>
          <w:szCs w:val="27"/>
        </w:rPr>
      </w:pPr>
      <w:r w:rsidRPr="00AD70F0">
        <w:rPr>
          <w:sz w:val="27"/>
          <w:szCs w:val="27"/>
        </w:rPr>
        <w:t>о</w:t>
      </w:r>
      <w:r w:rsidR="001A00F5" w:rsidRPr="00AD70F0">
        <w:rPr>
          <w:sz w:val="27"/>
          <w:szCs w:val="27"/>
        </w:rPr>
        <w:t>существление контроля за соблюдением концессионером условий концессионного соглашения в части исполнения обязательств по обеспечению соответствия технико-экономических показателей объекта концессионного соглашения технико-экономическим показателям</w:t>
      </w:r>
      <w:r w:rsidR="001F44DC">
        <w:rPr>
          <w:sz w:val="27"/>
          <w:szCs w:val="27"/>
        </w:rPr>
        <w:t>,</w:t>
      </w:r>
      <w:r w:rsidR="001A00F5" w:rsidRPr="00AD70F0">
        <w:rPr>
          <w:sz w:val="27"/>
          <w:szCs w:val="27"/>
        </w:rPr>
        <w:t xml:space="preserve"> установленным концессионным соглашением, требованиям проектной документации;</w:t>
      </w:r>
    </w:p>
    <w:p w14:paraId="6D30FE7A" w14:textId="55C6BE19" w:rsidR="001A00F5" w:rsidRPr="00AD70F0" w:rsidRDefault="005B35D5" w:rsidP="001A00F5">
      <w:pPr>
        <w:ind w:firstLine="709"/>
        <w:jc w:val="both"/>
        <w:rPr>
          <w:sz w:val="27"/>
          <w:szCs w:val="27"/>
        </w:rPr>
      </w:pPr>
      <w:r w:rsidRPr="00AD70F0">
        <w:rPr>
          <w:sz w:val="27"/>
          <w:szCs w:val="27"/>
        </w:rPr>
        <w:t>о</w:t>
      </w:r>
      <w:r w:rsidR="001A00F5" w:rsidRPr="00AD70F0">
        <w:rPr>
          <w:sz w:val="27"/>
          <w:szCs w:val="27"/>
        </w:rPr>
        <w:t xml:space="preserve">существление контроля за соблюдением концессионером условий концессионного соглашения в части исполнения обязательств по соблюдению сроков </w:t>
      </w:r>
      <w:r w:rsidR="00937C42" w:rsidRPr="00AD70F0">
        <w:rPr>
          <w:sz w:val="27"/>
          <w:szCs w:val="27"/>
        </w:rPr>
        <w:t xml:space="preserve">строительства </w:t>
      </w:r>
      <w:r w:rsidR="001A00F5" w:rsidRPr="00AD70F0">
        <w:rPr>
          <w:sz w:val="27"/>
          <w:szCs w:val="27"/>
        </w:rPr>
        <w:t>объекта концессионного соглашения;</w:t>
      </w:r>
    </w:p>
    <w:p w14:paraId="0B9F8024" w14:textId="56FCE518" w:rsidR="001A00F5" w:rsidRPr="00AD70F0" w:rsidRDefault="005B35D5" w:rsidP="001A00F5">
      <w:pPr>
        <w:ind w:firstLine="709"/>
        <w:jc w:val="both"/>
        <w:rPr>
          <w:color w:val="000000" w:themeColor="text1"/>
          <w:sz w:val="27"/>
          <w:szCs w:val="27"/>
        </w:rPr>
      </w:pPr>
      <w:r w:rsidRPr="00AD70F0">
        <w:rPr>
          <w:color w:val="000000" w:themeColor="text1"/>
          <w:sz w:val="27"/>
          <w:szCs w:val="27"/>
        </w:rPr>
        <w:t>и</w:t>
      </w:r>
      <w:r w:rsidR="001A00F5" w:rsidRPr="00AD70F0">
        <w:rPr>
          <w:color w:val="000000" w:themeColor="text1"/>
          <w:sz w:val="27"/>
          <w:szCs w:val="27"/>
        </w:rPr>
        <w:t>сполнение обязательств главного распорядителя бюджетных средств, осуществляющего выплаты части расходов на создание объекта концессионного соглашения в соответствии с условиями концессионного соглашения (капитальный грант);</w:t>
      </w:r>
    </w:p>
    <w:p w14:paraId="01039543" w14:textId="3985315F" w:rsidR="001A00F5" w:rsidRPr="00AD70F0" w:rsidRDefault="005B35D5" w:rsidP="001A00F5">
      <w:pPr>
        <w:ind w:firstLine="709"/>
        <w:jc w:val="both"/>
        <w:rPr>
          <w:sz w:val="27"/>
          <w:szCs w:val="27"/>
        </w:rPr>
      </w:pPr>
      <w:r w:rsidRPr="00AD70F0">
        <w:rPr>
          <w:sz w:val="27"/>
          <w:szCs w:val="27"/>
        </w:rPr>
        <w:t>в</w:t>
      </w:r>
      <w:r w:rsidR="001A00F5" w:rsidRPr="00AD70F0">
        <w:rPr>
          <w:sz w:val="27"/>
          <w:szCs w:val="27"/>
        </w:rPr>
        <w:t>заи</w:t>
      </w:r>
      <w:r w:rsidR="00821E43">
        <w:rPr>
          <w:sz w:val="27"/>
          <w:szCs w:val="27"/>
        </w:rPr>
        <w:t xml:space="preserve">модействие с </w:t>
      </w:r>
      <w:r w:rsidR="00840D7D">
        <w:rPr>
          <w:sz w:val="27"/>
          <w:szCs w:val="27"/>
        </w:rPr>
        <w:t>О</w:t>
      </w:r>
      <w:r w:rsidR="00821E43">
        <w:rPr>
          <w:sz w:val="27"/>
          <w:szCs w:val="27"/>
        </w:rPr>
        <w:t xml:space="preserve">бществом на этапе </w:t>
      </w:r>
      <w:r w:rsidR="00937C42" w:rsidRPr="00AD70F0">
        <w:rPr>
          <w:sz w:val="27"/>
          <w:szCs w:val="27"/>
        </w:rPr>
        <w:t>строительства</w:t>
      </w:r>
      <w:r w:rsidR="001A00F5" w:rsidRPr="00AD70F0">
        <w:rPr>
          <w:sz w:val="27"/>
          <w:szCs w:val="27"/>
        </w:rPr>
        <w:t xml:space="preserve"> объекта концессионного соглашения;</w:t>
      </w:r>
    </w:p>
    <w:p w14:paraId="0181D6F4" w14:textId="25876F12" w:rsidR="001A00F5" w:rsidRPr="00AD70F0" w:rsidRDefault="005B35D5" w:rsidP="001A00F5">
      <w:pPr>
        <w:ind w:firstLine="709"/>
        <w:jc w:val="both"/>
        <w:rPr>
          <w:sz w:val="27"/>
          <w:szCs w:val="27"/>
        </w:rPr>
      </w:pPr>
      <w:r w:rsidRPr="00AD70F0">
        <w:rPr>
          <w:sz w:val="27"/>
          <w:szCs w:val="27"/>
        </w:rPr>
        <w:t>у</w:t>
      </w:r>
      <w:r w:rsidR="001A00F5" w:rsidRPr="00AD70F0">
        <w:rPr>
          <w:sz w:val="27"/>
          <w:szCs w:val="27"/>
        </w:rPr>
        <w:t>частие в освидетельствовании скрытых работ;</w:t>
      </w:r>
    </w:p>
    <w:p w14:paraId="6D1FF72D" w14:textId="45C3CB00" w:rsidR="001A00F5" w:rsidRPr="00AD70F0" w:rsidRDefault="005B35D5" w:rsidP="001A00F5">
      <w:pPr>
        <w:ind w:firstLine="709"/>
        <w:jc w:val="both"/>
        <w:rPr>
          <w:sz w:val="27"/>
          <w:szCs w:val="27"/>
        </w:rPr>
      </w:pPr>
      <w:r w:rsidRPr="00AD70F0">
        <w:rPr>
          <w:sz w:val="27"/>
          <w:szCs w:val="27"/>
        </w:rPr>
        <w:t>р</w:t>
      </w:r>
      <w:r w:rsidR="001A00F5" w:rsidRPr="00AD70F0">
        <w:rPr>
          <w:sz w:val="27"/>
          <w:szCs w:val="27"/>
        </w:rPr>
        <w:t xml:space="preserve">ассмотрение предложений </w:t>
      </w:r>
      <w:r w:rsidR="00840D7D">
        <w:rPr>
          <w:sz w:val="27"/>
          <w:szCs w:val="27"/>
        </w:rPr>
        <w:t>О</w:t>
      </w:r>
      <w:r w:rsidR="001A00F5" w:rsidRPr="00AD70F0">
        <w:rPr>
          <w:sz w:val="27"/>
          <w:szCs w:val="27"/>
        </w:rPr>
        <w:t>бщества об уточнении строительных требований;</w:t>
      </w:r>
    </w:p>
    <w:p w14:paraId="7E5A68F3" w14:textId="034F8F67" w:rsidR="001A00F5" w:rsidRPr="00AD70F0" w:rsidRDefault="005B35D5" w:rsidP="001A00F5">
      <w:pPr>
        <w:ind w:firstLine="709"/>
        <w:jc w:val="both"/>
        <w:rPr>
          <w:sz w:val="27"/>
          <w:szCs w:val="27"/>
        </w:rPr>
      </w:pPr>
      <w:r w:rsidRPr="00AD70F0">
        <w:rPr>
          <w:sz w:val="27"/>
          <w:szCs w:val="27"/>
        </w:rPr>
        <w:t>о</w:t>
      </w:r>
      <w:r w:rsidR="001A00F5" w:rsidRPr="00AD70F0">
        <w:rPr>
          <w:sz w:val="27"/>
          <w:szCs w:val="27"/>
        </w:rPr>
        <w:t xml:space="preserve">существление проверки созданного объекта концессионного соглашения, в том числе проведение осмотра объекта концессионного соглашения с </w:t>
      </w:r>
      <w:r w:rsidR="001A00F5" w:rsidRPr="00AD70F0">
        <w:rPr>
          <w:sz w:val="27"/>
          <w:szCs w:val="27"/>
        </w:rPr>
        <w:lastRenderedPageBreak/>
        <w:t xml:space="preserve">обязательным участием представителя </w:t>
      </w:r>
      <w:r w:rsidR="00840D7D">
        <w:rPr>
          <w:sz w:val="27"/>
          <w:szCs w:val="27"/>
        </w:rPr>
        <w:t>О</w:t>
      </w:r>
      <w:r w:rsidR="001A00F5" w:rsidRPr="00AD70F0">
        <w:rPr>
          <w:sz w:val="27"/>
          <w:szCs w:val="27"/>
        </w:rPr>
        <w:t>бщества и осуществление документальной проверки;</w:t>
      </w:r>
    </w:p>
    <w:p w14:paraId="6D791DA6" w14:textId="00DCFF82" w:rsidR="001A00F5" w:rsidRPr="00AD70F0" w:rsidRDefault="005B35D5" w:rsidP="001A00F5">
      <w:pPr>
        <w:ind w:firstLine="709"/>
        <w:jc w:val="both"/>
        <w:rPr>
          <w:sz w:val="27"/>
          <w:szCs w:val="27"/>
        </w:rPr>
      </w:pPr>
      <w:r w:rsidRPr="00AD70F0">
        <w:rPr>
          <w:sz w:val="27"/>
          <w:szCs w:val="27"/>
        </w:rPr>
        <w:t>о</w:t>
      </w:r>
      <w:r w:rsidR="001A00F5" w:rsidRPr="00AD70F0">
        <w:rPr>
          <w:sz w:val="27"/>
          <w:szCs w:val="27"/>
        </w:rPr>
        <w:t>существление проверки акта приемки объекта концессионного соглашения.</w:t>
      </w:r>
    </w:p>
    <w:p w14:paraId="5A734E62" w14:textId="77777777" w:rsidR="001A00F5" w:rsidRPr="00AD70F0" w:rsidRDefault="001A00F5" w:rsidP="001A00F5">
      <w:pPr>
        <w:pStyle w:val="a3"/>
        <w:numPr>
          <w:ilvl w:val="2"/>
          <w:numId w:val="2"/>
        </w:numPr>
        <w:ind w:left="0" w:firstLine="709"/>
        <w:jc w:val="both"/>
        <w:rPr>
          <w:sz w:val="27"/>
          <w:szCs w:val="27"/>
        </w:rPr>
      </w:pPr>
      <w:r w:rsidRPr="00AD70F0">
        <w:rPr>
          <w:sz w:val="27"/>
          <w:szCs w:val="27"/>
        </w:rPr>
        <w:t>Определить Министерство земельных и имущественных отношений Республики Татарстан органом, уполномоченным на:</w:t>
      </w:r>
    </w:p>
    <w:p w14:paraId="1492E0CB" w14:textId="1E3D1213" w:rsidR="001A00F5" w:rsidRPr="00AD70F0" w:rsidRDefault="005B35D5" w:rsidP="001A00F5">
      <w:pPr>
        <w:ind w:firstLine="709"/>
        <w:jc w:val="both"/>
        <w:rPr>
          <w:color w:val="000000" w:themeColor="text1"/>
          <w:sz w:val="27"/>
          <w:szCs w:val="27"/>
        </w:rPr>
      </w:pPr>
      <w:r w:rsidRPr="00AD70F0">
        <w:rPr>
          <w:color w:val="000000" w:themeColor="text1"/>
          <w:sz w:val="27"/>
          <w:szCs w:val="27"/>
        </w:rPr>
        <w:t>п</w:t>
      </w:r>
      <w:r w:rsidR="001A00F5" w:rsidRPr="00AD70F0">
        <w:rPr>
          <w:color w:val="000000" w:themeColor="text1"/>
          <w:sz w:val="27"/>
          <w:szCs w:val="27"/>
        </w:rPr>
        <w:t xml:space="preserve">редоставление </w:t>
      </w:r>
      <w:r w:rsidR="00840D7D">
        <w:rPr>
          <w:color w:val="000000" w:themeColor="text1"/>
          <w:sz w:val="27"/>
          <w:szCs w:val="27"/>
        </w:rPr>
        <w:t>О</w:t>
      </w:r>
      <w:r w:rsidR="006A4493" w:rsidRPr="00AD70F0">
        <w:rPr>
          <w:color w:val="000000" w:themeColor="text1"/>
          <w:sz w:val="27"/>
          <w:szCs w:val="27"/>
        </w:rPr>
        <w:t>бществу на праве аренды земельного</w:t>
      </w:r>
      <w:r w:rsidR="001A00F5" w:rsidRPr="00AD70F0">
        <w:rPr>
          <w:color w:val="000000" w:themeColor="text1"/>
          <w:sz w:val="27"/>
          <w:szCs w:val="27"/>
        </w:rPr>
        <w:t xml:space="preserve"> участк</w:t>
      </w:r>
      <w:r w:rsidR="006A4493" w:rsidRPr="00AD70F0">
        <w:rPr>
          <w:color w:val="000000" w:themeColor="text1"/>
          <w:sz w:val="27"/>
          <w:szCs w:val="27"/>
        </w:rPr>
        <w:t>а, необходимого</w:t>
      </w:r>
      <w:r w:rsidR="008413DE" w:rsidRPr="00AD70F0">
        <w:rPr>
          <w:color w:val="000000" w:themeColor="text1"/>
          <w:sz w:val="27"/>
          <w:szCs w:val="27"/>
        </w:rPr>
        <w:t xml:space="preserve"> для </w:t>
      </w:r>
      <w:r w:rsidR="002626E0">
        <w:rPr>
          <w:color w:val="000000" w:themeColor="text1"/>
          <w:sz w:val="27"/>
          <w:szCs w:val="27"/>
        </w:rPr>
        <w:t>создания</w:t>
      </w:r>
      <w:r w:rsidR="006A4493" w:rsidRPr="00AD70F0">
        <w:rPr>
          <w:color w:val="000000" w:themeColor="text1"/>
          <w:sz w:val="27"/>
          <w:szCs w:val="27"/>
        </w:rPr>
        <w:t xml:space="preserve"> и эксплуатации объекта </w:t>
      </w:r>
      <w:r w:rsidR="001A00F5" w:rsidRPr="00AD70F0">
        <w:rPr>
          <w:color w:val="000000" w:themeColor="text1"/>
          <w:sz w:val="27"/>
          <w:szCs w:val="27"/>
        </w:rPr>
        <w:t>концессионного</w:t>
      </w:r>
      <w:r w:rsidR="006A4493" w:rsidRPr="00AD70F0">
        <w:rPr>
          <w:color w:val="000000" w:themeColor="text1"/>
          <w:sz w:val="27"/>
          <w:szCs w:val="27"/>
        </w:rPr>
        <w:t xml:space="preserve"> соглашения;</w:t>
      </w:r>
      <w:r w:rsidR="001A00F5" w:rsidRPr="00AD70F0">
        <w:rPr>
          <w:color w:val="000000" w:themeColor="text1"/>
          <w:sz w:val="27"/>
          <w:szCs w:val="27"/>
        </w:rPr>
        <w:t xml:space="preserve"> </w:t>
      </w:r>
      <w:r w:rsidR="006A4493" w:rsidRPr="00AD70F0">
        <w:rPr>
          <w:color w:val="000000" w:themeColor="text1"/>
          <w:sz w:val="27"/>
          <w:szCs w:val="27"/>
        </w:rPr>
        <w:t xml:space="preserve"> </w:t>
      </w:r>
    </w:p>
    <w:p w14:paraId="61C68165" w14:textId="27EB2A77" w:rsidR="001A00F5" w:rsidRPr="00AD70F0" w:rsidRDefault="005B35D5" w:rsidP="001A00F5">
      <w:pPr>
        <w:ind w:firstLine="709"/>
        <w:jc w:val="both"/>
        <w:rPr>
          <w:color w:val="000000" w:themeColor="text1"/>
          <w:sz w:val="27"/>
          <w:szCs w:val="27"/>
        </w:rPr>
      </w:pPr>
      <w:r w:rsidRPr="00AD70F0">
        <w:rPr>
          <w:color w:val="000000" w:themeColor="text1"/>
          <w:sz w:val="27"/>
          <w:szCs w:val="27"/>
        </w:rPr>
        <w:t>о</w:t>
      </w:r>
      <w:r w:rsidR="001A00F5" w:rsidRPr="00AD70F0">
        <w:rPr>
          <w:color w:val="000000" w:themeColor="text1"/>
          <w:sz w:val="27"/>
          <w:szCs w:val="27"/>
        </w:rPr>
        <w:t xml:space="preserve">существление контроля за соблюдением </w:t>
      </w:r>
      <w:r w:rsidR="00840D7D">
        <w:rPr>
          <w:color w:val="000000" w:themeColor="text1"/>
          <w:sz w:val="27"/>
          <w:szCs w:val="27"/>
        </w:rPr>
        <w:t>О</w:t>
      </w:r>
      <w:r w:rsidR="006A4493" w:rsidRPr="00AD70F0">
        <w:rPr>
          <w:color w:val="000000" w:themeColor="text1"/>
          <w:sz w:val="27"/>
          <w:szCs w:val="27"/>
        </w:rPr>
        <w:t>бществом</w:t>
      </w:r>
      <w:r w:rsidR="001A00F5" w:rsidRPr="00AD70F0">
        <w:rPr>
          <w:color w:val="000000" w:themeColor="text1"/>
          <w:sz w:val="27"/>
          <w:szCs w:val="27"/>
        </w:rPr>
        <w:t xml:space="preserve"> условий концессионного соглашения в части исполнения обязате</w:t>
      </w:r>
      <w:r w:rsidR="006A4493" w:rsidRPr="00AD70F0">
        <w:rPr>
          <w:color w:val="000000" w:themeColor="text1"/>
          <w:sz w:val="27"/>
          <w:szCs w:val="27"/>
        </w:rPr>
        <w:t>льств по использованию земельного участка</w:t>
      </w:r>
      <w:r w:rsidR="001A00F5" w:rsidRPr="00AD70F0">
        <w:rPr>
          <w:color w:val="000000" w:themeColor="text1"/>
          <w:sz w:val="27"/>
          <w:szCs w:val="27"/>
        </w:rPr>
        <w:t xml:space="preserve"> для целей </w:t>
      </w:r>
      <w:r w:rsidR="002626E0">
        <w:rPr>
          <w:color w:val="000000" w:themeColor="text1"/>
          <w:sz w:val="27"/>
          <w:szCs w:val="27"/>
        </w:rPr>
        <w:t xml:space="preserve">создания </w:t>
      </w:r>
      <w:r w:rsidR="006A4493" w:rsidRPr="00AD70F0">
        <w:rPr>
          <w:color w:val="000000" w:themeColor="text1"/>
          <w:sz w:val="27"/>
          <w:szCs w:val="27"/>
        </w:rPr>
        <w:t xml:space="preserve">и эксплуатации </w:t>
      </w:r>
      <w:r w:rsidR="001A00F5" w:rsidRPr="00AD70F0">
        <w:rPr>
          <w:color w:val="000000" w:themeColor="text1"/>
          <w:sz w:val="27"/>
          <w:szCs w:val="27"/>
        </w:rPr>
        <w:t>в соответствии с условиями концессионного соглашения;</w:t>
      </w:r>
    </w:p>
    <w:p w14:paraId="175EDBA2" w14:textId="18F6B93C" w:rsidR="001A00F5" w:rsidRPr="00AD70F0" w:rsidRDefault="005B35D5" w:rsidP="001A00F5">
      <w:pPr>
        <w:ind w:firstLine="709"/>
        <w:jc w:val="both"/>
        <w:rPr>
          <w:color w:val="000000" w:themeColor="text1"/>
          <w:sz w:val="27"/>
          <w:szCs w:val="27"/>
        </w:rPr>
      </w:pPr>
      <w:r w:rsidRPr="00AD70F0">
        <w:rPr>
          <w:color w:val="000000" w:themeColor="text1"/>
          <w:sz w:val="27"/>
          <w:szCs w:val="27"/>
        </w:rPr>
        <w:t>о</w:t>
      </w:r>
      <w:r w:rsidR="001A00F5" w:rsidRPr="00AD70F0">
        <w:rPr>
          <w:color w:val="000000" w:themeColor="text1"/>
          <w:sz w:val="27"/>
          <w:szCs w:val="27"/>
        </w:rPr>
        <w:t xml:space="preserve">существление контроля за соблюдением концессионером условий концессионного соглашения в части исполнения обязательств </w:t>
      </w:r>
      <w:r w:rsidR="006A4493" w:rsidRPr="00AD70F0">
        <w:rPr>
          <w:color w:val="000000" w:themeColor="text1"/>
          <w:sz w:val="27"/>
          <w:szCs w:val="27"/>
        </w:rPr>
        <w:t>по внесению концессионной платы.</w:t>
      </w:r>
    </w:p>
    <w:p w14:paraId="6C6A80EE" w14:textId="7F7904A3" w:rsidR="006A4493" w:rsidRPr="00AD70F0" w:rsidRDefault="00881B7F" w:rsidP="00881B7F">
      <w:pPr>
        <w:ind w:firstLine="709"/>
        <w:jc w:val="both"/>
        <w:rPr>
          <w:sz w:val="27"/>
          <w:szCs w:val="27"/>
        </w:rPr>
      </w:pPr>
      <w:r w:rsidRPr="00AD70F0">
        <w:rPr>
          <w:color w:val="000000" w:themeColor="text1"/>
          <w:sz w:val="27"/>
          <w:szCs w:val="27"/>
        </w:rPr>
        <w:t xml:space="preserve">2.3.4. </w:t>
      </w:r>
      <w:r w:rsidR="006A4493" w:rsidRPr="00AD70F0">
        <w:rPr>
          <w:sz w:val="27"/>
          <w:szCs w:val="27"/>
        </w:rPr>
        <w:t>Определить Министерство образования и науки Республики Татарстан, уполномоченным на:</w:t>
      </w:r>
    </w:p>
    <w:p w14:paraId="4CE12D0F" w14:textId="74925F82" w:rsidR="006A4493" w:rsidRPr="00AD70F0" w:rsidRDefault="005B35D5" w:rsidP="006A4493">
      <w:pPr>
        <w:ind w:firstLine="709"/>
        <w:jc w:val="both"/>
        <w:rPr>
          <w:sz w:val="27"/>
          <w:szCs w:val="27"/>
        </w:rPr>
      </w:pPr>
      <w:r w:rsidRPr="00AD70F0">
        <w:rPr>
          <w:sz w:val="27"/>
          <w:szCs w:val="27"/>
        </w:rPr>
        <w:t>о</w:t>
      </w:r>
      <w:r w:rsidR="006A4493" w:rsidRPr="00AD70F0">
        <w:rPr>
          <w:sz w:val="27"/>
          <w:szCs w:val="27"/>
        </w:rPr>
        <w:t>пределение образовательной организации для осуществления образовательной деятельности с использованием (эксплуатацией) объекта концессионного соглашения по образовательным программам начального общего, основного общего и среднего общего образования в установленном концессионным соглашением порядке (далее – образовательная организация);</w:t>
      </w:r>
    </w:p>
    <w:p w14:paraId="758A895D" w14:textId="03C8CD42" w:rsidR="006A4493" w:rsidRPr="00AD70F0" w:rsidRDefault="005B35D5" w:rsidP="006A4493">
      <w:pPr>
        <w:ind w:firstLine="709"/>
        <w:jc w:val="both"/>
        <w:rPr>
          <w:sz w:val="27"/>
          <w:szCs w:val="27"/>
        </w:rPr>
      </w:pPr>
      <w:r w:rsidRPr="00AD70F0">
        <w:rPr>
          <w:sz w:val="27"/>
          <w:szCs w:val="27"/>
        </w:rPr>
        <w:t>о</w:t>
      </w:r>
      <w:r w:rsidR="006A4493" w:rsidRPr="00AD70F0">
        <w:rPr>
          <w:sz w:val="27"/>
          <w:szCs w:val="27"/>
        </w:rPr>
        <w:t xml:space="preserve">существление контроля за соблюдением </w:t>
      </w:r>
      <w:r w:rsidR="00840D7D">
        <w:rPr>
          <w:sz w:val="27"/>
          <w:szCs w:val="27"/>
        </w:rPr>
        <w:t>О</w:t>
      </w:r>
      <w:r w:rsidR="006A4493" w:rsidRPr="00AD70F0">
        <w:rPr>
          <w:sz w:val="27"/>
          <w:szCs w:val="27"/>
        </w:rPr>
        <w:t>бществом условий концессионного соглашения в части исполнения обязательств по оснащению движимым имуществом объекта концессионного соглашения в соответствии с условиями концессионного соглашения;</w:t>
      </w:r>
    </w:p>
    <w:p w14:paraId="5EC4AAB9" w14:textId="49770F07" w:rsidR="006A4493" w:rsidRPr="00AD70F0" w:rsidRDefault="005B35D5" w:rsidP="006A4493">
      <w:pPr>
        <w:ind w:firstLine="709"/>
        <w:jc w:val="both"/>
        <w:rPr>
          <w:sz w:val="27"/>
          <w:szCs w:val="27"/>
        </w:rPr>
      </w:pPr>
      <w:r w:rsidRPr="00AD70F0">
        <w:rPr>
          <w:sz w:val="27"/>
          <w:szCs w:val="27"/>
        </w:rPr>
        <w:t>о</w:t>
      </w:r>
      <w:r w:rsidR="006A4493" w:rsidRPr="00AD70F0">
        <w:rPr>
          <w:sz w:val="27"/>
          <w:szCs w:val="27"/>
        </w:rPr>
        <w:t xml:space="preserve">существление контроля за соблюдением </w:t>
      </w:r>
      <w:r w:rsidR="00840D7D">
        <w:rPr>
          <w:sz w:val="27"/>
          <w:szCs w:val="27"/>
        </w:rPr>
        <w:t>О</w:t>
      </w:r>
      <w:r w:rsidR="006A4493" w:rsidRPr="00AD70F0">
        <w:rPr>
          <w:sz w:val="27"/>
          <w:szCs w:val="27"/>
        </w:rPr>
        <w:t>бществом условий концессионного соглашения в части согласования</w:t>
      </w:r>
      <w:r w:rsidR="008413DE" w:rsidRPr="00AD70F0">
        <w:rPr>
          <w:sz w:val="27"/>
          <w:szCs w:val="27"/>
        </w:rPr>
        <w:t xml:space="preserve"> квартальных отчетов о строительстве </w:t>
      </w:r>
      <w:r w:rsidR="006A4493" w:rsidRPr="00AD70F0">
        <w:rPr>
          <w:sz w:val="27"/>
          <w:szCs w:val="27"/>
        </w:rPr>
        <w:t>объекта концессионного соглашения в рамках оснащения объекта концессионного соглашения движимым имуществом;</w:t>
      </w:r>
    </w:p>
    <w:p w14:paraId="39D65173" w14:textId="77886644" w:rsidR="006A4493" w:rsidRPr="00AD70F0" w:rsidRDefault="005B35D5" w:rsidP="006A4493">
      <w:pPr>
        <w:ind w:firstLine="709"/>
        <w:jc w:val="both"/>
        <w:rPr>
          <w:sz w:val="27"/>
          <w:szCs w:val="27"/>
        </w:rPr>
      </w:pPr>
      <w:r w:rsidRPr="00AD70F0">
        <w:rPr>
          <w:sz w:val="27"/>
          <w:szCs w:val="27"/>
        </w:rPr>
        <w:t>о</w:t>
      </w:r>
      <w:r w:rsidR="006A4493" w:rsidRPr="00AD70F0">
        <w:rPr>
          <w:sz w:val="27"/>
          <w:szCs w:val="27"/>
        </w:rPr>
        <w:t xml:space="preserve">существление контроля за соблюдением </w:t>
      </w:r>
      <w:r w:rsidR="00840D7D">
        <w:rPr>
          <w:sz w:val="27"/>
          <w:szCs w:val="27"/>
        </w:rPr>
        <w:t>О</w:t>
      </w:r>
      <w:r w:rsidR="006A4493" w:rsidRPr="00AD70F0">
        <w:rPr>
          <w:sz w:val="27"/>
          <w:szCs w:val="27"/>
        </w:rPr>
        <w:t>бществом условий концессионного соглашения в части исполнения обязательств по обеспечению сроков эксплуатации объекта концессионного соглашения, предусмотренных концессионным соглашением, и условий эксплуатации объекта концессионного соглашения в соответствии с целями, установленными концессионным соглашением;</w:t>
      </w:r>
    </w:p>
    <w:p w14:paraId="6DFF853D" w14:textId="75630BB2" w:rsidR="006A4493" w:rsidRPr="00AD70F0" w:rsidRDefault="005B35D5" w:rsidP="006A4493">
      <w:pPr>
        <w:ind w:firstLine="709"/>
        <w:jc w:val="both"/>
        <w:rPr>
          <w:color w:val="000000" w:themeColor="text1"/>
          <w:sz w:val="27"/>
          <w:szCs w:val="27"/>
        </w:rPr>
      </w:pPr>
      <w:r w:rsidRPr="00AD70F0">
        <w:rPr>
          <w:sz w:val="27"/>
          <w:szCs w:val="27"/>
        </w:rPr>
        <w:t>с</w:t>
      </w:r>
      <w:r w:rsidR="006A4493" w:rsidRPr="00AD70F0">
        <w:rPr>
          <w:sz w:val="27"/>
          <w:szCs w:val="27"/>
        </w:rPr>
        <w:t xml:space="preserve">огласование формы уведомления о выборе образовательной организации для целей </w:t>
      </w:r>
      <w:r w:rsidR="006A4493" w:rsidRPr="00AD70F0">
        <w:rPr>
          <w:color w:val="000000" w:themeColor="text1"/>
          <w:sz w:val="27"/>
          <w:szCs w:val="27"/>
        </w:rPr>
        <w:t>реализации концессионного соглашения;</w:t>
      </w:r>
    </w:p>
    <w:p w14:paraId="7EA7548A" w14:textId="51716C65" w:rsidR="006A4493" w:rsidRPr="00AD70F0" w:rsidRDefault="005B35D5" w:rsidP="006A4493">
      <w:pPr>
        <w:ind w:firstLine="709"/>
        <w:jc w:val="both"/>
        <w:rPr>
          <w:color w:val="000000" w:themeColor="text1"/>
          <w:sz w:val="27"/>
          <w:szCs w:val="27"/>
        </w:rPr>
      </w:pPr>
      <w:r w:rsidRPr="00AD70F0">
        <w:rPr>
          <w:color w:val="000000" w:themeColor="text1"/>
          <w:sz w:val="27"/>
          <w:szCs w:val="27"/>
        </w:rPr>
        <w:t>и</w:t>
      </w:r>
      <w:r w:rsidR="006A4493" w:rsidRPr="00AD70F0">
        <w:rPr>
          <w:color w:val="000000" w:themeColor="text1"/>
          <w:sz w:val="27"/>
          <w:szCs w:val="27"/>
        </w:rPr>
        <w:t xml:space="preserve">сполнение обязательств главного распорядителя бюджетных средств, осуществляющего выплаты в целях финансового обеспечения и (или) возмещения расходов концессионера, определенных условиями концессионного соглашения (плата </w:t>
      </w:r>
      <w:proofErr w:type="spellStart"/>
      <w:r w:rsidR="006A4493" w:rsidRPr="00AD70F0">
        <w:rPr>
          <w:color w:val="000000" w:themeColor="text1"/>
          <w:sz w:val="27"/>
          <w:szCs w:val="27"/>
        </w:rPr>
        <w:t>коцедента</w:t>
      </w:r>
      <w:proofErr w:type="spellEnd"/>
      <w:r w:rsidR="006A4493" w:rsidRPr="00AD70F0">
        <w:rPr>
          <w:color w:val="000000" w:themeColor="text1"/>
          <w:sz w:val="27"/>
          <w:szCs w:val="27"/>
        </w:rPr>
        <w:t>).</w:t>
      </w:r>
    </w:p>
    <w:p w14:paraId="74633B2C" w14:textId="46C84007" w:rsidR="006A4493" w:rsidRPr="006D61FA" w:rsidRDefault="00A627C7" w:rsidP="005C1F80">
      <w:pPr>
        <w:ind w:firstLine="708"/>
        <w:jc w:val="both"/>
        <w:rPr>
          <w:sz w:val="27"/>
          <w:szCs w:val="27"/>
        </w:rPr>
      </w:pPr>
      <w:r>
        <w:rPr>
          <w:color w:val="000000" w:themeColor="text1"/>
          <w:sz w:val="27"/>
          <w:szCs w:val="27"/>
        </w:rPr>
        <w:t xml:space="preserve">2.3.5. </w:t>
      </w:r>
      <w:r w:rsidR="006A4493" w:rsidRPr="006D61FA">
        <w:rPr>
          <w:color w:val="000000" w:themeColor="text1"/>
          <w:sz w:val="27"/>
          <w:szCs w:val="27"/>
        </w:rPr>
        <w:t xml:space="preserve">Определить  Министерство образования и науки Республики Татарстан, </w:t>
      </w:r>
      <w:r w:rsidR="006A4493" w:rsidRPr="006D61FA">
        <w:rPr>
          <w:sz w:val="27"/>
          <w:szCs w:val="27"/>
        </w:rPr>
        <w:t xml:space="preserve">Министерство строительства, архитектуры и жилищно-коммунального хозяйства Республики Татарстан, Министерство финансов Республики Татарстан органами, уполномоченными на осуществление согласования условий соглашения о финансировании, заключаемого </w:t>
      </w:r>
      <w:r w:rsidR="00840D7D" w:rsidRPr="006D61FA">
        <w:rPr>
          <w:sz w:val="27"/>
          <w:szCs w:val="27"/>
        </w:rPr>
        <w:t>О</w:t>
      </w:r>
      <w:r w:rsidR="006A4493" w:rsidRPr="006D61FA">
        <w:rPr>
          <w:sz w:val="27"/>
          <w:szCs w:val="27"/>
        </w:rPr>
        <w:t xml:space="preserve">бществом и кредитором в целях финансирования реализации концессионного соглашения, акта выполнения предварительных условий финансового закрытия и прямого </w:t>
      </w:r>
      <w:r w:rsidR="006A4493" w:rsidRPr="006D61FA">
        <w:rPr>
          <w:sz w:val="27"/>
          <w:szCs w:val="27"/>
        </w:rPr>
        <w:lastRenderedPageBreak/>
        <w:t xml:space="preserve">соглашения, заключаемого между </w:t>
      </w:r>
      <w:proofErr w:type="spellStart"/>
      <w:r w:rsidR="006A4493" w:rsidRPr="006D61FA">
        <w:rPr>
          <w:sz w:val="27"/>
          <w:szCs w:val="27"/>
        </w:rPr>
        <w:t>концедентом</w:t>
      </w:r>
      <w:proofErr w:type="spellEnd"/>
      <w:r w:rsidR="006A4493" w:rsidRPr="006D61FA">
        <w:rPr>
          <w:sz w:val="27"/>
          <w:szCs w:val="27"/>
        </w:rPr>
        <w:t>, концессионером и кредитором в р</w:t>
      </w:r>
      <w:r w:rsidR="00E15DE7" w:rsidRPr="006D61FA">
        <w:rPr>
          <w:sz w:val="27"/>
          <w:szCs w:val="27"/>
        </w:rPr>
        <w:t>амках концессионного соглашения.</w:t>
      </w:r>
    </w:p>
    <w:p w14:paraId="1DE20FBB" w14:textId="559ABF17" w:rsidR="002C67CE" w:rsidRPr="00AD70F0" w:rsidRDefault="00A627C7" w:rsidP="005C1F80">
      <w:pPr>
        <w:pStyle w:val="a3"/>
        <w:ind w:left="0" w:firstLine="709"/>
        <w:jc w:val="both"/>
        <w:rPr>
          <w:sz w:val="27"/>
          <w:szCs w:val="27"/>
        </w:rPr>
      </w:pPr>
      <w:r>
        <w:rPr>
          <w:sz w:val="27"/>
          <w:szCs w:val="27"/>
          <w:lang w:val="ru-RU"/>
        </w:rPr>
        <w:t xml:space="preserve">2.3.6. </w:t>
      </w:r>
      <w:r w:rsidR="002C67CE" w:rsidRPr="00AD70F0">
        <w:rPr>
          <w:sz w:val="27"/>
          <w:szCs w:val="27"/>
        </w:rPr>
        <w:t xml:space="preserve">Определить Министерство строительства, архитектуры и жилищно-коммунального хозяйства Республики Татарстан, </w:t>
      </w:r>
      <w:r w:rsidR="002C67CE" w:rsidRPr="00AD70F0">
        <w:rPr>
          <w:color w:val="000000" w:themeColor="text1"/>
          <w:sz w:val="27"/>
          <w:szCs w:val="27"/>
        </w:rPr>
        <w:t xml:space="preserve">Министерство образования и науки Республики Татарстан и </w:t>
      </w:r>
      <w:r w:rsidR="002C67CE" w:rsidRPr="00AD70F0">
        <w:rPr>
          <w:sz w:val="27"/>
          <w:szCs w:val="27"/>
        </w:rPr>
        <w:t xml:space="preserve">Министерство земельных и имущественных отношений Республики Татарстан органами, уполномоченными на осуществление согласования акта приема-передачи объекта концессионного соглашения, согласно которому </w:t>
      </w:r>
      <w:proofErr w:type="spellStart"/>
      <w:r w:rsidR="002C67CE" w:rsidRPr="00AD70F0">
        <w:rPr>
          <w:sz w:val="27"/>
          <w:szCs w:val="27"/>
        </w:rPr>
        <w:t>концедент</w:t>
      </w:r>
      <w:proofErr w:type="spellEnd"/>
      <w:r w:rsidR="002C67CE" w:rsidRPr="00AD70F0">
        <w:rPr>
          <w:sz w:val="27"/>
          <w:szCs w:val="27"/>
        </w:rPr>
        <w:t xml:space="preserve"> передает, а концессионер принимает во владение и пользование недвижимое и движимое имущество, входящее в состав объекта концессионного соглашения, и акта передачи (возврата) объекта концессионного соглашения, согласно которому концессионер передает, а </w:t>
      </w:r>
      <w:proofErr w:type="spellStart"/>
      <w:r w:rsidR="002C67CE" w:rsidRPr="00AD70F0">
        <w:rPr>
          <w:sz w:val="27"/>
          <w:szCs w:val="27"/>
        </w:rPr>
        <w:t>концедент</w:t>
      </w:r>
      <w:proofErr w:type="spellEnd"/>
      <w:r w:rsidR="002C67CE" w:rsidRPr="00AD70F0">
        <w:rPr>
          <w:sz w:val="27"/>
          <w:szCs w:val="27"/>
        </w:rPr>
        <w:t xml:space="preserve"> принимает недвижимое и движимое имущество, входящее в состав объекта концессионного соглашения.</w:t>
      </w:r>
    </w:p>
    <w:p w14:paraId="04823F72" w14:textId="5D0D54D0" w:rsidR="001A00F5" w:rsidRPr="00AD70F0" w:rsidRDefault="00A627C7" w:rsidP="005C1F80">
      <w:pPr>
        <w:pStyle w:val="a3"/>
        <w:ind w:left="0" w:firstLine="709"/>
        <w:jc w:val="both"/>
        <w:textAlignment w:val="baseline"/>
        <w:rPr>
          <w:color w:val="000000" w:themeColor="text1"/>
          <w:sz w:val="27"/>
          <w:szCs w:val="27"/>
        </w:rPr>
      </w:pPr>
      <w:r>
        <w:rPr>
          <w:color w:val="000000" w:themeColor="text1"/>
          <w:sz w:val="27"/>
          <w:szCs w:val="27"/>
          <w:lang w:val="ru-RU"/>
        </w:rPr>
        <w:t xml:space="preserve">2.3.7. </w:t>
      </w:r>
      <w:r w:rsidR="006A4493" w:rsidRPr="00AD70F0">
        <w:rPr>
          <w:color w:val="000000" w:themeColor="text1"/>
          <w:sz w:val="27"/>
          <w:szCs w:val="27"/>
          <w:lang w:val="ru-RU"/>
        </w:rPr>
        <w:t>Определить Агентство инвестиционного развития Республики Татарстан органом, уполномоченным на методическое сопровождение реали</w:t>
      </w:r>
      <w:r w:rsidR="001F44DC">
        <w:rPr>
          <w:color w:val="000000" w:themeColor="text1"/>
          <w:sz w:val="27"/>
          <w:szCs w:val="27"/>
          <w:lang w:val="ru-RU"/>
        </w:rPr>
        <w:t>зации концессионного соглашения.</w:t>
      </w:r>
    </w:p>
    <w:p w14:paraId="13C8A8F8" w14:textId="4B16CD83" w:rsidR="00BC0279" w:rsidRPr="00AD70F0" w:rsidRDefault="00BC0279" w:rsidP="00BC0279">
      <w:pPr>
        <w:pStyle w:val="a3"/>
        <w:numPr>
          <w:ilvl w:val="0"/>
          <w:numId w:val="2"/>
        </w:numPr>
        <w:tabs>
          <w:tab w:val="left" w:pos="993"/>
          <w:tab w:val="left" w:pos="2546"/>
        </w:tabs>
        <w:ind w:left="0" w:firstLine="709"/>
        <w:jc w:val="both"/>
        <w:textAlignment w:val="baseline"/>
        <w:rPr>
          <w:color w:val="000000"/>
          <w:sz w:val="27"/>
          <w:szCs w:val="27"/>
        </w:rPr>
      </w:pPr>
      <w:r w:rsidRPr="00AD70F0">
        <w:rPr>
          <w:color w:val="000000"/>
          <w:sz w:val="27"/>
          <w:szCs w:val="27"/>
        </w:rPr>
        <w:t>В случае,</w:t>
      </w:r>
      <w:r w:rsidRPr="00AD70F0">
        <w:rPr>
          <w:rFonts w:eastAsia="Calibri"/>
          <w:sz w:val="27"/>
          <w:szCs w:val="27"/>
        </w:rPr>
        <w:t xml:space="preserve"> если проект, реализация которого планируется на основании концессионного соглашения, будет отобран в соответствии с Правилами предоставления и распределения субсидий</w:t>
      </w:r>
      <w:r w:rsidRPr="00AD70F0">
        <w:rPr>
          <w:color w:val="000000"/>
          <w:sz w:val="27"/>
          <w:szCs w:val="27"/>
        </w:rPr>
        <w:t xml:space="preserve"> </w:t>
      </w:r>
      <w:r w:rsidRPr="00AD70F0">
        <w:rPr>
          <w:color w:val="000000" w:themeColor="text1"/>
          <w:sz w:val="27"/>
          <w:szCs w:val="27"/>
          <w:lang w:val="ru-RU"/>
        </w:rPr>
        <w:t>Министерству образования и науки Республики Татарстан</w:t>
      </w:r>
      <w:r w:rsidRPr="00AD70F0">
        <w:rPr>
          <w:color w:val="000000" w:themeColor="text1"/>
          <w:sz w:val="27"/>
          <w:szCs w:val="27"/>
        </w:rPr>
        <w:t xml:space="preserve"> </w:t>
      </w:r>
      <w:r w:rsidRPr="00AD70F0">
        <w:rPr>
          <w:color w:val="000000"/>
          <w:sz w:val="27"/>
          <w:szCs w:val="27"/>
        </w:rPr>
        <w:t>осуществить следующие мероприятия, направленные на заключение концессионного соглашения:</w:t>
      </w:r>
    </w:p>
    <w:p w14:paraId="0CEFCBD4" w14:textId="77777777" w:rsidR="00131407" w:rsidRDefault="00887607" w:rsidP="00BC0279">
      <w:pPr>
        <w:ind w:firstLine="709"/>
        <w:jc w:val="both"/>
        <w:textAlignment w:val="baseline"/>
        <w:rPr>
          <w:color w:val="000000" w:themeColor="text1"/>
          <w:sz w:val="27"/>
          <w:szCs w:val="27"/>
        </w:rPr>
      </w:pPr>
      <w:r w:rsidRPr="00AD70F0">
        <w:rPr>
          <w:sz w:val="27"/>
          <w:szCs w:val="27"/>
        </w:rPr>
        <w:t xml:space="preserve">3.1. </w:t>
      </w:r>
      <w:r w:rsidR="00BC0279" w:rsidRPr="00AD70F0">
        <w:rPr>
          <w:sz w:val="27"/>
          <w:szCs w:val="27"/>
        </w:rPr>
        <w:t xml:space="preserve">В срок </w:t>
      </w:r>
      <w:r w:rsidR="00BC0279" w:rsidRPr="00AD70F0">
        <w:rPr>
          <w:color w:val="000000" w:themeColor="text1"/>
          <w:sz w:val="27"/>
          <w:szCs w:val="27"/>
        </w:rPr>
        <w:t>не более 3 рабочих дней</w:t>
      </w:r>
      <w:r w:rsidR="00BC0279" w:rsidRPr="00AD70F0" w:rsidDel="00CE757F">
        <w:rPr>
          <w:color w:val="000000" w:themeColor="text1"/>
          <w:sz w:val="27"/>
          <w:szCs w:val="27"/>
        </w:rPr>
        <w:t xml:space="preserve"> </w:t>
      </w:r>
      <w:r w:rsidR="00BC0279" w:rsidRPr="00AD70F0">
        <w:rPr>
          <w:color w:val="000000" w:themeColor="text1"/>
          <w:sz w:val="27"/>
          <w:szCs w:val="27"/>
        </w:rPr>
        <w:t xml:space="preserve">с даты принятия Правительством Российской Федерации решения о распределении </w:t>
      </w:r>
      <w:r w:rsidR="00BC0279" w:rsidRPr="00AD70F0">
        <w:rPr>
          <w:rFonts w:eastAsia="Calibri"/>
          <w:color w:val="000000" w:themeColor="text1"/>
          <w:sz w:val="27"/>
          <w:szCs w:val="27"/>
        </w:rPr>
        <w:t xml:space="preserve">субсидий из федерального бюджета бюджетам отдельных субъектов Российской Федерации на </w:t>
      </w:r>
      <w:proofErr w:type="spellStart"/>
      <w:r w:rsidR="00BC0279" w:rsidRPr="00AD70F0">
        <w:rPr>
          <w:rFonts w:eastAsia="Calibri"/>
          <w:color w:val="000000" w:themeColor="text1"/>
          <w:sz w:val="27"/>
          <w:szCs w:val="27"/>
        </w:rPr>
        <w:t>софинансирование</w:t>
      </w:r>
      <w:proofErr w:type="spellEnd"/>
      <w:r w:rsidR="00BC0279" w:rsidRPr="00AD70F0">
        <w:rPr>
          <w:rFonts w:eastAsia="Calibri"/>
          <w:color w:val="000000" w:themeColor="text1"/>
          <w:sz w:val="27"/>
          <w:szCs w:val="27"/>
        </w:rPr>
        <w:t xml:space="preserve">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w:t>
      </w:r>
      <w:r w:rsidR="00BC0279" w:rsidRPr="00AD70F0">
        <w:rPr>
          <w:color w:val="000000" w:themeColor="text1"/>
          <w:sz w:val="27"/>
          <w:szCs w:val="27"/>
        </w:rPr>
        <w:t>подготовить и внести в установленном порядке в Кабинет Министров Республики Татарстан проект распоряжения о внесении изменений в настоящее распоряжение</w:t>
      </w:r>
      <w:r w:rsidR="00D00FB4" w:rsidRPr="00AD70F0">
        <w:rPr>
          <w:color w:val="000000" w:themeColor="text1"/>
          <w:sz w:val="27"/>
          <w:szCs w:val="27"/>
        </w:rPr>
        <w:t xml:space="preserve"> об уточнении </w:t>
      </w:r>
      <w:r w:rsidR="00840D7D">
        <w:rPr>
          <w:color w:val="000000" w:themeColor="text1"/>
          <w:sz w:val="27"/>
          <w:szCs w:val="27"/>
        </w:rPr>
        <w:t xml:space="preserve">основных финансовых показателей и, при необходимости, иных основных условий, </w:t>
      </w:r>
      <w:r w:rsidR="00840D7D" w:rsidRPr="00F976C2">
        <w:rPr>
          <w:color w:val="000000" w:themeColor="text1"/>
          <w:sz w:val="27"/>
          <w:szCs w:val="27"/>
        </w:rPr>
        <w:t xml:space="preserve">включая размер принимаемых Республикой Татарстан на себя расходов по концессионному соглашению, и устанавливаются размеры средств бюджета Республики Татарстан на текущий финансовый год, плановый период и за пределами планового периода для обеспечения расходных обязательств, необходимых для исполнения обязательств </w:t>
      </w:r>
      <w:proofErr w:type="spellStart"/>
      <w:r w:rsidR="00840D7D" w:rsidRPr="00F976C2">
        <w:rPr>
          <w:color w:val="000000" w:themeColor="text1"/>
          <w:sz w:val="27"/>
          <w:szCs w:val="27"/>
        </w:rPr>
        <w:t>концедента</w:t>
      </w:r>
      <w:proofErr w:type="spellEnd"/>
      <w:r w:rsidR="00840D7D" w:rsidRPr="00F976C2">
        <w:rPr>
          <w:color w:val="000000" w:themeColor="text1"/>
          <w:sz w:val="27"/>
          <w:szCs w:val="27"/>
        </w:rPr>
        <w:t xml:space="preserve"> по концессионному соглашению (в том числе обязательств по финансированию части расходов на создание и эксплуатацию объекта концессионного соглашения, платы </w:t>
      </w:r>
      <w:proofErr w:type="spellStart"/>
      <w:r w:rsidR="00840D7D" w:rsidRPr="00F976C2">
        <w:rPr>
          <w:color w:val="000000" w:themeColor="text1"/>
          <w:sz w:val="27"/>
          <w:szCs w:val="27"/>
        </w:rPr>
        <w:t>концедента</w:t>
      </w:r>
      <w:proofErr w:type="spellEnd"/>
      <w:r w:rsidR="00840D7D" w:rsidRPr="00F976C2">
        <w:rPr>
          <w:color w:val="000000" w:themeColor="text1"/>
          <w:sz w:val="27"/>
          <w:szCs w:val="27"/>
        </w:rPr>
        <w:t>);</w:t>
      </w:r>
      <w:r w:rsidR="00131407">
        <w:rPr>
          <w:color w:val="000000" w:themeColor="text1"/>
          <w:sz w:val="27"/>
          <w:szCs w:val="27"/>
        </w:rPr>
        <w:t xml:space="preserve"> </w:t>
      </w:r>
    </w:p>
    <w:p w14:paraId="6BACB527" w14:textId="666B3E75" w:rsidR="00BC0279" w:rsidRPr="00AD70F0" w:rsidRDefault="00BC0279" w:rsidP="00BC0279">
      <w:pPr>
        <w:ind w:firstLine="709"/>
        <w:jc w:val="both"/>
        <w:textAlignment w:val="baseline"/>
        <w:rPr>
          <w:color w:val="000000" w:themeColor="text1"/>
          <w:sz w:val="27"/>
          <w:szCs w:val="27"/>
        </w:rPr>
      </w:pPr>
      <w:r w:rsidRPr="00AD70F0">
        <w:rPr>
          <w:sz w:val="27"/>
          <w:szCs w:val="27"/>
        </w:rPr>
        <w:t xml:space="preserve">в срок не </w:t>
      </w:r>
      <w:r w:rsidRPr="00AD70F0">
        <w:rPr>
          <w:color w:val="000000" w:themeColor="text1"/>
          <w:sz w:val="27"/>
          <w:szCs w:val="27"/>
        </w:rPr>
        <w:t xml:space="preserve">более 5 рабочих дней с даты вступления в силу настоящего распоряжения  внести в установленном порядке в Кабинет Министров Республики Татарстан </w:t>
      </w:r>
      <w:r w:rsidR="00887607" w:rsidRPr="00AD70F0">
        <w:rPr>
          <w:color w:val="000000" w:themeColor="text1"/>
          <w:sz w:val="27"/>
          <w:szCs w:val="27"/>
        </w:rPr>
        <w:t xml:space="preserve">проект </w:t>
      </w:r>
      <w:r w:rsidR="00887607" w:rsidRPr="00AD70F0">
        <w:rPr>
          <w:color w:val="000000"/>
          <w:sz w:val="27"/>
          <w:szCs w:val="27"/>
        </w:rPr>
        <w:t xml:space="preserve">постановления Кабинета Министров Республики Татарстан о внесении </w:t>
      </w:r>
      <w:r w:rsidR="00832702" w:rsidRPr="00AD70F0">
        <w:rPr>
          <w:color w:val="000000"/>
          <w:sz w:val="27"/>
          <w:szCs w:val="27"/>
        </w:rPr>
        <w:t>изменений</w:t>
      </w:r>
      <w:r w:rsidRPr="00AD70F0">
        <w:rPr>
          <w:color w:val="000000"/>
          <w:sz w:val="27"/>
          <w:szCs w:val="27"/>
        </w:rPr>
        <w:t xml:space="preserve"> в </w:t>
      </w:r>
      <w:r w:rsidR="00887607" w:rsidRPr="00AD70F0">
        <w:rPr>
          <w:color w:val="000000"/>
          <w:sz w:val="27"/>
          <w:szCs w:val="27"/>
        </w:rPr>
        <w:t xml:space="preserve">государственную программу «Развитие образования и науки Республики Татарстан на 2014-2025 годы», утвержденную постановлением Кабинета Министров Республики Татарстан от 22.02.2014 № 110 «Об утверждении государственной программы «Развитие образования и науки Республики Татарстан на 2014-2025 годы» </w:t>
      </w:r>
      <w:r w:rsidRPr="00AD70F0">
        <w:rPr>
          <w:color w:val="000000"/>
          <w:sz w:val="27"/>
          <w:szCs w:val="27"/>
        </w:rPr>
        <w:t xml:space="preserve">в </w:t>
      </w:r>
      <w:r w:rsidR="00685D86" w:rsidRPr="00AD70F0">
        <w:rPr>
          <w:color w:val="000000"/>
          <w:sz w:val="27"/>
          <w:szCs w:val="27"/>
        </w:rPr>
        <w:t>части</w:t>
      </w:r>
      <w:r w:rsidRPr="00AD70F0">
        <w:rPr>
          <w:color w:val="000000"/>
          <w:sz w:val="27"/>
          <w:szCs w:val="27"/>
        </w:rPr>
        <w:t xml:space="preserve"> включения в нее мероприятий по реализации концессионного соглашения с учетом размеров средств бюджета </w:t>
      </w:r>
      <w:r w:rsidRPr="00AD70F0">
        <w:rPr>
          <w:noProof/>
          <w:color w:val="000000"/>
          <w:sz w:val="27"/>
          <w:szCs w:val="27"/>
        </w:rPr>
        <w:t xml:space="preserve"> </w:t>
      </w:r>
      <w:r w:rsidRPr="00AD70F0">
        <w:rPr>
          <w:noProof/>
          <w:color w:val="000000"/>
          <w:sz w:val="27"/>
          <w:szCs w:val="27"/>
        </w:rPr>
        <w:lastRenderedPageBreak/>
        <w:t>Республики Татарстан</w:t>
      </w:r>
      <w:r w:rsidRPr="00AD70F0">
        <w:rPr>
          <w:color w:val="000000"/>
          <w:sz w:val="27"/>
          <w:szCs w:val="27"/>
        </w:rPr>
        <w:t xml:space="preserve">, необходимых для исполнения обязательств </w:t>
      </w:r>
      <w:proofErr w:type="spellStart"/>
      <w:r w:rsidRPr="00AD70F0">
        <w:rPr>
          <w:color w:val="000000"/>
          <w:sz w:val="27"/>
          <w:szCs w:val="27"/>
        </w:rPr>
        <w:t>концедента</w:t>
      </w:r>
      <w:proofErr w:type="spellEnd"/>
      <w:r w:rsidRPr="00AD70F0">
        <w:rPr>
          <w:color w:val="000000"/>
          <w:sz w:val="27"/>
          <w:szCs w:val="27"/>
        </w:rPr>
        <w:t xml:space="preserve"> по концессионному соглашению;</w:t>
      </w:r>
    </w:p>
    <w:p w14:paraId="5BAE7F25" w14:textId="70793CF4" w:rsidR="00BC0279" w:rsidRPr="00AD70F0" w:rsidRDefault="00BC0279" w:rsidP="00BC0279">
      <w:pPr>
        <w:ind w:firstLine="709"/>
        <w:jc w:val="both"/>
        <w:textAlignment w:val="baseline"/>
        <w:rPr>
          <w:color w:val="000000" w:themeColor="text1"/>
          <w:sz w:val="27"/>
          <w:szCs w:val="27"/>
        </w:rPr>
      </w:pPr>
      <w:r w:rsidRPr="00AD70F0">
        <w:rPr>
          <w:sz w:val="27"/>
          <w:szCs w:val="27"/>
        </w:rPr>
        <w:t xml:space="preserve">в срок не более </w:t>
      </w:r>
      <w:r w:rsidR="008B5FAE" w:rsidRPr="00AD70F0">
        <w:rPr>
          <w:color w:val="000000" w:themeColor="text1"/>
          <w:sz w:val="27"/>
          <w:szCs w:val="27"/>
        </w:rPr>
        <w:t>3</w:t>
      </w:r>
      <w:r w:rsidRPr="00AD70F0">
        <w:rPr>
          <w:color w:val="000000" w:themeColor="text1"/>
          <w:sz w:val="27"/>
          <w:szCs w:val="27"/>
        </w:rPr>
        <w:t xml:space="preserve">0 рабочих дней с даты вступления в силу настоящего распоряжения подготовить и согласовать с </w:t>
      </w:r>
      <w:r w:rsidR="00840D7D">
        <w:rPr>
          <w:color w:val="000000" w:themeColor="text1"/>
          <w:sz w:val="27"/>
          <w:szCs w:val="27"/>
        </w:rPr>
        <w:t>О</w:t>
      </w:r>
      <w:r w:rsidRPr="00AD70F0">
        <w:rPr>
          <w:color w:val="000000" w:themeColor="text1"/>
          <w:sz w:val="27"/>
          <w:szCs w:val="27"/>
        </w:rPr>
        <w:t xml:space="preserve">бществом и </w:t>
      </w:r>
      <w:r w:rsidR="00D00FB4" w:rsidRPr="00AD70F0">
        <w:rPr>
          <w:iCs/>
          <w:color w:val="000000" w:themeColor="text1"/>
          <w:sz w:val="27"/>
          <w:szCs w:val="27"/>
        </w:rPr>
        <w:t>У</w:t>
      </w:r>
      <w:r w:rsidRPr="00AD70F0">
        <w:rPr>
          <w:iCs/>
          <w:color w:val="000000" w:themeColor="text1"/>
          <w:sz w:val="27"/>
          <w:szCs w:val="27"/>
        </w:rPr>
        <w:t>по</w:t>
      </w:r>
      <w:r w:rsidR="00D00FB4" w:rsidRPr="00AD70F0">
        <w:rPr>
          <w:iCs/>
          <w:color w:val="000000" w:themeColor="text1"/>
          <w:sz w:val="27"/>
          <w:szCs w:val="27"/>
        </w:rPr>
        <w:t>лномоченными органами</w:t>
      </w:r>
      <w:r w:rsidRPr="00AD70F0">
        <w:rPr>
          <w:color w:val="000000" w:themeColor="text1"/>
          <w:sz w:val="27"/>
          <w:szCs w:val="27"/>
        </w:rPr>
        <w:t xml:space="preserve"> проект концессионного соглашения;</w:t>
      </w:r>
    </w:p>
    <w:p w14:paraId="50509086" w14:textId="1E09751C" w:rsidR="00BC0279" w:rsidRPr="00AD70F0" w:rsidRDefault="00BC0279" w:rsidP="00BC0279">
      <w:pPr>
        <w:ind w:firstLine="709"/>
        <w:jc w:val="both"/>
        <w:textAlignment w:val="baseline"/>
        <w:rPr>
          <w:color w:val="000000" w:themeColor="text1"/>
          <w:sz w:val="27"/>
          <w:szCs w:val="27"/>
        </w:rPr>
      </w:pPr>
      <w:r w:rsidRPr="00AD70F0">
        <w:rPr>
          <w:sz w:val="27"/>
          <w:szCs w:val="27"/>
        </w:rPr>
        <w:t xml:space="preserve">в срок не </w:t>
      </w:r>
      <w:r w:rsidRPr="00AD70F0">
        <w:rPr>
          <w:color w:val="000000" w:themeColor="text1"/>
          <w:sz w:val="27"/>
          <w:szCs w:val="27"/>
        </w:rPr>
        <w:t>более 5 рабочих дней</w:t>
      </w:r>
      <w:r w:rsidRPr="00AD70F0" w:rsidDel="00227527">
        <w:rPr>
          <w:color w:val="000000" w:themeColor="text1"/>
          <w:sz w:val="27"/>
          <w:szCs w:val="27"/>
        </w:rPr>
        <w:t xml:space="preserve"> </w:t>
      </w:r>
      <w:r w:rsidRPr="00AD70F0">
        <w:rPr>
          <w:color w:val="000000" w:themeColor="text1"/>
          <w:sz w:val="27"/>
          <w:szCs w:val="27"/>
        </w:rPr>
        <w:t xml:space="preserve">с момента соответствующего согласования направить </w:t>
      </w:r>
      <w:r w:rsidR="00840D7D">
        <w:rPr>
          <w:color w:val="000000" w:themeColor="text1"/>
          <w:sz w:val="27"/>
          <w:szCs w:val="27"/>
        </w:rPr>
        <w:t>О</w:t>
      </w:r>
      <w:r w:rsidRPr="00AD70F0">
        <w:rPr>
          <w:color w:val="000000" w:themeColor="text1"/>
          <w:sz w:val="27"/>
          <w:szCs w:val="27"/>
        </w:rPr>
        <w:t xml:space="preserve">бществу согласованный с </w:t>
      </w:r>
      <w:r w:rsidR="00840D7D">
        <w:rPr>
          <w:color w:val="000000" w:themeColor="text1"/>
          <w:sz w:val="27"/>
          <w:szCs w:val="27"/>
        </w:rPr>
        <w:t>О</w:t>
      </w:r>
      <w:r w:rsidRPr="00AD70F0">
        <w:rPr>
          <w:color w:val="000000" w:themeColor="text1"/>
          <w:sz w:val="27"/>
          <w:szCs w:val="27"/>
        </w:rPr>
        <w:t xml:space="preserve">бществом и </w:t>
      </w:r>
      <w:r w:rsidR="00D00FB4" w:rsidRPr="00AD70F0">
        <w:rPr>
          <w:color w:val="000000" w:themeColor="text1"/>
          <w:sz w:val="27"/>
          <w:szCs w:val="27"/>
        </w:rPr>
        <w:t>У</w:t>
      </w:r>
      <w:r w:rsidRPr="00AD70F0">
        <w:rPr>
          <w:color w:val="000000" w:themeColor="text1"/>
          <w:sz w:val="27"/>
          <w:szCs w:val="27"/>
        </w:rPr>
        <w:t xml:space="preserve">полномоченными органами проект концессионного соглашения, установив </w:t>
      </w:r>
      <w:r w:rsidR="00840D7D">
        <w:rPr>
          <w:color w:val="000000" w:themeColor="text1"/>
          <w:sz w:val="27"/>
          <w:szCs w:val="27"/>
        </w:rPr>
        <w:t>О</w:t>
      </w:r>
      <w:r w:rsidRPr="00AD70F0">
        <w:rPr>
          <w:color w:val="000000" w:themeColor="text1"/>
          <w:sz w:val="27"/>
          <w:szCs w:val="27"/>
        </w:rPr>
        <w:t>бществу срок для подписания концессионного соглашения не более 30</w:t>
      </w:r>
      <w:r w:rsidR="008B5FAE" w:rsidRPr="00AD70F0">
        <w:rPr>
          <w:color w:val="000000" w:themeColor="text1"/>
          <w:sz w:val="27"/>
          <w:szCs w:val="27"/>
        </w:rPr>
        <w:t xml:space="preserve"> дней со дня подписания</w:t>
      </w:r>
      <w:r w:rsidRPr="00AD70F0">
        <w:rPr>
          <w:color w:val="000000" w:themeColor="text1"/>
          <w:sz w:val="27"/>
          <w:szCs w:val="27"/>
        </w:rPr>
        <w:t xml:space="preserve"> распоряжения</w:t>
      </w:r>
      <w:r w:rsidR="008B5FAE" w:rsidRPr="00AD70F0">
        <w:rPr>
          <w:color w:val="000000" w:themeColor="text1"/>
          <w:sz w:val="27"/>
          <w:szCs w:val="27"/>
        </w:rPr>
        <w:t xml:space="preserve"> Кабинета Министров Республики Татарстан о внесении изменений в настоящее распоряжение</w:t>
      </w:r>
      <w:r w:rsidRPr="00AD70F0">
        <w:rPr>
          <w:color w:val="000000" w:themeColor="text1"/>
          <w:sz w:val="27"/>
          <w:szCs w:val="27"/>
        </w:rPr>
        <w:t>;</w:t>
      </w:r>
    </w:p>
    <w:p w14:paraId="24DEEDD7" w14:textId="6BDE7076" w:rsidR="00840D7D" w:rsidRDefault="00BC0279" w:rsidP="00BC0279">
      <w:pPr>
        <w:ind w:firstLine="709"/>
        <w:jc w:val="both"/>
        <w:textAlignment w:val="baseline"/>
        <w:rPr>
          <w:color w:val="000000" w:themeColor="text1"/>
          <w:sz w:val="27"/>
          <w:szCs w:val="27"/>
        </w:rPr>
      </w:pPr>
      <w:r w:rsidRPr="00AD70F0">
        <w:rPr>
          <w:sz w:val="27"/>
          <w:szCs w:val="27"/>
        </w:rPr>
        <w:t xml:space="preserve">в срок не </w:t>
      </w:r>
      <w:r w:rsidRPr="00AD70F0">
        <w:rPr>
          <w:color w:val="000000" w:themeColor="text1"/>
          <w:sz w:val="27"/>
          <w:szCs w:val="27"/>
        </w:rPr>
        <w:t xml:space="preserve">более 5 рабочих </w:t>
      </w:r>
      <w:r w:rsidRPr="00AD70F0">
        <w:rPr>
          <w:sz w:val="27"/>
          <w:szCs w:val="27"/>
        </w:rPr>
        <w:t>дней</w:t>
      </w:r>
      <w:r w:rsidRPr="00AD70F0" w:rsidDel="00227527">
        <w:rPr>
          <w:color w:val="000000"/>
          <w:sz w:val="27"/>
          <w:szCs w:val="27"/>
        </w:rPr>
        <w:t xml:space="preserve"> </w:t>
      </w:r>
      <w:r w:rsidRPr="00AD70F0">
        <w:rPr>
          <w:color w:val="000000"/>
          <w:sz w:val="27"/>
          <w:szCs w:val="27"/>
        </w:rPr>
        <w:t xml:space="preserve">с момента получения подписанного </w:t>
      </w:r>
      <w:r w:rsidR="00840D7D">
        <w:rPr>
          <w:color w:val="000000"/>
          <w:sz w:val="27"/>
          <w:szCs w:val="27"/>
        </w:rPr>
        <w:t>О</w:t>
      </w:r>
      <w:r w:rsidRPr="00AD70F0">
        <w:rPr>
          <w:color w:val="000000"/>
          <w:sz w:val="27"/>
          <w:szCs w:val="27"/>
        </w:rPr>
        <w:t xml:space="preserve">бществом концессионного соглашения подписать концессионное соглашение от имени </w:t>
      </w:r>
      <w:proofErr w:type="spellStart"/>
      <w:r w:rsidRPr="00AD70F0">
        <w:rPr>
          <w:color w:val="000000"/>
          <w:sz w:val="27"/>
          <w:szCs w:val="27"/>
        </w:rPr>
        <w:t>кон</w:t>
      </w:r>
      <w:r w:rsidR="00832702" w:rsidRPr="00AD70F0">
        <w:rPr>
          <w:color w:val="000000"/>
          <w:sz w:val="27"/>
          <w:szCs w:val="27"/>
        </w:rPr>
        <w:t>цедента</w:t>
      </w:r>
      <w:proofErr w:type="spellEnd"/>
      <w:r w:rsidR="00832702" w:rsidRPr="00AD70F0">
        <w:rPr>
          <w:color w:val="000000"/>
          <w:sz w:val="27"/>
          <w:szCs w:val="27"/>
        </w:rPr>
        <w:t xml:space="preserve"> без </w:t>
      </w:r>
      <w:r w:rsidR="00832702" w:rsidRPr="00AD70F0">
        <w:rPr>
          <w:color w:val="000000" w:themeColor="text1"/>
          <w:sz w:val="27"/>
          <w:szCs w:val="27"/>
        </w:rPr>
        <w:t>проведения конкурса</w:t>
      </w:r>
      <w:r w:rsidR="00840D7D">
        <w:rPr>
          <w:color w:val="000000" w:themeColor="text1"/>
          <w:sz w:val="27"/>
          <w:szCs w:val="27"/>
        </w:rPr>
        <w:t>;</w:t>
      </w:r>
    </w:p>
    <w:p w14:paraId="2EC3498D" w14:textId="49C6426D" w:rsidR="00840D7D" w:rsidRDefault="00840D7D" w:rsidP="00840D7D">
      <w:pPr>
        <w:ind w:firstLine="709"/>
        <w:jc w:val="both"/>
        <w:textAlignment w:val="baseline"/>
        <w:rPr>
          <w:color w:val="000000" w:themeColor="text1"/>
          <w:sz w:val="27"/>
          <w:szCs w:val="27"/>
        </w:rPr>
      </w:pPr>
      <w:r w:rsidRPr="00F976C2">
        <w:rPr>
          <w:color w:val="000000" w:themeColor="text1"/>
          <w:sz w:val="27"/>
          <w:szCs w:val="27"/>
        </w:rPr>
        <w:t xml:space="preserve">выполнить необходимые мероприятия для заключения от имени </w:t>
      </w:r>
      <w:proofErr w:type="spellStart"/>
      <w:r w:rsidRPr="00F976C2">
        <w:rPr>
          <w:color w:val="000000" w:themeColor="text1"/>
          <w:sz w:val="27"/>
          <w:szCs w:val="27"/>
        </w:rPr>
        <w:t>концедента</w:t>
      </w:r>
      <w:proofErr w:type="spellEnd"/>
      <w:r w:rsidRPr="00F976C2">
        <w:rPr>
          <w:color w:val="000000" w:themeColor="text1"/>
          <w:sz w:val="27"/>
          <w:szCs w:val="27"/>
        </w:rPr>
        <w:t xml:space="preserve"> соглашения, предусмотренного частью 4 статьи 5 Федерального закона «О концессионных соглашениях», с </w:t>
      </w:r>
      <w:r>
        <w:rPr>
          <w:color w:val="000000" w:themeColor="text1"/>
          <w:sz w:val="27"/>
          <w:szCs w:val="27"/>
        </w:rPr>
        <w:t>О</w:t>
      </w:r>
      <w:r w:rsidRPr="00F976C2">
        <w:rPr>
          <w:color w:val="000000" w:themeColor="text1"/>
          <w:sz w:val="27"/>
          <w:szCs w:val="27"/>
        </w:rPr>
        <w:t>бществом и кредитором (кредиторами) в соответствии с условиями концессионного соглашения (далее – прямое соглашение);</w:t>
      </w:r>
    </w:p>
    <w:p w14:paraId="4DDAF384" w14:textId="36878574" w:rsidR="00840D7D" w:rsidRPr="00F976C2" w:rsidRDefault="00840D7D" w:rsidP="00840D7D">
      <w:pPr>
        <w:ind w:firstLine="709"/>
        <w:jc w:val="both"/>
        <w:textAlignment w:val="baseline"/>
        <w:rPr>
          <w:color w:val="000000" w:themeColor="text1"/>
          <w:sz w:val="27"/>
          <w:szCs w:val="27"/>
        </w:rPr>
      </w:pPr>
      <w:r w:rsidRPr="00F976C2">
        <w:rPr>
          <w:color w:val="000000" w:themeColor="text1"/>
          <w:sz w:val="27"/>
          <w:szCs w:val="27"/>
        </w:rPr>
        <w:t xml:space="preserve">совместно с </w:t>
      </w:r>
      <w:r w:rsidR="00A627C7">
        <w:rPr>
          <w:color w:val="000000" w:themeColor="text1"/>
          <w:sz w:val="27"/>
          <w:szCs w:val="27"/>
        </w:rPr>
        <w:t>Министерством земельных и имущественных отношений Республики Татарстан</w:t>
      </w:r>
      <w:r w:rsidRPr="00F976C2">
        <w:rPr>
          <w:color w:val="000000" w:themeColor="text1"/>
          <w:sz w:val="27"/>
          <w:szCs w:val="27"/>
        </w:rPr>
        <w:t xml:space="preserve"> обеспечить передачу концессионеру земельных участков, объекта концессионного соглашения в соответствии с законодательством Российской Федерации и условиями концессионного соглашения;</w:t>
      </w:r>
    </w:p>
    <w:p w14:paraId="3DC5359A" w14:textId="6F4792DA" w:rsidR="00BC0279" w:rsidRPr="00AD70F0" w:rsidRDefault="00840D7D" w:rsidP="00840D7D">
      <w:pPr>
        <w:ind w:firstLine="709"/>
        <w:jc w:val="both"/>
        <w:textAlignment w:val="baseline"/>
        <w:rPr>
          <w:color w:val="000000" w:themeColor="text1"/>
          <w:sz w:val="27"/>
          <w:szCs w:val="27"/>
        </w:rPr>
      </w:pPr>
      <w:r w:rsidRPr="00F976C2">
        <w:rPr>
          <w:color w:val="000000" w:themeColor="text1"/>
          <w:sz w:val="27"/>
          <w:szCs w:val="27"/>
        </w:rPr>
        <w:t xml:space="preserve">осуществить все необходимые от </w:t>
      </w:r>
      <w:proofErr w:type="spellStart"/>
      <w:r w:rsidRPr="00F976C2">
        <w:rPr>
          <w:color w:val="000000" w:themeColor="text1"/>
          <w:sz w:val="27"/>
          <w:szCs w:val="27"/>
        </w:rPr>
        <w:t>концедента</w:t>
      </w:r>
      <w:proofErr w:type="spellEnd"/>
      <w:r w:rsidRPr="00F976C2">
        <w:rPr>
          <w:color w:val="000000" w:themeColor="text1"/>
          <w:sz w:val="27"/>
          <w:szCs w:val="27"/>
        </w:rPr>
        <w:t xml:space="preserve"> действия для передачи концессионного соглашения в соответствии с пунктом 3 основных условий </w:t>
      </w:r>
      <w:r w:rsidRPr="00F976C2">
        <w:rPr>
          <w:sz w:val="27"/>
          <w:szCs w:val="27"/>
        </w:rPr>
        <w:t xml:space="preserve">в срок не более </w:t>
      </w:r>
      <w:r w:rsidR="00574240">
        <w:rPr>
          <w:sz w:val="27"/>
          <w:szCs w:val="27"/>
        </w:rPr>
        <w:t>5</w:t>
      </w:r>
      <w:r w:rsidRPr="00F976C2">
        <w:rPr>
          <w:sz w:val="27"/>
          <w:szCs w:val="27"/>
        </w:rPr>
        <w:t xml:space="preserve"> рабочих дней</w:t>
      </w:r>
      <w:r w:rsidRPr="00F976C2">
        <w:rPr>
          <w:color w:val="000000" w:themeColor="text1"/>
          <w:sz w:val="27"/>
          <w:szCs w:val="27"/>
        </w:rPr>
        <w:t xml:space="preserve"> с момента получения соответствующего уведомления </w:t>
      </w:r>
      <w:r>
        <w:rPr>
          <w:color w:val="000000" w:themeColor="text1"/>
          <w:sz w:val="27"/>
          <w:szCs w:val="27"/>
        </w:rPr>
        <w:t>О</w:t>
      </w:r>
      <w:r w:rsidRPr="00F976C2">
        <w:rPr>
          <w:color w:val="000000" w:themeColor="text1"/>
          <w:sz w:val="27"/>
          <w:szCs w:val="27"/>
        </w:rPr>
        <w:t>бщества.</w:t>
      </w:r>
    </w:p>
    <w:p w14:paraId="60DFBF71" w14:textId="7A814864" w:rsidR="00BC0279" w:rsidRPr="00AD70F0" w:rsidRDefault="00832702" w:rsidP="006D61FA">
      <w:pPr>
        <w:pStyle w:val="a3"/>
        <w:numPr>
          <w:ilvl w:val="0"/>
          <w:numId w:val="2"/>
        </w:numPr>
        <w:ind w:left="0" w:firstLine="709"/>
        <w:jc w:val="both"/>
        <w:textAlignment w:val="baseline"/>
        <w:rPr>
          <w:color w:val="000000"/>
          <w:sz w:val="27"/>
          <w:szCs w:val="27"/>
        </w:rPr>
      </w:pPr>
      <w:r w:rsidRPr="00AD70F0">
        <w:rPr>
          <w:color w:val="000000" w:themeColor="text1"/>
          <w:sz w:val="27"/>
          <w:szCs w:val="27"/>
          <w:lang w:val="ru-RU"/>
        </w:rPr>
        <w:t xml:space="preserve">Министерству финансов Республики Татарстан </w:t>
      </w:r>
      <w:r w:rsidRPr="00E15DE7">
        <w:rPr>
          <w:color w:val="000000" w:themeColor="text1"/>
          <w:sz w:val="27"/>
          <w:szCs w:val="27"/>
          <w:lang w:val="ru-RU"/>
        </w:rPr>
        <w:t>о</w:t>
      </w:r>
      <w:proofErr w:type="spellStart"/>
      <w:r w:rsidR="00BC0279" w:rsidRPr="00E15DE7">
        <w:rPr>
          <w:color w:val="000000" w:themeColor="text1"/>
          <w:sz w:val="27"/>
          <w:szCs w:val="27"/>
        </w:rPr>
        <w:t>беспе</w:t>
      </w:r>
      <w:r w:rsidR="00BC0279" w:rsidRPr="00AD70F0">
        <w:rPr>
          <w:color w:val="000000"/>
          <w:sz w:val="27"/>
          <w:szCs w:val="27"/>
        </w:rPr>
        <w:t>чи</w:t>
      </w:r>
      <w:r w:rsidR="00DD76C9" w:rsidRPr="00AD70F0">
        <w:rPr>
          <w:color w:val="000000"/>
          <w:sz w:val="27"/>
          <w:szCs w:val="27"/>
          <w:lang w:val="ru-RU"/>
        </w:rPr>
        <w:t>ть</w:t>
      </w:r>
      <w:proofErr w:type="spellEnd"/>
      <w:r w:rsidR="00BC0279" w:rsidRPr="00AD70F0">
        <w:rPr>
          <w:color w:val="000000"/>
          <w:sz w:val="27"/>
          <w:szCs w:val="27"/>
        </w:rPr>
        <w:t xml:space="preserve"> включение в проекты </w:t>
      </w:r>
      <w:r w:rsidR="00BC0279" w:rsidRPr="00AD70F0">
        <w:rPr>
          <w:iCs/>
          <w:color w:val="000000"/>
          <w:sz w:val="27"/>
          <w:szCs w:val="27"/>
        </w:rPr>
        <w:t xml:space="preserve">закона </w:t>
      </w:r>
      <w:r w:rsidR="00840D7D">
        <w:rPr>
          <w:iCs/>
          <w:color w:val="000000"/>
          <w:sz w:val="27"/>
          <w:szCs w:val="27"/>
          <w:lang w:val="ru-RU"/>
        </w:rPr>
        <w:t>Республики Татарстан</w:t>
      </w:r>
      <w:r w:rsidR="00BC0279" w:rsidRPr="00AD70F0">
        <w:rPr>
          <w:iCs/>
          <w:color w:val="000000"/>
          <w:sz w:val="27"/>
          <w:szCs w:val="27"/>
        </w:rPr>
        <w:t xml:space="preserve"> о бюджете </w:t>
      </w:r>
      <w:r w:rsidR="00840D7D">
        <w:rPr>
          <w:iCs/>
          <w:color w:val="000000"/>
          <w:sz w:val="27"/>
          <w:szCs w:val="27"/>
          <w:lang w:val="ru-RU"/>
        </w:rPr>
        <w:t>Республики Татарстан</w:t>
      </w:r>
      <w:r w:rsidR="00BC0279" w:rsidRPr="00AD70F0">
        <w:rPr>
          <w:iCs/>
          <w:color w:val="000000"/>
          <w:sz w:val="27"/>
          <w:szCs w:val="27"/>
        </w:rPr>
        <w:t xml:space="preserve"> на соответствующие финансовые годы</w:t>
      </w:r>
      <w:r w:rsidR="00BC0279" w:rsidRPr="00AD70F0">
        <w:rPr>
          <w:color w:val="000000"/>
          <w:sz w:val="27"/>
          <w:szCs w:val="27"/>
        </w:rPr>
        <w:t xml:space="preserve"> расходных обязательств, необходимых для исполнения обязательств </w:t>
      </w:r>
      <w:proofErr w:type="spellStart"/>
      <w:r w:rsidR="00BC0279" w:rsidRPr="00AD70F0">
        <w:rPr>
          <w:color w:val="000000"/>
          <w:sz w:val="27"/>
          <w:szCs w:val="27"/>
        </w:rPr>
        <w:t>концедента</w:t>
      </w:r>
      <w:proofErr w:type="spellEnd"/>
      <w:r w:rsidR="00BC0279" w:rsidRPr="00AD70F0">
        <w:rPr>
          <w:color w:val="000000"/>
          <w:sz w:val="27"/>
          <w:szCs w:val="27"/>
        </w:rPr>
        <w:t xml:space="preserve"> по концессионному соглашению (в том числе обязательств по финансированию части расходов на создание и эксплуатацию объекта концессионного соглашения, платы </w:t>
      </w:r>
      <w:proofErr w:type="spellStart"/>
      <w:r w:rsidR="00BC0279" w:rsidRPr="00AD70F0">
        <w:rPr>
          <w:color w:val="000000"/>
          <w:sz w:val="27"/>
          <w:szCs w:val="27"/>
        </w:rPr>
        <w:t>концедента</w:t>
      </w:r>
      <w:proofErr w:type="spellEnd"/>
      <w:r w:rsidR="00BC0279" w:rsidRPr="00AD70F0">
        <w:rPr>
          <w:color w:val="000000"/>
          <w:sz w:val="27"/>
          <w:szCs w:val="27"/>
        </w:rPr>
        <w:t>, обязательств по выплатам, возникающих при наступлении определенных в концессионном соглашении обстоятельств, обязательств по выплате возмещения в случае досрочного прекращения действия концессионного соглашения), в случаях, порядке и объемах, которые установлены концессионным соглашением.</w:t>
      </w:r>
    </w:p>
    <w:p w14:paraId="02C04824" w14:textId="011C6F75" w:rsidR="00BC0279" w:rsidRPr="00AD70F0" w:rsidRDefault="00BC0279" w:rsidP="00BC0279">
      <w:pPr>
        <w:pStyle w:val="a3"/>
        <w:numPr>
          <w:ilvl w:val="0"/>
          <w:numId w:val="2"/>
        </w:numPr>
        <w:tabs>
          <w:tab w:val="left" w:pos="993"/>
          <w:tab w:val="left" w:pos="2546"/>
        </w:tabs>
        <w:ind w:left="0" w:firstLine="709"/>
        <w:jc w:val="both"/>
        <w:textAlignment w:val="baseline"/>
        <w:rPr>
          <w:color w:val="000000" w:themeColor="text1"/>
          <w:sz w:val="27"/>
          <w:szCs w:val="27"/>
        </w:rPr>
      </w:pPr>
      <w:r w:rsidRPr="00AD70F0">
        <w:rPr>
          <w:color w:val="000000" w:themeColor="text1"/>
          <w:sz w:val="27"/>
          <w:szCs w:val="27"/>
        </w:rPr>
        <w:t xml:space="preserve">Контроль за выполнением настоящего </w:t>
      </w:r>
      <w:r w:rsidRPr="00AD70F0">
        <w:rPr>
          <w:iCs/>
          <w:color w:val="000000" w:themeColor="text1"/>
          <w:sz w:val="27"/>
          <w:szCs w:val="27"/>
        </w:rPr>
        <w:t>распоряжения</w:t>
      </w:r>
      <w:r w:rsidRPr="00AD70F0">
        <w:rPr>
          <w:color w:val="000000" w:themeColor="text1"/>
          <w:sz w:val="27"/>
          <w:szCs w:val="27"/>
        </w:rPr>
        <w:t xml:space="preserve"> возложить на </w:t>
      </w:r>
      <w:r w:rsidRPr="00AD70F0">
        <w:rPr>
          <w:color w:val="000000" w:themeColor="text1"/>
          <w:sz w:val="27"/>
          <w:szCs w:val="27"/>
          <w:lang w:val="ru-RU"/>
        </w:rPr>
        <w:t>Министерство образования и науки Республики Татарстан</w:t>
      </w:r>
      <w:r w:rsidR="006D61FA">
        <w:rPr>
          <w:color w:val="000000" w:themeColor="text1"/>
          <w:sz w:val="27"/>
          <w:szCs w:val="27"/>
          <w:lang w:val="ru-RU"/>
        </w:rPr>
        <w:t>.</w:t>
      </w:r>
    </w:p>
    <w:p w14:paraId="259C4ABF" w14:textId="2BD4DE0D" w:rsidR="00BC0279" w:rsidRPr="00AD70F0" w:rsidRDefault="00BC0279" w:rsidP="00BC0279">
      <w:pPr>
        <w:pStyle w:val="a3"/>
        <w:numPr>
          <w:ilvl w:val="0"/>
          <w:numId w:val="2"/>
        </w:numPr>
        <w:tabs>
          <w:tab w:val="left" w:pos="993"/>
          <w:tab w:val="left" w:pos="2546"/>
        </w:tabs>
        <w:ind w:left="0" w:firstLine="709"/>
        <w:jc w:val="both"/>
        <w:textAlignment w:val="baseline"/>
        <w:rPr>
          <w:color w:val="000000"/>
          <w:sz w:val="27"/>
          <w:szCs w:val="27"/>
        </w:rPr>
      </w:pPr>
      <w:r w:rsidRPr="00AD70F0">
        <w:rPr>
          <w:color w:val="000000"/>
          <w:sz w:val="27"/>
          <w:szCs w:val="27"/>
        </w:rPr>
        <w:t xml:space="preserve">Настоящее </w:t>
      </w:r>
      <w:r w:rsidRPr="00AD70F0">
        <w:rPr>
          <w:color w:val="000000" w:themeColor="text1"/>
          <w:sz w:val="27"/>
          <w:szCs w:val="27"/>
          <w:lang w:val="ru-RU"/>
        </w:rPr>
        <w:t>распоряжение</w:t>
      </w:r>
      <w:r w:rsidRPr="00AD70F0">
        <w:rPr>
          <w:color w:val="000000" w:themeColor="text1"/>
          <w:sz w:val="27"/>
          <w:szCs w:val="27"/>
        </w:rPr>
        <w:t xml:space="preserve"> всту</w:t>
      </w:r>
      <w:r w:rsidRPr="00AD70F0">
        <w:rPr>
          <w:color w:val="000000"/>
          <w:sz w:val="27"/>
          <w:szCs w:val="27"/>
        </w:rPr>
        <w:t>пает в силу со дня его подписания.</w:t>
      </w:r>
      <w:r w:rsidRPr="00AD70F0">
        <w:rPr>
          <w:color w:val="000000"/>
          <w:sz w:val="27"/>
          <w:szCs w:val="27"/>
        </w:rPr>
        <w:br/>
      </w:r>
    </w:p>
    <w:p w14:paraId="2057744A" w14:textId="77777777" w:rsidR="00AD70F0" w:rsidRPr="00AD70F0" w:rsidRDefault="00AD70F0" w:rsidP="00AD70F0">
      <w:pPr>
        <w:pStyle w:val="a3"/>
        <w:tabs>
          <w:tab w:val="left" w:pos="993"/>
          <w:tab w:val="left" w:pos="2546"/>
        </w:tabs>
        <w:ind w:left="709"/>
        <w:jc w:val="both"/>
        <w:textAlignment w:val="baseline"/>
        <w:rPr>
          <w:color w:val="000000"/>
          <w:sz w:val="27"/>
          <w:szCs w:val="27"/>
        </w:rPr>
      </w:pPr>
    </w:p>
    <w:p w14:paraId="77EC47AB" w14:textId="77777777" w:rsidR="00BC0279" w:rsidRPr="00AD70F0" w:rsidRDefault="00BC0279" w:rsidP="00BC0279">
      <w:pPr>
        <w:pStyle w:val="a3"/>
        <w:tabs>
          <w:tab w:val="left" w:pos="993"/>
          <w:tab w:val="left" w:pos="2546"/>
        </w:tabs>
        <w:jc w:val="both"/>
        <w:textAlignment w:val="baseline"/>
        <w:rPr>
          <w:color w:val="000000"/>
          <w:sz w:val="27"/>
          <w:szCs w:val="27"/>
        </w:rPr>
      </w:pPr>
    </w:p>
    <w:p w14:paraId="3E866A80" w14:textId="77777777" w:rsidR="00BC0279" w:rsidRPr="00AD70F0" w:rsidRDefault="00BC0279" w:rsidP="00BC0279">
      <w:pPr>
        <w:rPr>
          <w:rFonts w:eastAsia="Calibri"/>
          <w:color w:val="000000"/>
          <w:sz w:val="27"/>
          <w:szCs w:val="27"/>
        </w:rPr>
      </w:pPr>
      <w:r w:rsidRPr="00AD70F0">
        <w:rPr>
          <w:rFonts w:eastAsia="Calibri"/>
          <w:color w:val="000000"/>
          <w:sz w:val="27"/>
          <w:szCs w:val="27"/>
        </w:rPr>
        <w:t>Премьер-министр</w:t>
      </w:r>
    </w:p>
    <w:p w14:paraId="45B0823F" w14:textId="45D8F89F" w:rsidR="00BC0279" w:rsidRPr="00AD70F0" w:rsidRDefault="00E15DE7" w:rsidP="00BC0279">
      <w:pPr>
        <w:rPr>
          <w:color w:val="000000"/>
          <w:sz w:val="27"/>
          <w:szCs w:val="27"/>
        </w:rPr>
      </w:pPr>
      <w:r>
        <w:rPr>
          <w:rFonts w:eastAsia="Calibri"/>
          <w:color w:val="000000"/>
          <w:sz w:val="27"/>
          <w:szCs w:val="27"/>
        </w:rPr>
        <w:t xml:space="preserve">Республики Татарстан </w:t>
      </w:r>
      <w:r>
        <w:rPr>
          <w:rFonts w:eastAsia="Calibri"/>
          <w:color w:val="000000"/>
          <w:sz w:val="27"/>
          <w:szCs w:val="27"/>
        </w:rPr>
        <w:tab/>
      </w:r>
      <w:r>
        <w:rPr>
          <w:rFonts w:eastAsia="Calibri"/>
          <w:color w:val="000000"/>
          <w:sz w:val="27"/>
          <w:szCs w:val="27"/>
        </w:rPr>
        <w:tab/>
      </w:r>
      <w:r>
        <w:rPr>
          <w:rFonts w:eastAsia="Calibri"/>
          <w:color w:val="000000"/>
          <w:sz w:val="27"/>
          <w:szCs w:val="27"/>
        </w:rPr>
        <w:tab/>
      </w:r>
      <w:r>
        <w:rPr>
          <w:rFonts w:eastAsia="Calibri"/>
          <w:color w:val="000000"/>
          <w:sz w:val="27"/>
          <w:szCs w:val="27"/>
        </w:rPr>
        <w:tab/>
      </w:r>
      <w:r>
        <w:rPr>
          <w:rFonts w:eastAsia="Calibri"/>
          <w:color w:val="000000"/>
          <w:sz w:val="27"/>
          <w:szCs w:val="27"/>
        </w:rPr>
        <w:tab/>
      </w:r>
      <w:r>
        <w:rPr>
          <w:rFonts w:eastAsia="Calibri"/>
          <w:color w:val="000000"/>
          <w:sz w:val="27"/>
          <w:szCs w:val="27"/>
        </w:rPr>
        <w:tab/>
      </w:r>
      <w:r>
        <w:rPr>
          <w:rFonts w:eastAsia="Calibri"/>
          <w:color w:val="000000"/>
          <w:sz w:val="27"/>
          <w:szCs w:val="27"/>
        </w:rPr>
        <w:tab/>
      </w:r>
      <w:r w:rsidR="00931DD1">
        <w:rPr>
          <w:rFonts w:eastAsia="Calibri"/>
          <w:color w:val="000000"/>
          <w:sz w:val="27"/>
          <w:szCs w:val="27"/>
        </w:rPr>
        <w:t xml:space="preserve">        </w:t>
      </w:r>
      <w:r w:rsidR="00BC0279" w:rsidRPr="00AD70F0">
        <w:rPr>
          <w:rFonts w:eastAsia="Calibri"/>
          <w:color w:val="000000"/>
          <w:sz w:val="27"/>
          <w:szCs w:val="27"/>
        </w:rPr>
        <w:t xml:space="preserve">А.В. </w:t>
      </w:r>
      <w:proofErr w:type="spellStart"/>
      <w:r w:rsidR="00BC0279" w:rsidRPr="00AD70F0">
        <w:rPr>
          <w:rFonts w:eastAsia="Calibri"/>
          <w:color w:val="000000"/>
          <w:sz w:val="27"/>
          <w:szCs w:val="27"/>
        </w:rPr>
        <w:t>Песошин</w:t>
      </w:r>
      <w:proofErr w:type="spellEnd"/>
      <w:r w:rsidR="00BC0279" w:rsidRPr="00AD70F0">
        <w:rPr>
          <w:rFonts w:eastAsia="Calibri"/>
          <w:color w:val="000000"/>
          <w:sz w:val="27"/>
          <w:szCs w:val="27"/>
        </w:rPr>
        <w:t xml:space="preserve"> </w:t>
      </w:r>
    </w:p>
    <w:p w14:paraId="312B65BC" w14:textId="77777777" w:rsidR="00217EA3" w:rsidRPr="00AD70F0" w:rsidRDefault="00217EA3" w:rsidP="005C1F80">
      <w:pPr>
        <w:rPr>
          <w:color w:val="000000"/>
          <w:sz w:val="27"/>
          <w:szCs w:val="27"/>
        </w:rPr>
      </w:pPr>
    </w:p>
    <w:p w14:paraId="55A46BB3" w14:textId="77777777" w:rsidR="006D61FA" w:rsidRDefault="006D61FA" w:rsidP="003322CC">
      <w:pPr>
        <w:rPr>
          <w:color w:val="000000"/>
          <w:sz w:val="27"/>
          <w:szCs w:val="27"/>
        </w:rPr>
      </w:pPr>
    </w:p>
    <w:p w14:paraId="1FC4856D" w14:textId="401BFC44" w:rsidR="006D61FA" w:rsidRDefault="006D61FA" w:rsidP="00BC0279">
      <w:pPr>
        <w:ind w:left="3261"/>
        <w:jc w:val="center"/>
        <w:rPr>
          <w:color w:val="000000"/>
          <w:sz w:val="27"/>
          <w:szCs w:val="27"/>
        </w:rPr>
      </w:pPr>
    </w:p>
    <w:p w14:paraId="10D93AFA" w14:textId="77777777" w:rsidR="00BC0279" w:rsidRPr="00AD70F0" w:rsidRDefault="00BC0279" w:rsidP="003322CC">
      <w:pPr>
        <w:ind w:left="3261"/>
        <w:jc w:val="center"/>
        <w:rPr>
          <w:color w:val="000000"/>
          <w:sz w:val="27"/>
          <w:szCs w:val="27"/>
        </w:rPr>
      </w:pPr>
    </w:p>
    <w:p w14:paraId="505DF0BA" w14:textId="448B9E4E" w:rsidR="00BC0279" w:rsidRPr="00AD70F0" w:rsidRDefault="00C80199" w:rsidP="003322CC">
      <w:pPr>
        <w:ind w:left="3261" w:firstLine="1701"/>
        <w:jc w:val="both"/>
        <w:rPr>
          <w:color w:val="000000" w:themeColor="text1"/>
          <w:sz w:val="27"/>
          <w:szCs w:val="27"/>
        </w:rPr>
      </w:pPr>
      <w:r w:rsidRPr="00AD70F0">
        <w:rPr>
          <w:color w:val="000000" w:themeColor="text1"/>
          <w:sz w:val="27"/>
          <w:szCs w:val="27"/>
        </w:rPr>
        <w:t>Приложение</w:t>
      </w:r>
    </w:p>
    <w:p w14:paraId="3EE8F2B3" w14:textId="77777777" w:rsidR="00BC0279" w:rsidRPr="00AD70F0" w:rsidRDefault="00BC0279" w:rsidP="00E15DE7">
      <w:pPr>
        <w:ind w:left="3261" w:firstLine="1701"/>
        <w:jc w:val="both"/>
        <w:rPr>
          <w:color w:val="000000" w:themeColor="text1"/>
          <w:sz w:val="27"/>
          <w:szCs w:val="27"/>
        </w:rPr>
      </w:pPr>
      <w:r w:rsidRPr="00AD70F0">
        <w:rPr>
          <w:color w:val="000000" w:themeColor="text1"/>
          <w:sz w:val="27"/>
          <w:szCs w:val="27"/>
        </w:rPr>
        <w:t>к распоряжению Кабинета Министров</w:t>
      </w:r>
    </w:p>
    <w:p w14:paraId="09B3A2C9" w14:textId="493437A4" w:rsidR="00BC0279" w:rsidRPr="00AD70F0" w:rsidRDefault="00BC0279" w:rsidP="00E15DE7">
      <w:pPr>
        <w:ind w:firstLine="1701"/>
        <w:jc w:val="both"/>
        <w:rPr>
          <w:color w:val="000000" w:themeColor="text1"/>
          <w:sz w:val="27"/>
          <w:szCs w:val="27"/>
        </w:rPr>
      </w:pPr>
      <w:r w:rsidRPr="00AD70F0">
        <w:rPr>
          <w:color w:val="000000" w:themeColor="text1"/>
          <w:sz w:val="27"/>
          <w:szCs w:val="27"/>
        </w:rPr>
        <w:t xml:space="preserve">                       </w:t>
      </w:r>
      <w:r w:rsidR="003322CC">
        <w:rPr>
          <w:color w:val="000000" w:themeColor="text1"/>
          <w:sz w:val="27"/>
          <w:szCs w:val="27"/>
        </w:rPr>
        <w:t xml:space="preserve">                         </w:t>
      </w:r>
      <w:r w:rsidRPr="00AD70F0">
        <w:rPr>
          <w:color w:val="000000" w:themeColor="text1"/>
          <w:sz w:val="27"/>
          <w:szCs w:val="27"/>
        </w:rPr>
        <w:t xml:space="preserve">Республики Татарстан </w:t>
      </w:r>
    </w:p>
    <w:p w14:paraId="4B789FC2" w14:textId="77777777" w:rsidR="00BC0279" w:rsidRPr="00AD70F0" w:rsidRDefault="00BC0279" w:rsidP="00E15DE7">
      <w:pPr>
        <w:ind w:left="3261" w:firstLine="1701"/>
        <w:jc w:val="both"/>
        <w:rPr>
          <w:color w:val="000000"/>
          <w:sz w:val="27"/>
          <w:szCs w:val="27"/>
        </w:rPr>
      </w:pPr>
      <w:r w:rsidRPr="00AD70F0">
        <w:rPr>
          <w:color w:val="000000"/>
          <w:sz w:val="27"/>
          <w:szCs w:val="27"/>
        </w:rPr>
        <w:t>от _____ № ___</w:t>
      </w:r>
    </w:p>
    <w:p w14:paraId="6D95ABCB" w14:textId="77777777" w:rsidR="00BC0279" w:rsidRPr="00AD70F0" w:rsidRDefault="00BC0279" w:rsidP="00BC0279">
      <w:pPr>
        <w:ind w:left="3261" w:firstLine="1701"/>
        <w:rPr>
          <w:color w:val="000000"/>
          <w:sz w:val="27"/>
          <w:szCs w:val="27"/>
        </w:rPr>
      </w:pPr>
    </w:p>
    <w:p w14:paraId="79D6EA4B" w14:textId="77777777" w:rsidR="00931DD1" w:rsidRDefault="00931DD1" w:rsidP="00BC0279">
      <w:pPr>
        <w:jc w:val="center"/>
        <w:rPr>
          <w:bCs/>
          <w:color w:val="000000"/>
          <w:sz w:val="27"/>
          <w:szCs w:val="27"/>
        </w:rPr>
      </w:pPr>
    </w:p>
    <w:p w14:paraId="21EC6E2E" w14:textId="63D7781E" w:rsidR="00BC0279" w:rsidRPr="00AD70F0" w:rsidRDefault="00EA1C7D" w:rsidP="00BC0279">
      <w:pPr>
        <w:jc w:val="center"/>
        <w:rPr>
          <w:bCs/>
          <w:color w:val="000000"/>
          <w:sz w:val="27"/>
          <w:szCs w:val="27"/>
        </w:rPr>
      </w:pPr>
      <w:r>
        <w:rPr>
          <w:bCs/>
          <w:color w:val="000000"/>
          <w:sz w:val="27"/>
          <w:szCs w:val="27"/>
        </w:rPr>
        <w:t>ОСНОВНЫЕ</w:t>
      </w:r>
      <w:r w:rsidRPr="00AD70F0">
        <w:rPr>
          <w:bCs/>
          <w:color w:val="000000"/>
          <w:sz w:val="27"/>
          <w:szCs w:val="27"/>
        </w:rPr>
        <w:t xml:space="preserve"> </w:t>
      </w:r>
      <w:r w:rsidR="00BC0279" w:rsidRPr="00AD70F0">
        <w:rPr>
          <w:bCs/>
          <w:color w:val="000000"/>
          <w:sz w:val="27"/>
          <w:szCs w:val="27"/>
        </w:rPr>
        <w:t>УСЛОВИЯ</w:t>
      </w:r>
    </w:p>
    <w:p w14:paraId="608BE5B2" w14:textId="5B0CDC5B" w:rsidR="00650F06" w:rsidRPr="009916B3" w:rsidRDefault="00BC0279" w:rsidP="009916B3">
      <w:pPr>
        <w:jc w:val="center"/>
        <w:rPr>
          <w:rFonts w:eastAsia="Calibri"/>
          <w:color w:val="000000"/>
          <w:sz w:val="27"/>
          <w:szCs w:val="27"/>
        </w:rPr>
      </w:pPr>
      <w:r w:rsidRPr="00AD70F0">
        <w:rPr>
          <w:bCs/>
          <w:color w:val="000000"/>
          <w:sz w:val="27"/>
          <w:szCs w:val="27"/>
        </w:rPr>
        <w:t>концессионного соглашения</w:t>
      </w:r>
      <w:r w:rsidRPr="00AD70F0">
        <w:rPr>
          <w:color w:val="000000"/>
          <w:sz w:val="27"/>
          <w:szCs w:val="27"/>
        </w:rPr>
        <w:t xml:space="preserve"> </w:t>
      </w:r>
      <w:r w:rsidRPr="00AD70F0">
        <w:rPr>
          <w:rFonts w:eastAsia="Calibri"/>
          <w:color w:val="000000"/>
          <w:sz w:val="27"/>
          <w:szCs w:val="27"/>
        </w:rPr>
        <w:t xml:space="preserve">в отношении финансирования, </w:t>
      </w:r>
      <w:r w:rsidR="002626E0">
        <w:rPr>
          <w:rFonts w:eastAsia="Calibri"/>
          <w:color w:val="000000"/>
          <w:sz w:val="27"/>
          <w:szCs w:val="27"/>
        </w:rPr>
        <w:t>создания</w:t>
      </w:r>
      <w:r w:rsidRPr="00AD70F0">
        <w:rPr>
          <w:rFonts w:eastAsia="Calibri"/>
          <w:color w:val="000000"/>
          <w:sz w:val="27"/>
          <w:szCs w:val="27"/>
        </w:rPr>
        <w:t xml:space="preserve"> и эксплуатации объекта </w:t>
      </w:r>
      <w:r w:rsidR="009916B3" w:rsidRPr="00AD70F0">
        <w:rPr>
          <w:rFonts w:eastAsia="Calibri"/>
          <w:color w:val="000000"/>
          <w:sz w:val="27"/>
          <w:szCs w:val="27"/>
        </w:rPr>
        <w:t xml:space="preserve">образования </w:t>
      </w:r>
      <w:r w:rsidR="009916B3">
        <w:rPr>
          <w:rFonts w:eastAsia="Calibri"/>
          <w:color w:val="000000"/>
          <w:sz w:val="27"/>
          <w:szCs w:val="27"/>
        </w:rPr>
        <w:t>«</w:t>
      </w:r>
      <w:r w:rsidR="009916B3" w:rsidRPr="009916B3">
        <w:rPr>
          <w:rFonts w:eastAsia="Calibri"/>
          <w:color w:val="000000"/>
          <w:sz w:val="27"/>
          <w:szCs w:val="27"/>
        </w:rPr>
        <w:t xml:space="preserve">Общеобразовательная школа на 500 мест в г. Агрыз </w:t>
      </w:r>
      <w:proofErr w:type="spellStart"/>
      <w:r w:rsidR="009916B3" w:rsidRPr="009916B3">
        <w:rPr>
          <w:rFonts w:eastAsia="Calibri"/>
          <w:color w:val="000000"/>
          <w:sz w:val="27"/>
          <w:szCs w:val="27"/>
        </w:rPr>
        <w:t>Агрызского</w:t>
      </w:r>
      <w:proofErr w:type="spellEnd"/>
      <w:r w:rsidR="009916B3" w:rsidRPr="009916B3">
        <w:rPr>
          <w:rFonts w:eastAsia="Calibri"/>
          <w:color w:val="000000"/>
          <w:sz w:val="27"/>
          <w:szCs w:val="27"/>
        </w:rPr>
        <w:t xml:space="preserve"> муниципального района»</w:t>
      </w:r>
    </w:p>
    <w:p w14:paraId="3B8639EB" w14:textId="77777777" w:rsidR="006D57B3" w:rsidRPr="00AD70F0" w:rsidRDefault="006D57B3" w:rsidP="00D60C1D">
      <w:pPr>
        <w:jc w:val="center"/>
        <w:rPr>
          <w:color w:val="000000"/>
          <w:sz w:val="27"/>
          <w:szCs w:val="27"/>
        </w:rPr>
      </w:pPr>
    </w:p>
    <w:p w14:paraId="3042C698" w14:textId="0342B4B9"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Предметом концессионного соглашения является осуществление концессионером </w:t>
      </w:r>
      <w:r w:rsidR="003A5283" w:rsidRPr="00AD70F0">
        <w:rPr>
          <w:color w:val="000000"/>
          <w:sz w:val="27"/>
          <w:szCs w:val="27"/>
          <w:lang w:val="ru-RU"/>
        </w:rPr>
        <w:t>создани</w:t>
      </w:r>
      <w:r w:rsidR="00840D7D">
        <w:rPr>
          <w:color w:val="000000"/>
          <w:sz w:val="27"/>
          <w:szCs w:val="27"/>
          <w:lang w:val="ru-RU"/>
        </w:rPr>
        <w:t>я</w:t>
      </w:r>
      <w:r w:rsidR="003A5283" w:rsidRPr="00AD70F0">
        <w:rPr>
          <w:color w:val="000000"/>
          <w:sz w:val="27"/>
          <w:szCs w:val="27"/>
          <w:lang w:val="ru-RU"/>
        </w:rPr>
        <w:t xml:space="preserve"> объекта концессионного соглашения, осуществление концессионером и </w:t>
      </w:r>
      <w:proofErr w:type="spellStart"/>
      <w:r w:rsidR="003A5283" w:rsidRPr="00AD70F0">
        <w:rPr>
          <w:color w:val="000000"/>
          <w:sz w:val="27"/>
          <w:szCs w:val="27"/>
          <w:lang w:val="ru-RU"/>
        </w:rPr>
        <w:t>концедентом</w:t>
      </w:r>
      <w:proofErr w:type="spellEnd"/>
      <w:r w:rsidR="003A5283" w:rsidRPr="00AD70F0">
        <w:rPr>
          <w:color w:val="000000"/>
          <w:sz w:val="27"/>
          <w:szCs w:val="27"/>
          <w:lang w:val="ru-RU"/>
        </w:rPr>
        <w:t xml:space="preserve"> деятельности по финансированию   </w:t>
      </w:r>
      <w:r w:rsidRPr="00AD70F0">
        <w:rPr>
          <w:color w:val="000000"/>
          <w:sz w:val="27"/>
          <w:szCs w:val="27"/>
        </w:rPr>
        <w:t>и эксплуатации объекта концессионного соглашения (далее – концессионное соглашение, Проект) на основании Федерального закона от 21.07.2005 № 115-ФЗ «О концессионных соглашениях» (далее – Федеральный закон «О концессионных соглашениях»). Целью реализации Проекта является создание дополнительных мест в общеобразовательных организациях в связи с ростом числа обучающихся, вызванным демографическим фактором.</w:t>
      </w:r>
    </w:p>
    <w:p w14:paraId="0CC98745" w14:textId="77777777"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Объектом концессионного соглашения является следующий объект образования в соответствии с пунктом 14 части 1 статьи 4 Федерального закона «О концессионных соглашениях»:</w:t>
      </w:r>
    </w:p>
    <w:p w14:paraId="1407ADD7" w14:textId="14992545" w:rsidR="00217EA3" w:rsidRPr="009916B3" w:rsidRDefault="009916B3" w:rsidP="009916B3">
      <w:pPr>
        <w:pStyle w:val="a3"/>
        <w:tabs>
          <w:tab w:val="left" w:pos="993"/>
          <w:tab w:val="left" w:pos="1134"/>
          <w:tab w:val="left" w:pos="2546"/>
        </w:tabs>
        <w:ind w:left="0" w:firstLine="709"/>
        <w:jc w:val="both"/>
        <w:textAlignment w:val="baseline"/>
        <w:rPr>
          <w:bCs/>
          <w:noProof/>
          <w:color w:val="000000"/>
          <w:sz w:val="27"/>
          <w:szCs w:val="27"/>
          <w:lang w:val="ru-RU"/>
        </w:rPr>
      </w:pPr>
      <w:r>
        <w:rPr>
          <w:bCs/>
          <w:noProof/>
          <w:color w:val="000000"/>
          <w:sz w:val="27"/>
          <w:szCs w:val="27"/>
          <w:lang w:val="ru-RU"/>
        </w:rPr>
        <w:t xml:space="preserve"> </w:t>
      </w:r>
      <w:r w:rsidRPr="009916B3">
        <w:rPr>
          <w:bCs/>
          <w:noProof/>
          <w:color w:val="000000"/>
          <w:sz w:val="27"/>
          <w:szCs w:val="27"/>
          <w:lang w:val="ru-RU"/>
        </w:rPr>
        <w:t>«Общеобразовательная школа на 500 мест в г. Агрыз Агрызского муниципального района»</w:t>
      </w:r>
      <w:r>
        <w:rPr>
          <w:bCs/>
          <w:noProof/>
          <w:color w:val="000000"/>
          <w:sz w:val="27"/>
          <w:szCs w:val="27"/>
          <w:lang w:val="ru-RU"/>
        </w:rPr>
        <w:t>.</w:t>
      </w:r>
    </w:p>
    <w:p w14:paraId="6949EE05" w14:textId="14EAA6B0"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Описание, в том числе технико-экономические показатели объекта концессионного соглашения, приведено в приложении к настоящим </w:t>
      </w:r>
      <w:r w:rsidR="00840D7D">
        <w:rPr>
          <w:color w:val="000000"/>
          <w:sz w:val="27"/>
          <w:szCs w:val="27"/>
          <w:lang w:val="ru-RU"/>
        </w:rPr>
        <w:t>основным</w:t>
      </w:r>
      <w:r w:rsidR="00840D7D" w:rsidRPr="00AD70F0">
        <w:rPr>
          <w:color w:val="000000"/>
          <w:sz w:val="27"/>
          <w:szCs w:val="27"/>
        </w:rPr>
        <w:t xml:space="preserve"> </w:t>
      </w:r>
      <w:r w:rsidRPr="00AD70F0">
        <w:rPr>
          <w:color w:val="000000"/>
          <w:sz w:val="27"/>
          <w:szCs w:val="27"/>
        </w:rPr>
        <w:t>условиям.</w:t>
      </w:r>
    </w:p>
    <w:p w14:paraId="543D29CE" w14:textId="77777777"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themeColor="text1"/>
          <w:sz w:val="27"/>
          <w:szCs w:val="27"/>
        </w:rPr>
      </w:pPr>
      <w:r w:rsidRPr="00AD70F0">
        <w:rPr>
          <w:color w:val="000000"/>
          <w:sz w:val="27"/>
          <w:szCs w:val="27"/>
        </w:rPr>
        <w:t xml:space="preserve">Сторонами концессионного соглашения </w:t>
      </w:r>
      <w:r w:rsidRPr="00AD70F0">
        <w:rPr>
          <w:color w:val="000000" w:themeColor="text1"/>
          <w:sz w:val="27"/>
          <w:szCs w:val="27"/>
        </w:rPr>
        <w:t xml:space="preserve">являются </w:t>
      </w:r>
      <w:proofErr w:type="spellStart"/>
      <w:r w:rsidRPr="00AD70F0">
        <w:rPr>
          <w:color w:val="000000" w:themeColor="text1"/>
          <w:sz w:val="27"/>
          <w:szCs w:val="27"/>
        </w:rPr>
        <w:t>концедент</w:t>
      </w:r>
      <w:proofErr w:type="spellEnd"/>
      <w:r w:rsidRPr="00AD70F0">
        <w:rPr>
          <w:color w:val="000000" w:themeColor="text1"/>
          <w:sz w:val="27"/>
          <w:szCs w:val="27"/>
        </w:rPr>
        <w:t xml:space="preserve"> и концессионер, в качестве </w:t>
      </w:r>
      <w:proofErr w:type="spellStart"/>
      <w:r w:rsidRPr="00AD70F0">
        <w:rPr>
          <w:color w:val="000000" w:themeColor="text1"/>
          <w:sz w:val="27"/>
          <w:szCs w:val="27"/>
        </w:rPr>
        <w:t>концедента</w:t>
      </w:r>
      <w:proofErr w:type="spellEnd"/>
      <w:r w:rsidRPr="00AD70F0">
        <w:rPr>
          <w:color w:val="000000" w:themeColor="text1"/>
          <w:sz w:val="27"/>
          <w:szCs w:val="27"/>
        </w:rPr>
        <w:t xml:space="preserve"> выступает </w:t>
      </w:r>
      <w:r w:rsidRPr="00AD70F0">
        <w:rPr>
          <w:noProof/>
          <w:color w:val="000000" w:themeColor="text1"/>
          <w:sz w:val="27"/>
          <w:szCs w:val="27"/>
        </w:rPr>
        <w:t xml:space="preserve">Республика Татарстан </w:t>
      </w:r>
      <w:r w:rsidRPr="00AD70F0">
        <w:rPr>
          <w:color w:val="000000" w:themeColor="text1"/>
          <w:sz w:val="27"/>
          <w:szCs w:val="27"/>
        </w:rPr>
        <w:t>в лице Министерства образования и науки Республики Татарстан в качестве концессионера – общество с ограниченной ответственностью ООО «</w:t>
      </w:r>
      <w:proofErr w:type="spellStart"/>
      <w:r w:rsidRPr="00AD70F0">
        <w:rPr>
          <w:color w:val="000000" w:themeColor="text1"/>
          <w:sz w:val="27"/>
          <w:szCs w:val="27"/>
        </w:rPr>
        <w:t>ПроШкола</w:t>
      </w:r>
      <w:proofErr w:type="spellEnd"/>
      <w:r w:rsidRPr="00AD70F0">
        <w:rPr>
          <w:color w:val="000000" w:themeColor="text1"/>
          <w:sz w:val="27"/>
          <w:szCs w:val="27"/>
        </w:rPr>
        <w:t>».</w:t>
      </w:r>
    </w:p>
    <w:p w14:paraId="4979A491"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proofErr w:type="spellStart"/>
      <w:r w:rsidRPr="00AD70F0">
        <w:rPr>
          <w:color w:val="000000" w:themeColor="text1"/>
          <w:sz w:val="27"/>
          <w:szCs w:val="27"/>
        </w:rPr>
        <w:t>Концедент</w:t>
      </w:r>
      <w:proofErr w:type="spellEnd"/>
      <w:r w:rsidRPr="00AD70F0">
        <w:rPr>
          <w:color w:val="000000" w:themeColor="text1"/>
          <w:sz w:val="27"/>
          <w:szCs w:val="27"/>
        </w:rPr>
        <w:t xml:space="preserve"> дает согласие в соответствии с частью 2 </w:t>
      </w:r>
      <w:r w:rsidRPr="00AD70F0">
        <w:rPr>
          <w:color w:val="000000"/>
          <w:sz w:val="27"/>
          <w:szCs w:val="27"/>
        </w:rPr>
        <w:t xml:space="preserve">статьи 5 Федерального закона «О концессионных соглашениях» и статьей 392.3 Гражданского кодекса Российской Федерации на передачу концессионером всех прав и обязанностей по концессионному соглашению (передачу концессионного соглашения) дочернему хозяйственному обществу концессионера, которое будет создано концессионером. Указанная передача концессионного соглашения может быть осуществлена концессионером в любой момент в течение срока действия концессионного соглашения по согласованию с </w:t>
      </w:r>
      <w:proofErr w:type="spellStart"/>
      <w:r w:rsidRPr="00AD70F0">
        <w:rPr>
          <w:color w:val="000000"/>
          <w:sz w:val="27"/>
          <w:szCs w:val="27"/>
        </w:rPr>
        <w:t>Концедентом</w:t>
      </w:r>
      <w:proofErr w:type="spellEnd"/>
      <w:r w:rsidRPr="00AD70F0">
        <w:rPr>
          <w:color w:val="000000"/>
          <w:sz w:val="27"/>
          <w:szCs w:val="27"/>
        </w:rPr>
        <w:t>.</w:t>
      </w:r>
    </w:p>
    <w:p w14:paraId="5AAB3B9F" w14:textId="58E1FBE9"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Концессионное соглашение вступает в силу с даты его заключения и действует до 30.0</w:t>
      </w:r>
      <w:r w:rsidR="00EA1C7D">
        <w:rPr>
          <w:color w:val="000000"/>
          <w:sz w:val="27"/>
          <w:szCs w:val="27"/>
          <w:lang w:val="ru-RU"/>
        </w:rPr>
        <w:t>4</w:t>
      </w:r>
      <w:r w:rsidR="00C1540D">
        <w:rPr>
          <w:color w:val="000000"/>
          <w:sz w:val="27"/>
          <w:szCs w:val="27"/>
        </w:rPr>
        <w:t>.203</w:t>
      </w:r>
      <w:r w:rsidR="00C1540D">
        <w:rPr>
          <w:color w:val="000000"/>
          <w:sz w:val="27"/>
          <w:szCs w:val="27"/>
          <w:lang w:val="ru-RU"/>
        </w:rPr>
        <w:t>0</w:t>
      </w:r>
      <w:r w:rsidRPr="00AD70F0">
        <w:rPr>
          <w:color w:val="000000"/>
          <w:sz w:val="27"/>
          <w:szCs w:val="27"/>
        </w:rPr>
        <w:t>.</w:t>
      </w:r>
    </w:p>
    <w:p w14:paraId="761B20A5"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Указанный срок включает в себя срок создания объекта концессионного соглашения, в том числе срок проектирования объекта концессионного соглашения, ввода в эксплуатацию объекта концессионного соглашения, а также срок использования (эксплуатации) объекта концессионного соглашения.</w:t>
      </w:r>
    </w:p>
    <w:p w14:paraId="09C04AA3"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Объект концессионного соглашения должен быть создан не позднее 31.12.2024.</w:t>
      </w:r>
    </w:p>
    <w:p w14:paraId="30FC09E3"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lastRenderedPageBreak/>
        <w:t>Окончанием срока создания считается момент ввода в эксплуатацию объекта концессионного соглашения.</w:t>
      </w:r>
    </w:p>
    <w:p w14:paraId="5014058F"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Срок передачи объекта концессионного соглашения </w:t>
      </w:r>
      <w:proofErr w:type="spellStart"/>
      <w:r w:rsidRPr="00AD70F0">
        <w:rPr>
          <w:color w:val="000000"/>
          <w:sz w:val="27"/>
          <w:szCs w:val="27"/>
        </w:rPr>
        <w:t>концедентом</w:t>
      </w:r>
      <w:proofErr w:type="spellEnd"/>
      <w:r w:rsidRPr="00AD70F0">
        <w:rPr>
          <w:color w:val="000000"/>
          <w:sz w:val="27"/>
          <w:szCs w:val="27"/>
        </w:rPr>
        <w:t xml:space="preserve"> концессионеру – не позднее 10 календарных дней с момента ввода объекта концессионного соглашения в эксплуатацию.</w:t>
      </w:r>
    </w:p>
    <w:p w14:paraId="2B260C5A" w14:textId="4AD64F8E"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Концессионная плата устанавливается в форме определенного в твердой сумме платежа, вносимого единовременно в бюджет </w:t>
      </w:r>
      <w:r w:rsidRPr="00AD70F0">
        <w:rPr>
          <w:noProof/>
          <w:color w:val="000000"/>
          <w:sz w:val="27"/>
          <w:szCs w:val="27"/>
        </w:rPr>
        <w:t>Республики Татарстан</w:t>
      </w:r>
      <w:r w:rsidRPr="00AD70F0">
        <w:rPr>
          <w:color w:val="000000"/>
          <w:sz w:val="27"/>
          <w:szCs w:val="27"/>
        </w:rPr>
        <w:t>. Концессионер уплачивает концессионную плату в течение 3 месяцев с момента ввода в эксплуатацию объекта концессионного соглашения в размере 10 000 рублей, в том числе НДС (20 %) 1 666,67 рубл</w:t>
      </w:r>
      <w:r w:rsidR="00EA1C7D">
        <w:rPr>
          <w:color w:val="000000"/>
          <w:sz w:val="27"/>
          <w:szCs w:val="27"/>
          <w:lang w:val="ru-RU"/>
        </w:rPr>
        <w:t>ей</w:t>
      </w:r>
      <w:r w:rsidRPr="00AD70F0">
        <w:rPr>
          <w:color w:val="000000"/>
          <w:sz w:val="27"/>
          <w:szCs w:val="27"/>
        </w:rPr>
        <w:t>.</w:t>
      </w:r>
    </w:p>
    <w:p w14:paraId="6DB4A485" w14:textId="77777777"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Концессионное соглашение устанавливает обязательства </w:t>
      </w:r>
      <w:proofErr w:type="spellStart"/>
      <w:r w:rsidRPr="00AD70F0">
        <w:rPr>
          <w:color w:val="000000"/>
          <w:sz w:val="27"/>
          <w:szCs w:val="27"/>
        </w:rPr>
        <w:t>концедента</w:t>
      </w:r>
      <w:proofErr w:type="spellEnd"/>
      <w:r w:rsidRPr="00AD70F0">
        <w:rPr>
          <w:color w:val="000000"/>
          <w:sz w:val="27"/>
          <w:szCs w:val="27"/>
        </w:rPr>
        <w:t xml:space="preserve"> по финансированию части расходов на создание объекта концессионного соглашения (капитальный грант).</w:t>
      </w:r>
    </w:p>
    <w:p w14:paraId="46187BA0" w14:textId="49E92EF5"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В период создания объекта концессионного соглашения </w:t>
      </w:r>
      <w:proofErr w:type="spellStart"/>
      <w:r w:rsidRPr="00AD70F0">
        <w:rPr>
          <w:color w:val="000000"/>
          <w:sz w:val="27"/>
          <w:szCs w:val="27"/>
        </w:rPr>
        <w:t>концедент</w:t>
      </w:r>
      <w:proofErr w:type="spellEnd"/>
      <w:r w:rsidRPr="00AD70F0">
        <w:rPr>
          <w:color w:val="000000"/>
          <w:sz w:val="27"/>
          <w:szCs w:val="27"/>
        </w:rPr>
        <w:t xml:space="preserve"> осуществляет выплату концессионеру капитального гранта из бюджета </w:t>
      </w:r>
      <w:r w:rsidRPr="00AD70F0">
        <w:rPr>
          <w:noProof/>
          <w:color w:val="000000"/>
          <w:sz w:val="27"/>
          <w:szCs w:val="27"/>
          <w:lang w:val="ru-RU"/>
        </w:rPr>
        <w:t xml:space="preserve"> </w:t>
      </w:r>
      <w:r w:rsidRPr="00AD70F0">
        <w:rPr>
          <w:noProof/>
          <w:color w:val="000000"/>
          <w:sz w:val="27"/>
          <w:szCs w:val="27"/>
        </w:rPr>
        <w:t xml:space="preserve">Республики Татарстан </w:t>
      </w:r>
      <w:r w:rsidRPr="00AD70F0">
        <w:rPr>
          <w:color w:val="000000"/>
          <w:sz w:val="27"/>
          <w:szCs w:val="27"/>
        </w:rPr>
        <w:t xml:space="preserve">на создание объекта концессионного соглашения в размере </w:t>
      </w:r>
      <w:r w:rsidR="00D60C1D">
        <w:rPr>
          <w:bCs/>
          <w:noProof/>
          <w:color w:val="000000"/>
          <w:sz w:val="27"/>
          <w:szCs w:val="27"/>
          <w:lang w:val="ru-RU"/>
        </w:rPr>
        <w:t xml:space="preserve"> </w:t>
      </w:r>
      <w:r w:rsidR="006D57B3">
        <w:rPr>
          <w:bCs/>
          <w:noProof/>
          <w:color w:val="000000"/>
          <w:sz w:val="27"/>
          <w:szCs w:val="27"/>
          <w:lang w:val="ru-RU"/>
        </w:rPr>
        <w:t xml:space="preserve">188 923 959 </w:t>
      </w:r>
      <w:r w:rsidR="00694334">
        <w:rPr>
          <w:bCs/>
          <w:noProof/>
          <w:color w:val="000000"/>
          <w:sz w:val="27"/>
          <w:szCs w:val="27"/>
          <w:lang w:val="ru-RU"/>
        </w:rPr>
        <w:t xml:space="preserve"> </w:t>
      </w:r>
      <w:r w:rsidRPr="00AD70F0">
        <w:rPr>
          <w:color w:val="000000"/>
          <w:sz w:val="27"/>
          <w:szCs w:val="27"/>
        </w:rPr>
        <w:t xml:space="preserve">рублей, в том числе за счет средств федерального бюджета </w:t>
      </w:r>
      <w:r w:rsidR="004F41F5" w:rsidRPr="00AD70F0">
        <w:rPr>
          <w:noProof/>
          <w:color w:val="000000"/>
          <w:sz w:val="27"/>
          <w:szCs w:val="27"/>
          <w:lang w:val="ru-RU"/>
        </w:rPr>
        <w:t xml:space="preserve"> </w:t>
      </w:r>
      <w:r w:rsidR="00B354E4">
        <w:rPr>
          <w:bCs/>
          <w:noProof/>
          <w:color w:val="000000"/>
          <w:sz w:val="27"/>
          <w:szCs w:val="27"/>
          <w:lang w:val="ru-RU"/>
        </w:rPr>
        <w:t>52 947 829</w:t>
      </w:r>
      <w:r w:rsidR="00694334">
        <w:rPr>
          <w:bCs/>
          <w:noProof/>
          <w:color w:val="000000"/>
          <w:sz w:val="27"/>
          <w:szCs w:val="27"/>
          <w:lang w:val="ru-RU"/>
        </w:rPr>
        <w:t xml:space="preserve"> </w:t>
      </w:r>
      <w:r w:rsidRPr="00AD70F0">
        <w:rPr>
          <w:color w:val="000000"/>
          <w:sz w:val="27"/>
          <w:szCs w:val="27"/>
        </w:rPr>
        <w:t>рубл</w:t>
      </w:r>
      <w:r w:rsidR="00694334">
        <w:rPr>
          <w:color w:val="000000"/>
          <w:sz w:val="27"/>
          <w:szCs w:val="27"/>
          <w:lang w:val="ru-RU"/>
        </w:rPr>
        <w:t>ей</w:t>
      </w:r>
      <w:r w:rsidRPr="00AD70F0">
        <w:rPr>
          <w:color w:val="000000"/>
          <w:sz w:val="27"/>
          <w:szCs w:val="27"/>
        </w:rPr>
        <w:t>.</w:t>
      </w:r>
    </w:p>
    <w:p w14:paraId="344B85F6" w14:textId="6A2D442A"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Концессионное соглашение устанавливает обязательства </w:t>
      </w:r>
      <w:proofErr w:type="spellStart"/>
      <w:r w:rsidRPr="00AD70F0">
        <w:rPr>
          <w:color w:val="000000"/>
          <w:sz w:val="27"/>
          <w:szCs w:val="27"/>
        </w:rPr>
        <w:t>концедента</w:t>
      </w:r>
      <w:proofErr w:type="spellEnd"/>
      <w:r w:rsidRPr="00AD70F0">
        <w:rPr>
          <w:color w:val="000000"/>
          <w:sz w:val="27"/>
          <w:szCs w:val="27"/>
        </w:rPr>
        <w:t xml:space="preserve"> по выплате концессионеру платы </w:t>
      </w:r>
      <w:proofErr w:type="spellStart"/>
      <w:r w:rsidRPr="00AD70F0">
        <w:rPr>
          <w:color w:val="000000"/>
          <w:sz w:val="27"/>
          <w:szCs w:val="27"/>
        </w:rPr>
        <w:t>концедента</w:t>
      </w:r>
      <w:proofErr w:type="spellEnd"/>
      <w:r w:rsidRPr="00AD70F0">
        <w:rPr>
          <w:color w:val="000000"/>
          <w:sz w:val="27"/>
          <w:szCs w:val="27"/>
        </w:rPr>
        <w:t xml:space="preserve"> в базовом (предельном) размере – </w:t>
      </w:r>
      <w:r w:rsidR="0070690B" w:rsidRPr="00AD70F0">
        <w:rPr>
          <w:bCs/>
          <w:noProof/>
          <w:color w:val="000000"/>
          <w:sz w:val="27"/>
          <w:szCs w:val="27"/>
          <w:lang w:val="ru-RU"/>
        </w:rPr>
        <w:t xml:space="preserve"> </w:t>
      </w:r>
      <w:r w:rsidR="00B354E4">
        <w:rPr>
          <w:bCs/>
          <w:noProof/>
          <w:color w:val="000000"/>
          <w:sz w:val="27"/>
          <w:szCs w:val="27"/>
          <w:lang w:val="ru-RU"/>
        </w:rPr>
        <w:t xml:space="preserve"> 969 014 973</w:t>
      </w:r>
      <w:r w:rsidR="00650F06">
        <w:rPr>
          <w:bCs/>
          <w:noProof/>
          <w:color w:val="000000"/>
          <w:sz w:val="27"/>
          <w:szCs w:val="27"/>
          <w:lang w:val="ru-RU"/>
        </w:rPr>
        <w:t xml:space="preserve"> </w:t>
      </w:r>
      <w:r w:rsidR="0070690B" w:rsidRPr="00AD70F0">
        <w:rPr>
          <w:noProof/>
          <w:color w:val="000000"/>
          <w:sz w:val="27"/>
          <w:szCs w:val="27"/>
          <w:lang w:val="ru-RU"/>
        </w:rPr>
        <w:t>рубл</w:t>
      </w:r>
      <w:r w:rsidR="00694334">
        <w:rPr>
          <w:noProof/>
          <w:color w:val="000000"/>
          <w:sz w:val="27"/>
          <w:szCs w:val="27"/>
          <w:lang w:val="ru-RU"/>
        </w:rPr>
        <w:t>ей</w:t>
      </w:r>
      <w:r w:rsidR="0070690B" w:rsidRPr="00AD70F0">
        <w:rPr>
          <w:noProof/>
          <w:color w:val="000000"/>
          <w:sz w:val="27"/>
          <w:szCs w:val="27"/>
          <w:lang w:val="ru-RU"/>
        </w:rPr>
        <w:t xml:space="preserve"> </w:t>
      </w:r>
      <w:r w:rsidRPr="00AD70F0">
        <w:rPr>
          <w:color w:val="000000"/>
          <w:sz w:val="27"/>
          <w:szCs w:val="27"/>
        </w:rPr>
        <w:t xml:space="preserve">(без учета указанной ниже индексации), в том числе за счет средств федерального бюджета в размере, определяемом в соответствии с </w:t>
      </w:r>
      <w:r w:rsidRPr="00AD70F0">
        <w:rPr>
          <w:rFonts w:eastAsia="Calibri"/>
          <w:sz w:val="27"/>
          <w:szCs w:val="27"/>
        </w:rPr>
        <w:t xml:space="preserve">Правилами предоставления и распределения субсидий из федерального бюджета бюджетам отдельных субъектов Российской Федерации на </w:t>
      </w:r>
      <w:proofErr w:type="spellStart"/>
      <w:r w:rsidRPr="00AD70F0">
        <w:rPr>
          <w:rFonts w:eastAsia="Calibri"/>
          <w:sz w:val="27"/>
          <w:szCs w:val="27"/>
        </w:rPr>
        <w:t>софинансирование</w:t>
      </w:r>
      <w:proofErr w:type="spellEnd"/>
      <w:r w:rsidRPr="00AD70F0">
        <w:rPr>
          <w:rFonts w:eastAsia="Calibri"/>
          <w:sz w:val="27"/>
          <w:szCs w:val="27"/>
        </w:rPr>
        <w:t xml:space="preserve"> расходных обязательств субъектов Российской Федерации, возникающих при реализации региональных проектов, предусматривающих создание в субъектах Российской Федерации дополнительных мест в общеобразовательных организациях в связи с ростом числа обучающихся, вызванным демографическим фактором, являющимися Приложением № 27 к государственной программе Российской Федерации «Развитие образования», утвержденной постановлением Правительства Российской Федерации от 26.12.2017 № 1642 (далее - Правила предоставления и распределения субсидий)</w:t>
      </w:r>
      <w:r w:rsidRPr="00AD70F0">
        <w:rPr>
          <w:color w:val="000000"/>
          <w:sz w:val="27"/>
          <w:szCs w:val="27"/>
        </w:rPr>
        <w:t xml:space="preserve">. Часть платы </w:t>
      </w:r>
      <w:proofErr w:type="spellStart"/>
      <w:r w:rsidRPr="00AD70F0">
        <w:rPr>
          <w:color w:val="000000"/>
          <w:sz w:val="27"/>
          <w:szCs w:val="27"/>
        </w:rPr>
        <w:t>концедента</w:t>
      </w:r>
      <w:proofErr w:type="spellEnd"/>
      <w:r w:rsidRPr="00AD70F0">
        <w:rPr>
          <w:color w:val="000000"/>
          <w:sz w:val="27"/>
          <w:szCs w:val="27"/>
        </w:rPr>
        <w:t xml:space="preserve">, подлежащая выплате в целях возмещения затрат концессионера в связи с осуществлением технического обслуживания и иных затрат концессионера на стадии эксплуатации объекта концессионного соглашения, связанных с исполнением концессионного соглашения (без учета налога на добавленную стоимость в составе таких затрат), в соответствующем году подлежит определению с учетом индексации с использованием индекса потребительских цен на товары и услуги по Российской Федерации за предыдущий год, опубликованного Федеральной службой государственной статистики. При этом в случае, если на момент направления </w:t>
      </w:r>
      <w:proofErr w:type="spellStart"/>
      <w:r w:rsidRPr="00AD70F0">
        <w:rPr>
          <w:color w:val="000000"/>
          <w:sz w:val="27"/>
          <w:szCs w:val="27"/>
        </w:rPr>
        <w:t>концеденту</w:t>
      </w:r>
      <w:proofErr w:type="spellEnd"/>
      <w:r w:rsidRPr="00AD70F0">
        <w:rPr>
          <w:color w:val="000000"/>
          <w:sz w:val="27"/>
          <w:szCs w:val="27"/>
        </w:rPr>
        <w:t xml:space="preserve"> заявления о предоставлении выплаты соответствующей части платы </w:t>
      </w:r>
      <w:proofErr w:type="spellStart"/>
      <w:r w:rsidRPr="00AD70F0">
        <w:rPr>
          <w:color w:val="000000"/>
          <w:sz w:val="27"/>
          <w:szCs w:val="27"/>
        </w:rPr>
        <w:t>концедента</w:t>
      </w:r>
      <w:proofErr w:type="spellEnd"/>
      <w:r w:rsidRPr="00AD70F0">
        <w:rPr>
          <w:color w:val="000000"/>
          <w:sz w:val="27"/>
          <w:szCs w:val="27"/>
        </w:rPr>
        <w:t xml:space="preserve"> соответствующий индекс потребительских цен на товары и услуги по Российской Федерации за предыдущий год не опубликован, расчет текущей выплаты производится с учетом индекса за год, предшествующий предыдущему году. Соответствующая разница подлежит учету после опубликования индекса при направлении следующего заявления о предоставлении выплаты части платы </w:t>
      </w:r>
      <w:proofErr w:type="spellStart"/>
      <w:r w:rsidRPr="00AD70F0">
        <w:rPr>
          <w:color w:val="000000"/>
          <w:sz w:val="27"/>
          <w:szCs w:val="27"/>
        </w:rPr>
        <w:t>концедента</w:t>
      </w:r>
      <w:proofErr w:type="spellEnd"/>
      <w:r w:rsidRPr="00AD70F0">
        <w:rPr>
          <w:color w:val="000000"/>
          <w:sz w:val="27"/>
          <w:szCs w:val="27"/>
        </w:rPr>
        <w:t>.</w:t>
      </w:r>
    </w:p>
    <w:p w14:paraId="505F0A3B"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С учетом условий (ограничений и изъятий), установленных концессионным соглашением, концессионер принимает на себя обязательства по </w:t>
      </w:r>
      <w:r w:rsidRPr="00AD70F0">
        <w:rPr>
          <w:color w:val="000000"/>
          <w:sz w:val="27"/>
          <w:szCs w:val="27"/>
        </w:rPr>
        <w:lastRenderedPageBreak/>
        <w:t>подготовке территории, необходимой для создания объекта концессионного соглашения, в соответствии с концессионным соглашением в объеме, предусмотренном проектной документацией.</w:t>
      </w:r>
    </w:p>
    <w:p w14:paraId="6918476F"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В случае выявления необходимости в осуществлении мероприятий по подготовке территории строительства, не предусмотренных проектной документацией, </w:t>
      </w:r>
      <w:proofErr w:type="spellStart"/>
      <w:r w:rsidRPr="00AD70F0">
        <w:rPr>
          <w:color w:val="000000"/>
          <w:sz w:val="27"/>
          <w:szCs w:val="27"/>
        </w:rPr>
        <w:t>концедент</w:t>
      </w:r>
      <w:proofErr w:type="spellEnd"/>
      <w:r w:rsidRPr="00AD70F0">
        <w:rPr>
          <w:color w:val="000000"/>
          <w:sz w:val="27"/>
          <w:szCs w:val="27"/>
        </w:rPr>
        <w:t xml:space="preserve"> обязан своими силами и за свой счет обеспечить выполнение таких мероприятий.</w:t>
      </w:r>
    </w:p>
    <w:p w14:paraId="63794A88" w14:textId="77777777"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Концессионер обеспечивает создание объекта концессионного соглашения, соблюдение сроков его создания.</w:t>
      </w:r>
    </w:p>
    <w:p w14:paraId="3F2D421C"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Концессионер с учетом условий (ограничений и изъятий), установленных концессионным соглашением, обязан обеспечить проектирование, включая подготовку и предоставление на согласование </w:t>
      </w:r>
      <w:proofErr w:type="spellStart"/>
      <w:r w:rsidRPr="00AD70F0">
        <w:rPr>
          <w:color w:val="000000"/>
          <w:sz w:val="27"/>
          <w:szCs w:val="27"/>
        </w:rPr>
        <w:t>концеденту</w:t>
      </w:r>
      <w:proofErr w:type="spellEnd"/>
      <w:r w:rsidRPr="00AD70F0">
        <w:rPr>
          <w:color w:val="000000"/>
          <w:sz w:val="27"/>
          <w:szCs w:val="27"/>
        </w:rPr>
        <w:t xml:space="preserve"> задания на проектирование, изменение (доработку) проектной документации, переданной </w:t>
      </w:r>
      <w:proofErr w:type="spellStart"/>
      <w:r w:rsidRPr="00AD70F0">
        <w:rPr>
          <w:color w:val="000000"/>
          <w:sz w:val="27"/>
          <w:szCs w:val="27"/>
        </w:rPr>
        <w:t>концедентом</w:t>
      </w:r>
      <w:proofErr w:type="spellEnd"/>
      <w:r w:rsidRPr="00AD70F0">
        <w:rPr>
          <w:color w:val="000000"/>
          <w:sz w:val="27"/>
          <w:szCs w:val="27"/>
        </w:rPr>
        <w:t>, и обеспечение получения в отношении измененной (доработанной) проектной документации положительного заключения государственной экспертизы, в том числе заключения о достоверности определения сметной стоимости строительства объекта концессионного соглашения, в соответствии с концессионным соглашением.</w:t>
      </w:r>
    </w:p>
    <w:p w14:paraId="464E0BEE"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proofErr w:type="spellStart"/>
      <w:r w:rsidRPr="00AD70F0">
        <w:rPr>
          <w:color w:val="000000"/>
          <w:sz w:val="27"/>
          <w:szCs w:val="27"/>
        </w:rPr>
        <w:t>Концедент</w:t>
      </w:r>
      <w:proofErr w:type="spellEnd"/>
      <w:r w:rsidRPr="00AD70F0">
        <w:rPr>
          <w:color w:val="000000"/>
          <w:sz w:val="27"/>
          <w:szCs w:val="27"/>
        </w:rPr>
        <w:t xml:space="preserve"> обязан передать концессионеру проектную документацию, соответствующую требованиям законодательства и концессионного соглашения, в целях ее изменения (доработки) концессионером.</w:t>
      </w:r>
    </w:p>
    <w:p w14:paraId="3B2C888C"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С учетом условий (ограничений и изъятий), установленных концессионным соглашением, концессионер обязан осуществлять использование (эксплуатацию) объекта концессионного соглашения, под которым понимается осуществление концессионером технического обслуживания объекта концессионного соглашения и образовательной деятельности по дополнительным образовательным программам с использованием (эксплуатацией) объекта концессионного соглашения.</w:t>
      </w:r>
    </w:p>
    <w:p w14:paraId="367F2998" w14:textId="73566763"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lang w:val="ru-RU"/>
        </w:rPr>
        <w:t xml:space="preserve">Земельный участок, </w:t>
      </w:r>
      <w:r w:rsidRPr="00AD70F0">
        <w:rPr>
          <w:color w:val="000000"/>
          <w:sz w:val="27"/>
          <w:szCs w:val="27"/>
        </w:rPr>
        <w:t xml:space="preserve">принадлежащий </w:t>
      </w:r>
      <w:proofErr w:type="spellStart"/>
      <w:r w:rsidRPr="00AD70F0">
        <w:rPr>
          <w:color w:val="000000"/>
          <w:sz w:val="27"/>
          <w:szCs w:val="27"/>
        </w:rPr>
        <w:t>концеденту</w:t>
      </w:r>
      <w:proofErr w:type="spellEnd"/>
      <w:r w:rsidRPr="00AD70F0">
        <w:rPr>
          <w:color w:val="000000"/>
          <w:sz w:val="27"/>
          <w:szCs w:val="27"/>
        </w:rPr>
        <w:t xml:space="preserve"> на праве собственности, прошедший государственный кадастровый учет на дату заключения концессионного соглашения и права третьих лиц на который отсутству</w:t>
      </w:r>
      <w:r w:rsidR="00840D7D">
        <w:rPr>
          <w:color w:val="000000"/>
          <w:sz w:val="27"/>
          <w:szCs w:val="27"/>
          <w:lang w:val="ru-RU"/>
        </w:rPr>
        <w:t>ю</w:t>
      </w:r>
      <w:r w:rsidRPr="00AD70F0">
        <w:rPr>
          <w:color w:val="000000"/>
          <w:sz w:val="27"/>
          <w:szCs w:val="27"/>
        </w:rPr>
        <w:t xml:space="preserve">т, </w:t>
      </w:r>
      <w:proofErr w:type="spellStart"/>
      <w:r w:rsidRPr="00AD70F0">
        <w:rPr>
          <w:color w:val="000000"/>
          <w:sz w:val="27"/>
          <w:szCs w:val="27"/>
        </w:rPr>
        <w:t>предоставля</w:t>
      </w:r>
      <w:r w:rsidRPr="00AD70F0">
        <w:rPr>
          <w:color w:val="000000"/>
          <w:sz w:val="27"/>
          <w:szCs w:val="27"/>
          <w:lang w:val="ru-RU"/>
        </w:rPr>
        <w:t>е</w:t>
      </w:r>
      <w:r w:rsidRPr="00AD70F0">
        <w:rPr>
          <w:color w:val="000000"/>
          <w:sz w:val="27"/>
          <w:szCs w:val="27"/>
        </w:rPr>
        <w:t>тся</w:t>
      </w:r>
      <w:proofErr w:type="spellEnd"/>
      <w:r w:rsidRPr="00AD70F0">
        <w:rPr>
          <w:color w:val="000000"/>
          <w:sz w:val="27"/>
          <w:szCs w:val="27"/>
        </w:rPr>
        <w:t xml:space="preserve"> концессионеру в аренду </w:t>
      </w:r>
      <w:r w:rsidR="00840D7D">
        <w:rPr>
          <w:color w:val="000000"/>
          <w:sz w:val="27"/>
          <w:szCs w:val="27"/>
          <w:lang w:val="ru-RU"/>
        </w:rPr>
        <w:t xml:space="preserve">без проведения торгов на основании договора аренды земельного участка </w:t>
      </w:r>
      <w:r w:rsidRPr="00AD70F0">
        <w:rPr>
          <w:color w:val="000000"/>
          <w:sz w:val="27"/>
          <w:szCs w:val="27"/>
        </w:rPr>
        <w:t>не позднее 60 рабочих дней с даты заключения концессионного соглашения</w:t>
      </w:r>
      <w:r w:rsidR="00840D7D">
        <w:rPr>
          <w:color w:val="000000"/>
          <w:sz w:val="27"/>
          <w:szCs w:val="27"/>
          <w:lang w:val="ru-RU"/>
        </w:rPr>
        <w:t xml:space="preserve"> (срок заключения с концессионером договора аренды земельного участка)</w:t>
      </w:r>
      <w:r w:rsidRPr="00AD70F0">
        <w:rPr>
          <w:color w:val="000000"/>
          <w:sz w:val="27"/>
          <w:szCs w:val="27"/>
        </w:rPr>
        <w:t>.</w:t>
      </w:r>
    </w:p>
    <w:p w14:paraId="476B71AD" w14:textId="74745868"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lang w:val="ru-RU"/>
        </w:rPr>
        <w:t xml:space="preserve"> </w:t>
      </w:r>
      <w:r w:rsidRPr="00AD70F0">
        <w:rPr>
          <w:color w:val="000000"/>
          <w:sz w:val="27"/>
          <w:szCs w:val="27"/>
        </w:rPr>
        <w:t>Размер арендной платы в год за использование земельного участка, предоставленного концессионеру,</w:t>
      </w:r>
      <w:r w:rsidR="00840D7D">
        <w:rPr>
          <w:color w:val="000000"/>
          <w:sz w:val="27"/>
          <w:szCs w:val="27"/>
          <w:lang w:val="ru-RU"/>
        </w:rPr>
        <w:t xml:space="preserve"> на весь срок действия концессионного соглашения </w:t>
      </w:r>
      <w:r w:rsidR="00840D7D" w:rsidRPr="00340869">
        <w:rPr>
          <w:color w:val="000000"/>
          <w:sz w:val="27"/>
          <w:szCs w:val="27"/>
          <w:lang w:val="ru-RU"/>
        </w:rPr>
        <w:t>устанавливает</w:t>
      </w:r>
      <w:r w:rsidR="00840D7D">
        <w:rPr>
          <w:color w:val="000000"/>
          <w:sz w:val="27"/>
          <w:szCs w:val="27"/>
          <w:lang w:val="ru-RU"/>
        </w:rPr>
        <w:t>ся</w:t>
      </w:r>
      <w:r w:rsidR="00840D7D" w:rsidRPr="00340869">
        <w:rPr>
          <w:color w:val="000000"/>
          <w:sz w:val="27"/>
          <w:szCs w:val="27"/>
          <w:lang w:val="ru-RU"/>
        </w:rPr>
        <w:t xml:space="preserve"> на основании </w:t>
      </w:r>
      <w:r w:rsidR="006D61FA">
        <w:rPr>
          <w:color w:val="000000" w:themeColor="text1"/>
          <w:sz w:val="27"/>
          <w:szCs w:val="27"/>
          <w:lang w:val="ru-RU"/>
        </w:rPr>
        <w:t xml:space="preserve"> Постановления Кабинета Министров Республики Татарстан от 09.02.1995 № 74 «Об арендной плате за землю»</w:t>
      </w:r>
      <w:r w:rsidR="00840D7D" w:rsidRPr="00AD70F0">
        <w:rPr>
          <w:color w:val="000000"/>
          <w:sz w:val="27"/>
          <w:szCs w:val="27"/>
        </w:rPr>
        <w:t xml:space="preserve"> </w:t>
      </w:r>
      <w:r w:rsidR="00840D7D">
        <w:rPr>
          <w:color w:val="000000"/>
          <w:sz w:val="27"/>
          <w:szCs w:val="27"/>
          <w:lang w:val="ru-RU"/>
        </w:rPr>
        <w:t>и</w:t>
      </w:r>
      <w:r w:rsidRPr="00AD70F0">
        <w:rPr>
          <w:color w:val="000000"/>
          <w:sz w:val="27"/>
          <w:szCs w:val="27"/>
        </w:rPr>
        <w:t xml:space="preserve"> рассчитывается по следующей формуле:</w:t>
      </w:r>
    </w:p>
    <w:p w14:paraId="7FF4E24B"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А = Кс × </w:t>
      </w:r>
      <w:proofErr w:type="spellStart"/>
      <w:r w:rsidRPr="00AD70F0">
        <w:rPr>
          <w:color w:val="000000"/>
          <w:sz w:val="27"/>
          <w:szCs w:val="27"/>
        </w:rPr>
        <w:t>Рс</w:t>
      </w:r>
      <w:proofErr w:type="spellEnd"/>
      <w:r w:rsidRPr="00AD70F0">
        <w:rPr>
          <w:color w:val="000000"/>
          <w:sz w:val="27"/>
          <w:szCs w:val="27"/>
        </w:rPr>
        <w:t xml:space="preserve"> × </w:t>
      </w:r>
      <w:proofErr w:type="spellStart"/>
      <w:r w:rsidRPr="00AD70F0">
        <w:rPr>
          <w:color w:val="000000"/>
          <w:sz w:val="27"/>
          <w:szCs w:val="27"/>
        </w:rPr>
        <w:t>Кф</w:t>
      </w:r>
      <w:proofErr w:type="spellEnd"/>
      <w:r w:rsidRPr="00AD70F0">
        <w:rPr>
          <w:color w:val="000000"/>
          <w:sz w:val="27"/>
          <w:szCs w:val="27"/>
        </w:rPr>
        <w:t xml:space="preserve">, </w:t>
      </w:r>
    </w:p>
    <w:p w14:paraId="709A5F63"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где:</w:t>
      </w:r>
    </w:p>
    <w:p w14:paraId="6D4A5AD0" w14:textId="017C7BB0"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A – размер </w:t>
      </w:r>
      <w:r w:rsidR="006A008B" w:rsidRPr="00AD70F0">
        <w:rPr>
          <w:color w:val="000000"/>
          <w:sz w:val="27"/>
          <w:szCs w:val="27"/>
          <w:lang w:val="ru-RU"/>
        </w:rPr>
        <w:t xml:space="preserve">годовой </w:t>
      </w:r>
      <w:r w:rsidRPr="00AD70F0">
        <w:rPr>
          <w:color w:val="000000"/>
          <w:sz w:val="27"/>
          <w:szCs w:val="27"/>
        </w:rPr>
        <w:t>арендной платы за земельный участок;</w:t>
      </w:r>
    </w:p>
    <w:p w14:paraId="588AD586"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Кс – кадастровая   стоимость земельного участка;</w:t>
      </w:r>
    </w:p>
    <w:p w14:paraId="612E482D" w14:textId="6A67DEC9" w:rsidR="00BC0279" w:rsidRPr="00AD70F0" w:rsidRDefault="00BC0279" w:rsidP="00BC0279">
      <w:pPr>
        <w:pStyle w:val="a3"/>
        <w:tabs>
          <w:tab w:val="left" w:pos="993"/>
          <w:tab w:val="left" w:pos="1134"/>
          <w:tab w:val="left" w:pos="2546"/>
        </w:tabs>
        <w:ind w:left="0" w:firstLine="709"/>
        <w:jc w:val="both"/>
        <w:textAlignment w:val="baseline"/>
        <w:rPr>
          <w:color w:val="000000" w:themeColor="text1"/>
          <w:sz w:val="27"/>
          <w:szCs w:val="27"/>
          <w:lang w:val="ru-RU"/>
        </w:rPr>
      </w:pPr>
      <w:proofErr w:type="spellStart"/>
      <w:r w:rsidRPr="00AD70F0">
        <w:rPr>
          <w:color w:val="000000" w:themeColor="text1"/>
          <w:sz w:val="27"/>
          <w:szCs w:val="27"/>
          <w:lang w:val="ru-RU"/>
        </w:rPr>
        <w:t>Рс</w:t>
      </w:r>
      <w:proofErr w:type="spellEnd"/>
      <w:r w:rsidRPr="00AD70F0">
        <w:rPr>
          <w:color w:val="000000" w:themeColor="text1"/>
          <w:sz w:val="27"/>
          <w:szCs w:val="27"/>
          <w:lang w:val="ru-RU"/>
        </w:rPr>
        <w:t xml:space="preserve"> – </w:t>
      </w:r>
      <w:r w:rsidR="006A008B" w:rsidRPr="00AD70F0">
        <w:rPr>
          <w:color w:val="000000" w:themeColor="text1"/>
          <w:sz w:val="27"/>
          <w:szCs w:val="27"/>
          <w:lang w:val="ru-RU"/>
        </w:rPr>
        <w:t>размер ставки земельного налога;</w:t>
      </w:r>
    </w:p>
    <w:p w14:paraId="4793BFA9" w14:textId="77A0019B"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lang w:val="ru-RU"/>
        </w:rPr>
      </w:pPr>
      <w:proofErr w:type="spellStart"/>
      <w:r w:rsidRPr="00AD70F0">
        <w:rPr>
          <w:color w:val="000000"/>
          <w:sz w:val="27"/>
          <w:szCs w:val="27"/>
          <w:lang w:val="ru-RU"/>
        </w:rPr>
        <w:t>Кф</w:t>
      </w:r>
      <w:proofErr w:type="spellEnd"/>
      <w:r w:rsidRPr="00AD70F0">
        <w:rPr>
          <w:color w:val="000000"/>
          <w:sz w:val="27"/>
          <w:szCs w:val="27"/>
          <w:lang w:val="ru-RU"/>
        </w:rPr>
        <w:t xml:space="preserve"> – поправочный коэффициент к ставке земельного налога, учитывающий вид использования земельного участка согласно Положению о порядке определения размеров арендной платы за земельные участки, находящиеся в собственности Республики Татарстан и государственная </w:t>
      </w:r>
      <w:r w:rsidRPr="00AD70F0">
        <w:rPr>
          <w:color w:val="000000"/>
          <w:sz w:val="27"/>
          <w:szCs w:val="27"/>
          <w:lang w:val="ru-RU"/>
        </w:rPr>
        <w:lastRenderedPageBreak/>
        <w:t>собственность на которые не разграничена, утвержденному постановлением Кабинета Министров Республики Татарстан от 09.02.1995 №</w:t>
      </w:r>
      <w:r w:rsidRPr="00AD70F0">
        <w:rPr>
          <w:color w:val="000000"/>
          <w:sz w:val="27"/>
          <w:szCs w:val="27"/>
          <w:lang w:val="en-US"/>
        </w:rPr>
        <w:t> </w:t>
      </w:r>
      <w:r w:rsidRPr="00AD70F0">
        <w:rPr>
          <w:color w:val="000000"/>
          <w:sz w:val="27"/>
          <w:szCs w:val="27"/>
          <w:lang w:val="ru-RU"/>
        </w:rPr>
        <w:t>7</w:t>
      </w:r>
      <w:r w:rsidR="006A008B" w:rsidRPr="00AD70F0">
        <w:rPr>
          <w:color w:val="000000"/>
          <w:sz w:val="27"/>
          <w:szCs w:val="27"/>
          <w:lang w:val="ru-RU"/>
        </w:rPr>
        <w:t>4 «Об арендной плате за землю».</w:t>
      </w:r>
    </w:p>
    <w:p w14:paraId="0A2CA405" w14:textId="2DCD5C43"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proofErr w:type="spellStart"/>
      <w:r w:rsidRPr="00AD70F0">
        <w:rPr>
          <w:color w:val="000000"/>
          <w:sz w:val="27"/>
          <w:szCs w:val="27"/>
        </w:rPr>
        <w:t>Концедент</w:t>
      </w:r>
      <w:proofErr w:type="spellEnd"/>
      <w:r w:rsidRPr="00AD70F0">
        <w:rPr>
          <w:color w:val="000000"/>
          <w:sz w:val="27"/>
          <w:szCs w:val="27"/>
        </w:rPr>
        <w:t xml:space="preserve"> передает концессионеру объект концессионного соглашения во владение и пользование в целях осуществления концессионером деятельности, предусмотренной концессионным соглашением.</w:t>
      </w:r>
    </w:p>
    <w:p w14:paraId="6D9CFD53"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Целью использования (эксплуатации) объекта концессионного соглашения является осуществление концессионером технического обслуживания и образовательной деятельности по дополнительным образовательным программам с использованием (эксплуатацией) объекта концессионного соглашения.</w:t>
      </w:r>
    </w:p>
    <w:p w14:paraId="3AAF4B1E"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Срок использования (эксплуатации) объекта концессионного соглашения начинается с даты подписания акта приема-передачи объекта концессионного соглашения, подтверждающего передачу </w:t>
      </w:r>
      <w:proofErr w:type="spellStart"/>
      <w:r w:rsidRPr="00AD70F0">
        <w:rPr>
          <w:color w:val="000000"/>
          <w:sz w:val="27"/>
          <w:szCs w:val="27"/>
        </w:rPr>
        <w:t>концедентом</w:t>
      </w:r>
      <w:proofErr w:type="spellEnd"/>
      <w:r w:rsidRPr="00AD70F0">
        <w:rPr>
          <w:color w:val="000000"/>
          <w:sz w:val="27"/>
          <w:szCs w:val="27"/>
        </w:rPr>
        <w:t xml:space="preserve"> объекта концессионного соглашения концессионеру во владение и пользование, и заканчивается в момент прекращения концессионного соглашения, за исключением срока осуществления технического обслуживания, который заканчивается в момент подписания сторонами акта передачи объекта концессионного соглашения при прекращении концессионного соглашения.</w:t>
      </w:r>
    </w:p>
    <w:p w14:paraId="71E1A260" w14:textId="77777777"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Способом обеспечения исполнения обязательств Концессионера по концессионному соглашению является банковская гарантия (договор страхования ответственности), выданные (заключенные) иностранными или российскими банками или государственной корпорацией развития «ВЭБ.РФ» (со страховыми организациями). </w:t>
      </w:r>
    </w:p>
    <w:p w14:paraId="781F2CF7"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Предоставление банковских гарантий:</w:t>
      </w:r>
    </w:p>
    <w:p w14:paraId="5F0CF5BE" w14:textId="18773099"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Обеспечение исполнения обязательств по проектированию представляется </w:t>
      </w:r>
      <w:r w:rsidR="00840D7D">
        <w:rPr>
          <w:color w:val="000000"/>
          <w:sz w:val="27"/>
          <w:szCs w:val="27"/>
          <w:lang w:val="ru-RU"/>
        </w:rPr>
        <w:t xml:space="preserve">и начинает действовать </w:t>
      </w:r>
      <w:r w:rsidRPr="00AD70F0">
        <w:rPr>
          <w:color w:val="000000"/>
          <w:sz w:val="27"/>
          <w:szCs w:val="27"/>
        </w:rPr>
        <w:t xml:space="preserve">до начала выплаты капитального гранта </w:t>
      </w:r>
      <w:proofErr w:type="spellStart"/>
      <w:r w:rsidRPr="00AD70F0">
        <w:rPr>
          <w:color w:val="000000"/>
          <w:sz w:val="27"/>
          <w:szCs w:val="27"/>
        </w:rPr>
        <w:t>концедентом</w:t>
      </w:r>
      <w:proofErr w:type="spellEnd"/>
      <w:r w:rsidRPr="00AD70F0">
        <w:rPr>
          <w:color w:val="000000"/>
          <w:sz w:val="27"/>
          <w:szCs w:val="27"/>
        </w:rPr>
        <w:t>, но не позднее 01.09.2022, в форме банковской гарантии в размере 1 000 000 рублей. Указанная банковская гарантия (или несколько банковских гарантий, предоставляемых друг за другом, при соблюдении концессионером условий концессионного соглашения) действует до получения положительного заключения государственной экспертизы, в том числе заключения о достоверности (положительного заключения) определения сметной стоимости строительства объекта концессионного соглашения.</w:t>
      </w:r>
    </w:p>
    <w:p w14:paraId="0F3C572A" w14:textId="566EC2EA"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Обеспечение исполнения обязательств по строительству представляется </w:t>
      </w:r>
      <w:r w:rsidR="00840D7D">
        <w:rPr>
          <w:color w:val="000000"/>
          <w:sz w:val="27"/>
          <w:szCs w:val="27"/>
          <w:lang w:val="ru-RU"/>
        </w:rPr>
        <w:t xml:space="preserve">и начинает действовать </w:t>
      </w:r>
      <w:r w:rsidRPr="00AD70F0">
        <w:rPr>
          <w:color w:val="000000"/>
          <w:sz w:val="27"/>
          <w:szCs w:val="27"/>
        </w:rPr>
        <w:t xml:space="preserve">не позднее подписания акта выполнения предварительных условий начала строительства в форме банковской гарантии в размере </w:t>
      </w:r>
      <w:r w:rsidR="00B354E4">
        <w:rPr>
          <w:bCs/>
          <w:noProof/>
          <w:color w:val="000000"/>
          <w:sz w:val="27"/>
          <w:szCs w:val="27"/>
          <w:lang w:val="ru-RU"/>
        </w:rPr>
        <w:t>9 864 915</w:t>
      </w:r>
      <w:r w:rsidR="00D60C1D">
        <w:rPr>
          <w:bCs/>
          <w:noProof/>
          <w:color w:val="000000"/>
          <w:sz w:val="27"/>
          <w:szCs w:val="27"/>
          <w:lang w:val="ru-RU"/>
        </w:rPr>
        <w:t xml:space="preserve"> </w:t>
      </w:r>
      <w:r w:rsidR="00694334">
        <w:rPr>
          <w:bCs/>
          <w:noProof/>
          <w:color w:val="000000"/>
          <w:sz w:val="27"/>
          <w:szCs w:val="27"/>
          <w:lang w:val="ru-RU"/>
        </w:rPr>
        <w:t xml:space="preserve"> </w:t>
      </w:r>
      <w:r w:rsidRPr="00AD70F0">
        <w:rPr>
          <w:color w:val="000000"/>
          <w:sz w:val="27"/>
          <w:szCs w:val="27"/>
        </w:rPr>
        <w:t xml:space="preserve">рублей. Указанная банковская гарантия (или несколько банковских гарантий, предоставляемых друг за другом, при соблюдении концессионером условий концессионного соглашения) действует не менее срока создания объекта концессионного соглашения, увеличенного на 180 календарных дней. </w:t>
      </w:r>
    </w:p>
    <w:p w14:paraId="18E89145" w14:textId="7305B339"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Обеспечение исполнения обязательств на </w:t>
      </w:r>
      <w:r w:rsidR="00C1540D">
        <w:rPr>
          <w:color w:val="000000"/>
          <w:sz w:val="27"/>
          <w:szCs w:val="27"/>
          <w:lang w:val="ru-RU"/>
        </w:rPr>
        <w:t>этапе</w:t>
      </w:r>
      <w:r w:rsidRPr="00AD70F0">
        <w:rPr>
          <w:color w:val="000000"/>
          <w:sz w:val="27"/>
          <w:szCs w:val="27"/>
        </w:rPr>
        <w:t xml:space="preserve"> эксплуатации представляется </w:t>
      </w:r>
      <w:r w:rsidR="00840D7D">
        <w:rPr>
          <w:color w:val="000000"/>
          <w:sz w:val="27"/>
          <w:szCs w:val="27"/>
          <w:lang w:val="ru-RU"/>
        </w:rPr>
        <w:t xml:space="preserve">и начинает действовать </w:t>
      </w:r>
      <w:r w:rsidRPr="00AD70F0">
        <w:rPr>
          <w:color w:val="000000"/>
          <w:sz w:val="27"/>
          <w:szCs w:val="27"/>
        </w:rPr>
        <w:t>не позднее ввода в эксплуатацию объекта концессионного соглашения в форме банковской гарантии в размере 3 000 000 рублей. Указанная банковская гарантия (или несколько банковских гарантий, предоставляемых друг за другом, при соблюдении концессионером условий концессионного соглашения) действует до даты прекращения концессионного соглашения.</w:t>
      </w:r>
    </w:p>
    <w:p w14:paraId="2D19C196"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lastRenderedPageBreak/>
        <w:t>Вместо предоставления указанных банковских гарантий концессионер в целях обеспечения исполнения своих обязательств по концессионному соглашению вправе заключить договоры страхования ответственности.</w:t>
      </w:r>
    </w:p>
    <w:p w14:paraId="50244FD6"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Договоры страхования ответственности на этапе проектирования и на этапе строительства, заключаемые концессионером в целях обеспечения исполнения обязательств по проектированию и строительству, соответственно, должны соответствовать требованиям о сроках действия, сроках предоставления </w:t>
      </w:r>
      <w:proofErr w:type="spellStart"/>
      <w:r w:rsidRPr="00AD70F0">
        <w:rPr>
          <w:color w:val="000000"/>
          <w:sz w:val="27"/>
          <w:szCs w:val="27"/>
        </w:rPr>
        <w:t>концеденту</w:t>
      </w:r>
      <w:proofErr w:type="spellEnd"/>
      <w:r w:rsidRPr="00AD70F0">
        <w:rPr>
          <w:color w:val="000000"/>
          <w:sz w:val="27"/>
          <w:szCs w:val="27"/>
        </w:rPr>
        <w:t>, основаниях и условиях продления, об обязательности поддержания в силе, аналогичным требованиям, установленным концессионным соглашением по отношению к банковской гарантии на этапе проектирования и банковской гарантии на этапе строительства.</w:t>
      </w:r>
    </w:p>
    <w:p w14:paraId="1C17B55D"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Договор страхования ответственности на этапе эксплуатации, заключаемый концессионером в целях обеспечения исполнения обязательств на стадии эксплуатации, должен заключаться на один год и предусматривать сумму страхового возмещения в размере не меньшем, чем 30 000 000 рублей.</w:t>
      </w:r>
    </w:p>
    <w:p w14:paraId="5495647C"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К договору страхования ответственности на этапе эксплуатации предъявляются требования о сроках предоставления </w:t>
      </w:r>
      <w:proofErr w:type="spellStart"/>
      <w:r w:rsidRPr="00AD70F0">
        <w:rPr>
          <w:color w:val="000000"/>
          <w:sz w:val="27"/>
          <w:szCs w:val="27"/>
        </w:rPr>
        <w:t>концеденту</w:t>
      </w:r>
      <w:proofErr w:type="spellEnd"/>
      <w:r w:rsidRPr="00AD70F0">
        <w:rPr>
          <w:color w:val="000000"/>
          <w:sz w:val="27"/>
          <w:szCs w:val="27"/>
        </w:rPr>
        <w:t>, основаниях и условиях продления, об обязательности поддержания в силе, аналогичные требованиям, установленным концессионным соглашением по отношению к банковской гарантии на этапе эксплуатации.</w:t>
      </w:r>
    </w:p>
    <w:p w14:paraId="023CCFA1"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Предоставление концессионером банковской гарантии не исключает для него возможности по истечении ее срока в целях исполнения своей обязанности по предоставлению </w:t>
      </w:r>
      <w:proofErr w:type="spellStart"/>
      <w:r w:rsidRPr="00AD70F0">
        <w:rPr>
          <w:color w:val="000000"/>
          <w:sz w:val="27"/>
          <w:szCs w:val="27"/>
        </w:rPr>
        <w:t>концеденту</w:t>
      </w:r>
      <w:proofErr w:type="spellEnd"/>
      <w:r w:rsidRPr="00AD70F0">
        <w:rPr>
          <w:color w:val="000000"/>
          <w:sz w:val="27"/>
          <w:szCs w:val="27"/>
        </w:rPr>
        <w:t xml:space="preserve"> обеспечения исполнения обязательств по концессионному соглашению заключить договор страхования ответственности на соответствующих условиях и наоборот.</w:t>
      </w:r>
    </w:p>
    <w:p w14:paraId="71F5FA26" w14:textId="77777777"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В концессионное соглашение включается обязанность </w:t>
      </w:r>
      <w:proofErr w:type="spellStart"/>
      <w:r w:rsidRPr="00AD70F0">
        <w:rPr>
          <w:color w:val="000000"/>
          <w:sz w:val="27"/>
          <w:szCs w:val="27"/>
        </w:rPr>
        <w:t>концедента</w:t>
      </w:r>
      <w:proofErr w:type="spellEnd"/>
      <w:r w:rsidRPr="00AD70F0">
        <w:rPr>
          <w:color w:val="000000"/>
          <w:sz w:val="27"/>
          <w:szCs w:val="27"/>
        </w:rPr>
        <w:t xml:space="preserve"> выплатить концессионеру или при условии заключения соглашения, предусмотренного частью 4 статьи 5 Федерального закона «О концессионных соглашениях» и заключенного между </w:t>
      </w:r>
      <w:proofErr w:type="spellStart"/>
      <w:r w:rsidRPr="00AD70F0">
        <w:rPr>
          <w:color w:val="000000"/>
          <w:sz w:val="27"/>
          <w:szCs w:val="27"/>
        </w:rPr>
        <w:t>концедентом</w:t>
      </w:r>
      <w:proofErr w:type="spellEnd"/>
      <w:r w:rsidRPr="00AD70F0">
        <w:rPr>
          <w:color w:val="000000"/>
          <w:sz w:val="27"/>
          <w:szCs w:val="27"/>
        </w:rPr>
        <w:t xml:space="preserve">, концессионером и кредитором (кредиторами) в соответствии с условиями концессионного соглашения (далее – прямое соглашение) (при его заключении), напрямую кредитору (кредиторам) с учетом положений бюджетного законодательства Российской Федерации сумму возмещения в случае досрочного расторжения концессионного соглашения. </w:t>
      </w:r>
    </w:p>
    <w:p w14:paraId="048A7986" w14:textId="77777777" w:rsidR="00BC0279" w:rsidRPr="00AD70F0" w:rsidRDefault="00BC0279" w:rsidP="00BC0279">
      <w:pPr>
        <w:pStyle w:val="a3"/>
        <w:tabs>
          <w:tab w:val="left" w:pos="993"/>
          <w:tab w:val="left" w:pos="1134"/>
          <w:tab w:val="left" w:pos="2546"/>
        </w:tabs>
        <w:ind w:left="0" w:firstLine="709"/>
        <w:jc w:val="both"/>
        <w:textAlignment w:val="baseline"/>
        <w:rPr>
          <w:color w:val="000000"/>
          <w:sz w:val="27"/>
          <w:szCs w:val="27"/>
        </w:rPr>
      </w:pPr>
      <w:r w:rsidRPr="00AD70F0">
        <w:rPr>
          <w:color w:val="000000"/>
          <w:sz w:val="27"/>
          <w:szCs w:val="27"/>
        </w:rPr>
        <w:t>Порядок возмещения расходов в случае досрочного расторжения концессионного соглашения определяется концессионным соглашением и прямым соглашением (в части, не противоречащей концессионному соглашению) в зависимости от оснований такого досрочного расторжения, с учетом фактически понесенных концессионером расходов на создание объекта концессионного соглашения.</w:t>
      </w:r>
    </w:p>
    <w:p w14:paraId="4F64BB82" w14:textId="7DEC3669" w:rsidR="00BC0279" w:rsidRPr="00AD70F0" w:rsidRDefault="00BC0279" w:rsidP="00BC0279">
      <w:pPr>
        <w:pStyle w:val="a3"/>
        <w:numPr>
          <w:ilvl w:val="0"/>
          <w:numId w:val="4"/>
        </w:numPr>
        <w:tabs>
          <w:tab w:val="left" w:pos="993"/>
          <w:tab w:val="left" w:pos="1134"/>
          <w:tab w:val="left" w:pos="2546"/>
        </w:tabs>
        <w:ind w:left="0" w:firstLine="709"/>
        <w:jc w:val="both"/>
        <w:textAlignment w:val="baseline"/>
        <w:rPr>
          <w:color w:val="000000"/>
          <w:sz w:val="27"/>
          <w:szCs w:val="27"/>
        </w:rPr>
      </w:pPr>
      <w:r w:rsidRPr="00AD70F0">
        <w:rPr>
          <w:color w:val="000000"/>
          <w:sz w:val="27"/>
          <w:szCs w:val="27"/>
        </w:rPr>
        <w:t xml:space="preserve">Внесение изменений в концессионное соглашение осуществляется в соответствии с порядком, установленным Федеральным законом </w:t>
      </w:r>
      <w:r w:rsidR="00EA1C7D">
        <w:rPr>
          <w:color w:val="000000"/>
          <w:sz w:val="27"/>
          <w:szCs w:val="27"/>
        </w:rPr>
        <w:br/>
      </w:r>
      <w:r w:rsidRPr="00AD70F0">
        <w:rPr>
          <w:color w:val="000000"/>
          <w:sz w:val="27"/>
          <w:szCs w:val="27"/>
        </w:rPr>
        <w:t>«О концессионных соглашениях».</w:t>
      </w:r>
    </w:p>
    <w:p w14:paraId="667A3C0C" w14:textId="77777777" w:rsidR="00BC0279" w:rsidRPr="00AD70F0" w:rsidRDefault="00BC0279" w:rsidP="00BC0279">
      <w:pPr>
        <w:pStyle w:val="a3"/>
        <w:tabs>
          <w:tab w:val="left" w:pos="1276"/>
          <w:tab w:val="left" w:pos="2546"/>
        </w:tabs>
        <w:ind w:left="709"/>
        <w:jc w:val="both"/>
        <w:textAlignment w:val="baseline"/>
        <w:rPr>
          <w:sz w:val="27"/>
          <w:szCs w:val="27"/>
        </w:rPr>
      </w:pPr>
      <w:r w:rsidRPr="00AD70F0">
        <w:rPr>
          <w:sz w:val="27"/>
          <w:szCs w:val="27"/>
        </w:rPr>
        <w:br w:type="page"/>
      </w:r>
    </w:p>
    <w:p w14:paraId="7A5E7FAF" w14:textId="77777777" w:rsidR="00BC0279" w:rsidRPr="00AD70F0" w:rsidRDefault="00BC0279" w:rsidP="00BC0279">
      <w:pPr>
        <w:ind w:left="5529"/>
        <w:jc w:val="center"/>
        <w:rPr>
          <w:color w:val="000000"/>
          <w:sz w:val="27"/>
          <w:szCs w:val="27"/>
        </w:rPr>
      </w:pPr>
      <w:r w:rsidRPr="00AD70F0">
        <w:rPr>
          <w:color w:val="000000"/>
          <w:sz w:val="27"/>
          <w:szCs w:val="27"/>
        </w:rPr>
        <w:lastRenderedPageBreak/>
        <w:t>ПРИЛОЖЕНИЕ</w:t>
      </w:r>
    </w:p>
    <w:p w14:paraId="60DB5262" w14:textId="1F360480" w:rsidR="00BC0279" w:rsidRDefault="00BC0279" w:rsidP="00650F06">
      <w:pPr>
        <w:ind w:left="5529"/>
        <w:jc w:val="center"/>
        <w:rPr>
          <w:rFonts w:eastAsia="Calibri"/>
          <w:color w:val="000000"/>
          <w:sz w:val="27"/>
          <w:szCs w:val="27"/>
        </w:rPr>
      </w:pPr>
      <w:r w:rsidRPr="00AD70F0">
        <w:rPr>
          <w:color w:val="000000"/>
          <w:sz w:val="27"/>
          <w:szCs w:val="27"/>
        </w:rPr>
        <w:t>к</w:t>
      </w:r>
      <w:r w:rsidRPr="00AD70F0">
        <w:rPr>
          <w:bCs/>
          <w:color w:val="000000"/>
          <w:sz w:val="27"/>
          <w:szCs w:val="27"/>
        </w:rPr>
        <w:t xml:space="preserve"> </w:t>
      </w:r>
      <w:r w:rsidRPr="00AD70F0">
        <w:rPr>
          <w:color w:val="000000"/>
          <w:sz w:val="27"/>
          <w:szCs w:val="27"/>
        </w:rPr>
        <w:t xml:space="preserve">основным условиям концессионного соглашения </w:t>
      </w:r>
      <w:r w:rsidRPr="00AD70F0">
        <w:rPr>
          <w:rFonts w:eastAsia="Calibri"/>
          <w:color w:val="000000"/>
          <w:sz w:val="27"/>
          <w:szCs w:val="27"/>
        </w:rPr>
        <w:t>в отношении</w:t>
      </w:r>
      <w:r w:rsidRPr="00AD70F0">
        <w:rPr>
          <w:sz w:val="27"/>
          <w:szCs w:val="27"/>
        </w:rPr>
        <w:t xml:space="preserve"> </w:t>
      </w:r>
      <w:r w:rsidRPr="00AD70F0">
        <w:rPr>
          <w:rFonts w:eastAsia="Calibri"/>
          <w:color w:val="000000"/>
          <w:sz w:val="27"/>
          <w:szCs w:val="27"/>
        </w:rPr>
        <w:t xml:space="preserve">финансирования, проектирования, строительства и эксплуатации объекта образования </w:t>
      </w:r>
      <w:r w:rsidR="00650F06">
        <w:rPr>
          <w:rFonts w:eastAsia="Calibri"/>
          <w:color w:val="000000"/>
          <w:sz w:val="27"/>
          <w:szCs w:val="27"/>
        </w:rPr>
        <w:t xml:space="preserve"> </w:t>
      </w:r>
    </w:p>
    <w:p w14:paraId="765757EC" w14:textId="036ABD6C" w:rsidR="00650F06" w:rsidRPr="00650F06" w:rsidRDefault="009916B3" w:rsidP="00650F06">
      <w:pPr>
        <w:ind w:left="5529"/>
        <w:jc w:val="center"/>
        <w:rPr>
          <w:rFonts w:eastAsia="Calibri"/>
          <w:color w:val="000000"/>
          <w:sz w:val="27"/>
          <w:szCs w:val="27"/>
        </w:rPr>
      </w:pPr>
      <w:r w:rsidRPr="009916B3">
        <w:rPr>
          <w:rFonts w:eastAsia="Calibri"/>
          <w:color w:val="000000"/>
          <w:sz w:val="27"/>
          <w:szCs w:val="27"/>
        </w:rPr>
        <w:t xml:space="preserve">«Общеобразовательная школа на 500 мест в г. Агрыз </w:t>
      </w:r>
      <w:proofErr w:type="spellStart"/>
      <w:r w:rsidRPr="009916B3">
        <w:rPr>
          <w:rFonts w:eastAsia="Calibri"/>
          <w:color w:val="000000"/>
          <w:sz w:val="27"/>
          <w:szCs w:val="27"/>
        </w:rPr>
        <w:t>Агрызского</w:t>
      </w:r>
      <w:proofErr w:type="spellEnd"/>
      <w:r w:rsidRPr="009916B3">
        <w:rPr>
          <w:rFonts w:eastAsia="Calibri"/>
          <w:color w:val="000000"/>
          <w:sz w:val="27"/>
          <w:szCs w:val="27"/>
        </w:rPr>
        <w:t xml:space="preserve"> муниципального района» </w:t>
      </w:r>
      <w:r>
        <w:rPr>
          <w:rFonts w:eastAsia="Calibri"/>
          <w:color w:val="000000"/>
          <w:sz w:val="27"/>
          <w:szCs w:val="27"/>
        </w:rPr>
        <w:t xml:space="preserve"> </w:t>
      </w:r>
    </w:p>
    <w:p w14:paraId="24F964DA" w14:textId="77777777" w:rsidR="000552A0" w:rsidRPr="00F87548" w:rsidRDefault="000552A0" w:rsidP="00BC0279">
      <w:pPr>
        <w:rPr>
          <w:rFonts w:eastAsia="Calibri"/>
          <w:color w:val="000000"/>
        </w:rPr>
      </w:pPr>
    </w:p>
    <w:p w14:paraId="43675384" w14:textId="1E19934F" w:rsidR="00217EA3" w:rsidRPr="00650F06" w:rsidRDefault="00BC0279" w:rsidP="00650F06">
      <w:pPr>
        <w:jc w:val="center"/>
        <w:rPr>
          <w:rFonts w:eastAsia="Calibri"/>
          <w:color w:val="000000"/>
          <w:sz w:val="27"/>
          <w:szCs w:val="27"/>
        </w:rPr>
      </w:pPr>
      <w:r w:rsidRPr="00AD70F0">
        <w:rPr>
          <w:rFonts w:eastAsia="Calibri"/>
          <w:color w:val="000000"/>
          <w:sz w:val="27"/>
          <w:szCs w:val="27"/>
        </w:rPr>
        <w:t xml:space="preserve">ОПИСАНИЕ, </w:t>
      </w:r>
      <w:r w:rsidRPr="00AD70F0">
        <w:rPr>
          <w:color w:val="000000"/>
          <w:sz w:val="27"/>
          <w:szCs w:val="27"/>
        </w:rPr>
        <w:t>В ТОМ ЧИСЛЕ ТЕХНИКО-ЭКОНОМИЧЕСКИЕ ПОКАЗАТЕЛИ,</w:t>
      </w:r>
      <w:r w:rsidRPr="00AD70F0">
        <w:rPr>
          <w:rFonts w:eastAsia="Calibri"/>
          <w:color w:val="000000"/>
          <w:sz w:val="27"/>
          <w:szCs w:val="27"/>
        </w:rPr>
        <w:br/>
        <w:t xml:space="preserve">объекта концессионного соглашения в отношении финансирования, </w:t>
      </w:r>
      <w:r w:rsidR="000552A0">
        <w:rPr>
          <w:rFonts w:eastAsia="Calibri"/>
          <w:color w:val="000000"/>
          <w:sz w:val="27"/>
          <w:szCs w:val="27"/>
        </w:rPr>
        <w:t>создания</w:t>
      </w:r>
      <w:r w:rsidRPr="00AD70F0">
        <w:rPr>
          <w:rFonts w:eastAsia="Calibri"/>
          <w:color w:val="000000"/>
          <w:sz w:val="27"/>
          <w:szCs w:val="27"/>
        </w:rPr>
        <w:t xml:space="preserve"> и эксплуатации объекта образования</w:t>
      </w:r>
      <w:r w:rsidR="00694334">
        <w:rPr>
          <w:rFonts w:eastAsia="Calibri"/>
          <w:color w:val="000000"/>
          <w:sz w:val="27"/>
          <w:szCs w:val="27"/>
        </w:rPr>
        <w:t xml:space="preserve"> </w:t>
      </w:r>
      <w:r w:rsidR="00650F06">
        <w:rPr>
          <w:rFonts w:eastAsia="Calibri"/>
          <w:color w:val="000000"/>
          <w:sz w:val="27"/>
          <w:szCs w:val="27"/>
        </w:rPr>
        <w:t xml:space="preserve"> </w:t>
      </w:r>
      <w:r w:rsidR="009916B3" w:rsidRPr="009916B3">
        <w:rPr>
          <w:rFonts w:eastAsia="Calibri"/>
          <w:bCs/>
          <w:color w:val="000000"/>
          <w:sz w:val="27"/>
          <w:szCs w:val="27"/>
        </w:rPr>
        <w:t xml:space="preserve">«Общеобразовательная школа на 500 мест в г. Агрыз </w:t>
      </w:r>
      <w:proofErr w:type="spellStart"/>
      <w:r w:rsidR="009916B3" w:rsidRPr="009916B3">
        <w:rPr>
          <w:rFonts w:eastAsia="Calibri"/>
          <w:bCs/>
          <w:color w:val="000000"/>
          <w:sz w:val="27"/>
          <w:szCs w:val="27"/>
        </w:rPr>
        <w:t>Агрызского</w:t>
      </w:r>
      <w:proofErr w:type="spellEnd"/>
      <w:r w:rsidR="009916B3" w:rsidRPr="009916B3">
        <w:rPr>
          <w:rFonts w:eastAsia="Calibri"/>
          <w:bCs/>
          <w:color w:val="000000"/>
          <w:sz w:val="27"/>
          <w:szCs w:val="27"/>
        </w:rPr>
        <w:t xml:space="preserve"> муниципального района» </w:t>
      </w:r>
      <w:r w:rsidR="009916B3">
        <w:rPr>
          <w:rFonts w:eastAsia="Calibri"/>
          <w:color w:val="000000"/>
          <w:sz w:val="27"/>
          <w:szCs w:val="27"/>
        </w:rPr>
        <w:t xml:space="preserve"> </w:t>
      </w:r>
    </w:p>
    <w:p w14:paraId="34E65189" w14:textId="5643B5D0" w:rsidR="00BC0279" w:rsidRPr="00AD70F0" w:rsidRDefault="00217EA3" w:rsidP="00217EA3">
      <w:pPr>
        <w:tabs>
          <w:tab w:val="left" w:pos="2484"/>
        </w:tabs>
        <w:rPr>
          <w:rFonts w:eastAsia="Calibri"/>
          <w:color w:val="000000"/>
          <w:sz w:val="27"/>
          <w:szCs w:val="27"/>
        </w:rPr>
      </w:pPr>
      <w:r w:rsidRPr="00AD70F0">
        <w:rPr>
          <w:rFonts w:eastAsia="Calibri"/>
          <w:noProof/>
          <w:color w:val="000000"/>
          <w:sz w:val="27"/>
          <w:szCs w:val="27"/>
        </w:rPr>
        <w:tab/>
      </w:r>
    </w:p>
    <w:p w14:paraId="02D2CDCA" w14:textId="77777777" w:rsidR="00BC0279" w:rsidRPr="00AD70F0" w:rsidRDefault="00BC0279" w:rsidP="00BC0279">
      <w:pPr>
        <w:pStyle w:val="Level3"/>
        <w:numPr>
          <w:ilvl w:val="0"/>
          <w:numId w:val="3"/>
        </w:numPr>
        <w:spacing w:after="0" w:line="240" w:lineRule="auto"/>
        <w:ind w:left="0" w:firstLine="709"/>
        <w:rPr>
          <w:rFonts w:ascii="Times New Roman" w:hAnsi="Times New Roman"/>
          <w:sz w:val="27"/>
          <w:szCs w:val="27"/>
          <w:lang w:val="ru-RU"/>
        </w:rPr>
      </w:pPr>
      <w:proofErr w:type="spellStart"/>
      <w:r w:rsidRPr="00AD70F0">
        <w:rPr>
          <w:rFonts w:ascii="Times New Roman" w:hAnsi="Times New Roman"/>
          <w:sz w:val="27"/>
          <w:szCs w:val="27"/>
        </w:rPr>
        <w:t>Общие</w:t>
      </w:r>
      <w:proofErr w:type="spellEnd"/>
      <w:r w:rsidRPr="00AD70F0">
        <w:rPr>
          <w:rFonts w:ascii="Times New Roman" w:hAnsi="Times New Roman"/>
          <w:sz w:val="27"/>
          <w:szCs w:val="27"/>
        </w:rPr>
        <w:t xml:space="preserve"> </w:t>
      </w:r>
      <w:proofErr w:type="spellStart"/>
      <w:r w:rsidRPr="00AD70F0">
        <w:rPr>
          <w:rFonts w:ascii="Times New Roman" w:hAnsi="Times New Roman"/>
          <w:sz w:val="27"/>
          <w:szCs w:val="27"/>
        </w:rPr>
        <w:t>положения</w:t>
      </w:r>
      <w:proofErr w:type="spellEnd"/>
      <w:r w:rsidRPr="00AD70F0">
        <w:rPr>
          <w:rFonts w:ascii="Times New Roman" w:hAnsi="Times New Roman"/>
          <w:sz w:val="27"/>
          <w:szCs w:val="27"/>
        </w:rPr>
        <w:t xml:space="preserve"> </w:t>
      </w:r>
    </w:p>
    <w:p w14:paraId="6C2D69C4" w14:textId="77777777" w:rsidR="00BC0279" w:rsidRPr="00AD70F0" w:rsidRDefault="00BC0279" w:rsidP="00BC0279">
      <w:pPr>
        <w:pStyle w:val="Level3"/>
        <w:numPr>
          <w:ilvl w:val="1"/>
          <w:numId w:val="1"/>
        </w:numPr>
        <w:spacing w:after="0" w:line="240" w:lineRule="auto"/>
        <w:ind w:left="0" w:firstLine="709"/>
        <w:rPr>
          <w:rFonts w:ascii="Times New Roman" w:hAnsi="Times New Roman"/>
          <w:sz w:val="27"/>
          <w:szCs w:val="27"/>
          <w:lang w:val="ru-RU"/>
        </w:rPr>
      </w:pPr>
      <w:r w:rsidRPr="00AD70F0">
        <w:rPr>
          <w:rFonts w:ascii="Times New Roman" w:hAnsi="Times New Roman"/>
          <w:sz w:val="27"/>
          <w:szCs w:val="27"/>
          <w:lang w:val="ru-RU"/>
        </w:rPr>
        <w:t xml:space="preserve">Объектом концессионного соглашения является недвижимое имущество, описание, в том числе технико-экономические показатели, которого приведены в разделе </w:t>
      </w:r>
      <w:r w:rsidRPr="00AD70F0">
        <w:rPr>
          <w:rFonts w:ascii="Times New Roman" w:hAnsi="Times New Roman"/>
          <w:sz w:val="27"/>
          <w:szCs w:val="27"/>
          <w:lang w:val="en-US"/>
        </w:rPr>
        <w:t>II</w:t>
      </w:r>
      <w:r w:rsidRPr="00AD70F0">
        <w:rPr>
          <w:rFonts w:ascii="Times New Roman" w:hAnsi="Times New Roman"/>
          <w:sz w:val="27"/>
          <w:szCs w:val="27"/>
          <w:lang w:val="ru-RU"/>
        </w:rPr>
        <w:t xml:space="preserve"> настоящего Приложения, а также движимое имущество, описание которого приведено в разделе </w:t>
      </w:r>
      <w:r w:rsidRPr="00AD70F0">
        <w:rPr>
          <w:rFonts w:ascii="Times New Roman" w:hAnsi="Times New Roman"/>
          <w:sz w:val="27"/>
          <w:szCs w:val="27"/>
          <w:lang w:val="en-US"/>
        </w:rPr>
        <w:t>III</w:t>
      </w:r>
      <w:r w:rsidRPr="00AD70F0">
        <w:rPr>
          <w:rFonts w:ascii="Times New Roman" w:hAnsi="Times New Roman"/>
          <w:sz w:val="27"/>
          <w:szCs w:val="27"/>
          <w:lang w:val="ru-RU"/>
        </w:rPr>
        <w:t xml:space="preserve"> настоящего Приложения.</w:t>
      </w:r>
    </w:p>
    <w:p w14:paraId="253F6491" w14:textId="77777777" w:rsidR="00BC0279" w:rsidRPr="00AD70F0" w:rsidRDefault="00BC0279" w:rsidP="00BC0279">
      <w:pPr>
        <w:pStyle w:val="Level3"/>
        <w:numPr>
          <w:ilvl w:val="1"/>
          <w:numId w:val="1"/>
        </w:numPr>
        <w:spacing w:after="0" w:line="240" w:lineRule="auto"/>
        <w:ind w:left="0" w:firstLine="709"/>
        <w:rPr>
          <w:rFonts w:ascii="Times New Roman" w:hAnsi="Times New Roman"/>
          <w:sz w:val="27"/>
          <w:szCs w:val="27"/>
          <w:lang w:val="ru-RU"/>
        </w:rPr>
      </w:pPr>
      <w:r w:rsidRPr="00AD70F0">
        <w:rPr>
          <w:rFonts w:ascii="Times New Roman" w:hAnsi="Times New Roman"/>
          <w:sz w:val="27"/>
          <w:szCs w:val="27"/>
          <w:lang w:val="ru-RU"/>
        </w:rPr>
        <w:t>Объект концессионного соглашения с учетом установленных концессионным соглашением требований по оснащению объекта концессионного соглашения движимым имуществом предназначен для осуществления образовательной деятельности по основным общеобразовательным программам и дополнительным образовательным программам.</w:t>
      </w:r>
    </w:p>
    <w:p w14:paraId="3B9BD72B" w14:textId="77777777" w:rsidR="00BC0279" w:rsidRPr="00AD70F0" w:rsidRDefault="00BC0279" w:rsidP="00BC0279">
      <w:pPr>
        <w:pStyle w:val="Level3"/>
        <w:numPr>
          <w:ilvl w:val="0"/>
          <w:numId w:val="3"/>
        </w:numPr>
        <w:spacing w:after="0" w:line="240" w:lineRule="auto"/>
        <w:ind w:left="0" w:firstLine="709"/>
        <w:rPr>
          <w:rFonts w:ascii="Times New Roman" w:hAnsi="Times New Roman"/>
          <w:sz w:val="27"/>
          <w:szCs w:val="27"/>
          <w:lang w:val="ru-RU"/>
        </w:rPr>
      </w:pPr>
      <w:r w:rsidRPr="00AD70F0">
        <w:rPr>
          <w:rFonts w:ascii="Times New Roman" w:hAnsi="Times New Roman"/>
          <w:sz w:val="27"/>
          <w:szCs w:val="27"/>
          <w:lang w:val="ru-RU"/>
        </w:rPr>
        <w:t>Описание, в том числе технико-экономические показатели, недвижимого имущества объекта концессионного соглашения</w:t>
      </w:r>
    </w:p>
    <w:p w14:paraId="649A51C7" w14:textId="77777777" w:rsidR="00BC0279" w:rsidRPr="00AD70F0" w:rsidRDefault="00BC0279" w:rsidP="00BC0279">
      <w:pPr>
        <w:pStyle w:val="Level2"/>
        <w:numPr>
          <w:ilvl w:val="1"/>
          <w:numId w:val="3"/>
        </w:numPr>
        <w:spacing w:after="0" w:line="240" w:lineRule="auto"/>
        <w:ind w:left="0" w:firstLine="709"/>
        <w:rPr>
          <w:rFonts w:ascii="Times New Roman" w:hAnsi="Times New Roman" w:cs="Times New Roman"/>
          <w:b w:val="0"/>
          <w:sz w:val="27"/>
          <w:szCs w:val="27"/>
          <w:lang w:val="ru-RU"/>
        </w:rPr>
      </w:pPr>
      <w:r w:rsidRPr="00AD70F0">
        <w:rPr>
          <w:rFonts w:ascii="Times New Roman" w:hAnsi="Times New Roman" w:cs="Times New Roman"/>
          <w:b w:val="0"/>
          <w:sz w:val="27"/>
          <w:szCs w:val="27"/>
          <w:lang w:val="ru-RU"/>
        </w:rPr>
        <w:t>Недвижимое имущество должно соответствовать требованиям законодательства, в том числе требованиям федеральных государственных образовательных стандартов и иным федеральным и (или) региональным требованиям к соответствующим объектам недвижимого имущества, предназначенным для осуществления образовательной деятельности, а также концессионного соглашения и проектной документации.</w:t>
      </w:r>
    </w:p>
    <w:p w14:paraId="14662DE1" w14:textId="61A694A7" w:rsidR="00694334" w:rsidRPr="00650F06" w:rsidRDefault="00BC0279" w:rsidP="00B354E4">
      <w:pPr>
        <w:pStyle w:val="Level2"/>
        <w:numPr>
          <w:ilvl w:val="1"/>
          <w:numId w:val="3"/>
        </w:numPr>
        <w:spacing w:after="0" w:line="240" w:lineRule="auto"/>
        <w:ind w:left="0" w:firstLine="709"/>
        <w:rPr>
          <w:rFonts w:ascii="Times New Roman" w:hAnsi="Times New Roman" w:cs="Times New Roman"/>
          <w:b w:val="0"/>
          <w:bCs/>
          <w:noProof/>
          <w:sz w:val="27"/>
          <w:szCs w:val="27"/>
          <w:lang w:val="ru-RU"/>
        </w:rPr>
      </w:pPr>
      <w:r w:rsidRPr="00694334">
        <w:rPr>
          <w:rFonts w:ascii="Times New Roman" w:hAnsi="Times New Roman" w:cs="Times New Roman"/>
          <w:b w:val="0"/>
          <w:bCs/>
          <w:sz w:val="27"/>
          <w:szCs w:val="27"/>
          <w:lang w:val="ru-RU"/>
        </w:rPr>
        <w:t xml:space="preserve">В состав объекта концессионного соглашения входит недвижимое имущество: </w:t>
      </w:r>
      <w:r w:rsidR="009916B3" w:rsidRPr="009916B3">
        <w:rPr>
          <w:rFonts w:ascii="Times New Roman" w:hAnsi="Times New Roman" w:cs="Times New Roman"/>
          <w:b w:val="0"/>
          <w:bCs/>
          <w:noProof/>
          <w:sz w:val="27"/>
          <w:szCs w:val="27"/>
          <w:lang w:val="ru-RU"/>
        </w:rPr>
        <w:t>«Общеобразовательная школа на 500 мест в г. Агрыз Агрызского муниципального района»</w:t>
      </w:r>
      <w:r w:rsidR="009916B3">
        <w:rPr>
          <w:rFonts w:ascii="Times New Roman" w:hAnsi="Times New Roman" w:cs="Times New Roman"/>
          <w:b w:val="0"/>
          <w:bCs/>
          <w:noProof/>
          <w:sz w:val="27"/>
          <w:szCs w:val="27"/>
          <w:lang w:val="ru-RU"/>
        </w:rPr>
        <w:t xml:space="preserve">. </w:t>
      </w:r>
    </w:p>
    <w:p w14:paraId="2CD3F3B3" w14:textId="5B6581F1" w:rsidR="00BC0279" w:rsidRPr="00694334" w:rsidRDefault="00BC0279" w:rsidP="00BC0279">
      <w:pPr>
        <w:pStyle w:val="Level2"/>
        <w:numPr>
          <w:ilvl w:val="1"/>
          <w:numId w:val="3"/>
        </w:numPr>
        <w:spacing w:after="0" w:line="240" w:lineRule="auto"/>
        <w:ind w:left="0" w:firstLine="709"/>
        <w:rPr>
          <w:rFonts w:ascii="Times New Roman" w:hAnsi="Times New Roman" w:cs="Times New Roman"/>
          <w:b w:val="0"/>
          <w:bCs/>
          <w:sz w:val="27"/>
          <w:szCs w:val="27"/>
          <w:lang w:val="ru-RU"/>
        </w:rPr>
      </w:pPr>
      <w:r w:rsidRPr="00694334">
        <w:rPr>
          <w:rFonts w:ascii="Times New Roman" w:hAnsi="Times New Roman" w:cs="Times New Roman"/>
          <w:b w:val="0"/>
          <w:bCs/>
          <w:sz w:val="27"/>
          <w:szCs w:val="27"/>
          <w:lang w:val="ru-RU"/>
        </w:rPr>
        <w:t xml:space="preserve">Проектная мощность: </w:t>
      </w:r>
      <w:r w:rsidR="00D60C1D">
        <w:rPr>
          <w:rFonts w:ascii="Times New Roman" w:hAnsi="Times New Roman" w:cs="Times New Roman"/>
          <w:b w:val="0"/>
          <w:bCs/>
          <w:noProof/>
          <w:sz w:val="27"/>
          <w:szCs w:val="27"/>
          <w:lang w:val="ru-RU"/>
        </w:rPr>
        <w:t xml:space="preserve">500 </w:t>
      </w:r>
      <w:r w:rsidRPr="00694334">
        <w:rPr>
          <w:rFonts w:ascii="Times New Roman" w:hAnsi="Times New Roman" w:cs="Times New Roman"/>
          <w:b w:val="0"/>
          <w:bCs/>
          <w:sz w:val="27"/>
          <w:szCs w:val="27"/>
          <w:lang w:val="ru-RU"/>
        </w:rPr>
        <w:t>мест.</w:t>
      </w:r>
    </w:p>
    <w:p w14:paraId="5A38F3F1" w14:textId="374E3D6C" w:rsidR="00BC0279" w:rsidRPr="003322CC" w:rsidRDefault="00BC0279" w:rsidP="003322CC">
      <w:pPr>
        <w:pStyle w:val="Level2"/>
        <w:numPr>
          <w:ilvl w:val="1"/>
          <w:numId w:val="3"/>
        </w:numPr>
        <w:spacing w:after="0" w:line="240" w:lineRule="auto"/>
        <w:ind w:left="0" w:firstLine="709"/>
        <w:rPr>
          <w:rFonts w:ascii="Times New Roman" w:hAnsi="Times New Roman" w:cs="Times New Roman"/>
          <w:b w:val="0"/>
          <w:bCs/>
          <w:sz w:val="27"/>
          <w:szCs w:val="27"/>
          <w:lang w:val="ru-RU"/>
        </w:rPr>
      </w:pPr>
      <w:r w:rsidRPr="00EA1C7D">
        <w:rPr>
          <w:rFonts w:ascii="Times New Roman" w:hAnsi="Times New Roman" w:cs="Times New Roman"/>
          <w:b w:val="0"/>
          <w:bCs/>
          <w:sz w:val="27"/>
          <w:szCs w:val="27"/>
          <w:lang w:val="ru-RU"/>
        </w:rPr>
        <w:t xml:space="preserve">Характеристика конструктивных, технологических, </w:t>
      </w:r>
      <w:proofErr w:type="spellStart"/>
      <w:r w:rsidR="003322CC" w:rsidRPr="003322CC">
        <w:rPr>
          <w:rFonts w:ascii="Times New Roman" w:hAnsi="Times New Roman" w:cs="Times New Roman"/>
          <w:b w:val="0"/>
          <w:bCs/>
          <w:sz w:val="27"/>
          <w:szCs w:val="27"/>
          <w:lang w:val="ru-RU"/>
        </w:rPr>
        <w:t>о</w:t>
      </w:r>
      <w:r w:rsidRPr="003322CC">
        <w:rPr>
          <w:rFonts w:ascii="Times New Roman" w:hAnsi="Times New Roman" w:cs="Times New Roman"/>
          <w:b w:val="0"/>
          <w:bCs/>
          <w:sz w:val="27"/>
          <w:szCs w:val="27"/>
          <w:lang w:val="ru-RU"/>
        </w:rPr>
        <w:t>бъемно­планировочных</w:t>
      </w:r>
      <w:proofErr w:type="spellEnd"/>
      <w:r w:rsidRPr="003322CC">
        <w:rPr>
          <w:rFonts w:ascii="Times New Roman" w:hAnsi="Times New Roman" w:cs="Times New Roman"/>
          <w:b w:val="0"/>
          <w:bCs/>
          <w:sz w:val="27"/>
          <w:szCs w:val="27"/>
          <w:lang w:val="ru-RU"/>
        </w:rPr>
        <w:t xml:space="preserve"> решений объекта концессионного соглашения: </w:t>
      </w:r>
    </w:p>
    <w:p w14:paraId="6F7F5611" w14:textId="677A1439" w:rsidR="00BC0279" w:rsidRPr="00840D7D" w:rsidRDefault="00BC0279" w:rsidP="00BC0279">
      <w:pPr>
        <w:pStyle w:val="Level1"/>
        <w:numPr>
          <w:ilvl w:val="0"/>
          <w:numId w:val="0"/>
        </w:numPr>
        <w:spacing w:before="0" w:after="0" w:line="240" w:lineRule="auto"/>
        <w:ind w:firstLine="709"/>
        <w:rPr>
          <w:rFonts w:ascii="Times New Roman" w:hAnsi="Times New Roman" w:cs="Times New Roman"/>
          <w:b w:val="0"/>
          <w:bCs/>
          <w:sz w:val="27"/>
          <w:szCs w:val="27"/>
          <w:lang w:val="ru-RU"/>
        </w:rPr>
      </w:pPr>
      <w:r w:rsidRPr="00840D7D">
        <w:rPr>
          <w:rFonts w:ascii="Times New Roman" w:hAnsi="Times New Roman" w:cs="Times New Roman"/>
          <w:b w:val="0"/>
          <w:bCs/>
          <w:sz w:val="27"/>
          <w:szCs w:val="27"/>
          <w:lang w:val="ru-RU"/>
        </w:rPr>
        <w:t xml:space="preserve">количество этажей: </w:t>
      </w:r>
      <w:r w:rsidR="00D60C1D">
        <w:rPr>
          <w:rFonts w:ascii="Times New Roman" w:hAnsi="Times New Roman" w:cs="Times New Roman"/>
          <w:b w:val="0"/>
          <w:bCs/>
          <w:noProof/>
          <w:sz w:val="27"/>
          <w:szCs w:val="27"/>
          <w:lang w:val="ru-RU"/>
        </w:rPr>
        <w:t>3</w:t>
      </w:r>
      <w:r w:rsidRPr="00EA1C7D">
        <w:rPr>
          <w:rFonts w:ascii="Times New Roman" w:hAnsi="Times New Roman" w:cs="Times New Roman"/>
          <w:b w:val="0"/>
          <w:bCs/>
          <w:sz w:val="27"/>
          <w:szCs w:val="27"/>
          <w:lang w:val="ru-RU"/>
        </w:rPr>
        <w:t>;</w:t>
      </w:r>
    </w:p>
    <w:p w14:paraId="1E79E44F" w14:textId="359603E8" w:rsidR="00BC0279" w:rsidRPr="00AD70F0" w:rsidRDefault="00EA1C7D" w:rsidP="00BC0279">
      <w:pPr>
        <w:pStyle w:val="Level1"/>
        <w:numPr>
          <w:ilvl w:val="0"/>
          <w:numId w:val="0"/>
        </w:numPr>
        <w:spacing w:before="0" w:after="0" w:line="240" w:lineRule="auto"/>
        <w:ind w:firstLine="709"/>
        <w:rPr>
          <w:rFonts w:ascii="Times New Roman" w:hAnsi="Times New Roman" w:cs="Times New Roman"/>
          <w:b w:val="0"/>
          <w:sz w:val="27"/>
          <w:szCs w:val="27"/>
          <w:lang w:val="ru-RU"/>
        </w:rPr>
      </w:pPr>
      <w:r>
        <w:rPr>
          <w:rFonts w:ascii="Times New Roman" w:hAnsi="Times New Roman" w:cs="Times New Roman"/>
          <w:b w:val="0"/>
          <w:sz w:val="27"/>
          <w:szCs w:val="27"/>
          <w:lang w:val="ru-RU"/>
        </w:rPr>
        <w:t>о</w:t>
      </w:r>
      <w:r w:rsidR="00BC0279" w:rsidRPr="00AD70F0">
        <w:rPr>
          <w:rFonts w:ascii="Times New Roman" w:hAnsi="Times New Roman" w:cs="Times New Roman"/>
          <w:b w:val="0"/>
          <w:sz w:val="27"/>
          <w:szCs w:val="27"/>
          <w:lang w:val="ru-RU"/>
        </w:rPr>
        <w:t xml:space="preserve">бщая площадь основных помещений объекта концессионного соглашения (без учета коридоров, холлов и рекреаций, лестничных клеток, тамбуров, вестибюлей, без технического подвала) - не менее </w:t>
      </w:r>
      <w:r w:rsidR="00D60C1D">
        <w:rPr>
          <w:rFonts w:ascii="Times New Roman" w:hAnsi="Times New Roman" w:cs="Times New Roman"/>
          <w:b w:val="0"/>
          <w:bCs/>
          <w:noProof/>
          <w:sz w:val="27"/>
          <w:szCs w:val="27"/>
          <w:lang w:val="ru-RU"/>
        </w:rPr>
        <w:t>8 138</w:t>
      </w:r>
      <w:r w:rsidR="00BC0279" w:rsidRPr="00840D7D">
        <w:rPr>
          <w:rFonts w:ascii="Times New Roman" w:hAnsi="Times New Roman" w:cs="Times New Roman"/>
          <w:b w:val="0"/>
          <w:bCs/>
          <w:sz w:val="27"/>
          <w:szCs w:val="27"/>
          <w:lang w:val="ru-RU"/>
        </w:rPr>
        <w:t xml:space="preserve"> </w:t>
      </w:r>
      <w:r w:rsidR="00BC0279" w:rsidRPr="00AD70F0">
        <w:rPr>
          <w:rFonts w:ascii="Times New Roman" w:hAnsi="Times New Roman" w:cs="Times New Roman"/>
          <w:b w:val="0"/>
          <w:sz w:val="27"/>
          <w:szCs w:val="27"/>
          <w:lang w:val="ru-RU"/>
        </w:rPr>
        <w:t>кв.</w:t>
      </w:r>
      <w:r>
        <w:rPr>
          <w:rFonts w:ascii="Times New Roman" w:hAnsi="Times New Roman" w:cs="Times New Roman"/>
          <w:b w:val="0"/>
          <w:sz w:val="27"/>
          <w:szCs w:val="27"/>
          <w:lang w:val="ru-RU"/>
        </w:rPr>
        <w:t xml:space="preserve"> </w:t>
      </w:r>
      <w:r w:rsidR="00BC0279" w:rsidRPr="00AD70F0">
        <w:rPr>
          <w:rFonts w:ascii="Times New Roman" w:hAnsi="Times New Roman" w:cs="Times New Roman"/>
          <w:b w:val="0"/>
          <w:sz w:val="27"/>
          <w:szCs w:val="27"/>
          <w:lang w:val="ru-RU"/>
        </w:rPr>
        <w:t>м.</w:t>
      </w:r>
    </w:p>
    <w:p w14:paraId="2DC85553" w14:textId="36831755" w:rsidR="00953104" w:rsidRPr="00AD70F0" w:rsidRDefault="00953104" w:rsidP="00953104">
      <w:pPr>
        <w:pStyle w:val="Level2"/>
        <w:numPr>
          <w:ilvl w:val="1"/>
          <w:numId w:val="3"/>
        </w:numPr>
        <w:spacing w:after="0" w:line="240" w:lineRule="auto"/>
        <w:ind w:left="0" w:firstLine="709"/>
        <w:rPr>
          <w:rFonts w:ascii="Times New Roman" w:hAnsi="Times New Roman" w:cs="Times New Roman"/>
          <w:b w:val="0"/>
          <w:bCs/>
          <w:sz w:val="27"/>
          <w:szCs w:val="27"/>
          <w:lang w:val="ru-RU"/>
        </w:rPr>
      </w:pPr>
      <w:r w:rsidRPr="00AD70F0">
        <w:rPr>
          <w:rFonts w:ascii="Times New Roman" w:hAnsi="Times New Roman" w:cs="Times New Roman"/>
          <w:b w:val="0"/>
          <w:bCs/>
          <w:sz w:val="27"/>
          <w:szCs w:val="27"/>
          <w:lang w:val="ru-RU"/>
        </w:rPr>
        <w:t>Количество, перечень и площади основных помещений учебных классов, классов-кабинетов и иных помещений объекта концессионного соглашения должны соответствовать требованиям концессионного соглашения, проектной документации и нормативных документов.</w:t>
      </w:r>
    </w:p>
    <w:p w14:paraId="738CDA42" w14:textId="77777777" w:rsidR="00953104" w:rsidRPr="00AD70F0" w:rsidRDefault="00953104" w:rsidP="00953104">
      <w:pPr>
        <w:pStyle w:val="Level3"/>
        <w:numPr>
          <w:ilvl w:val="0"/>
          <w:numId w:val="3"/>
        </w:numPr>
        <w:spacing w:after="0" w:line="240" w:lineRule="auto"/>
        <w:ind w:left="0" w:firstLine="709"/>
        <w:rPr>
          <w:rFonts w:ascii="Times New Roman" w:hAnsi="Times New Roman"/>
          <w:bCs/>
          <w:sz w:val="27"/>
          <w:szCs w:val="27"/>
          <w:lang w:val="ru-RU"/>
        </w:rPr>
      </w:pPr>
      <w:r w:rsidRPr="00AD70F0">
        <w:rPr>
          <w:rFonts w:ascii="Times New Roman" w:hAnsi="Times New Roman"/>
          <w:bCs/>
          <w:sz w:val="27"/>
          <w:szCs w:val="27"/>
          <w:lang w:val="ru-RU"/>
        </w:rPr>
        <w:lastRenderedPageBreak/>
        <w:t>Описание движимого имущества</w:t>
      </w:r>
    </w:p>
    <w:p w14:paraId="7D9E1A5F" w14:textId="77777777" w:rsidR="00953104" w:rsidRPr="00AD70F0" w:rsidRDefault="00953104" w:rsidP="00953104">
      <w:pPr>
        <w:pStyle w:val="Level2"/>
        <w:numPr>
          <w:ilvl w:val="1"/>
          <w:numId w:val="3"/>
        </w:numPr>
        <w:spacing w:after="0" w:line="240" w:lineRule="auto"/>
        <w:ind w:left="0" w:firstLine="709"/>
        <w:rPr>
          <w:rFonts w:ascii="Times New Roman" w:hAnsi="Times New Roman" w:cs="Times New Roman"/>
          <w:b w:val="0"/>
          <w:bCs/>
          <w:sz w:val="27"/>
          <w:szCs w:val="27"/>
          <w:lang w:val="ru-RU"/>
        </w:rPr>
      </w:pPr>
      <w:r w:rsidRPr="00AD70F0">
        <w:rPr>
          <w:rFonts w:ascii="Times New Roman" w:hAnsi="Times New Roman" w:cs="Times New Roman"/>
          <w:b w:val="0"/>
          <w:bCs/>
          <w:sz w:val="27"/>
          <w:szCs w:val="27"/>
          <w:lang w:val="ru-RU"/>
        </w:rPr>
        <w:t xml:space="preserve">В состав объекта концессионного соглашения входит движимое имущество, технологическое связанное с недвижимым имуществом, указанным в разделе </w:t>
      </w:r>
      <w:r w:rsidRPr="00AD70F0">
        <w:rPr>
          <w:rFonts w:ascii="Times New Roman" w:hAnsi="Times New Roman" w:cs="Times New Roman"/>
          <w:b w:val="0"/>
          <w:bCs/>
          <w:sz w:val="27"/>
          <w:szCs w:val="27"/>
          <w:lang w:val="en-US"/>
        </w:rPr>
        <w:t>II</w:t>
      </w:r>
      <w:r w:rsidRPr="00AD70F0">
        <w:rPr>
          <w:rFonts w:ascii="Times New Roman" w:hAnsi="Times New Roman" w:cs="Times New Roman"/>
          <w:b w:val="0"/>
          <w:bCs/>
          <w:sz w:val="27"/>
          <w:szCs w:val="27"/>
          <w:lang w:val="ru-RU"/>
        </w:rPr>
        <w:t xml:space="preserve"> настоящего Приложения, и предназначенное для осуществления в соответствии с концессионным соглашением образовательной деятельности по основным общеобразовательным программам и дополнительным образовательным программам.</w:t>
      </w:r>
    </w:p>
    <w:p w14:paraId="3566AD37" w14:textId="77777777" w:rsidR="00953104" w:rsidRPr="00AD70F0" w:rsidRDefault="00953104" w:rsidP="00953104">
      <w:pPr>
        <w:pStyle w:val="Level2"/>
        <w:numPr>
          <w:ilvl w:val="1"/>
          <w:numId w:val="3"/>
        </w:numPr>
        <w:spacing w:after="0" w:line="240" w:lineRule="auto"/>
        <w:ind w:left="0" w:firstLine="709"/>
        <w:rPr>
          <w:rFonts w:ascii="Times New Roman" w:hAnsi="Times New Roman" w:cs="Times New Roman"/>
          <w:b w:val="0"/>
          <w:bCs/>
          <w:sz w:val="27"/>
          <w:szCs w:val="27"/>
          <w:lang w:val="ru-RU"/>
        </w:rPr>
      </w:pPr>
      <w:r w:rsidRPr="00AD70F0">
        <w:rPr>
          <w:rFonts w:ascii="Times New Roman" w:hAnsi="Times New Roman" w:cs="Times New Roman"/>
          <w:b w:val="0"/>
          <w:bCs/>
          <w:sz w:val="27"/>
          <w:szCs w:val="27"/>
          <w:lang w:val="ru-RU"/>
        </w:rPr>
        <w:t>Движимое имущество должно соответствовать требованиям законодательства, в том числе требованиям федеральных государственных образовательных стандартов и иным федеральным и (или) региональным требованиям к соответствующим объектам движимого имущества, предназначенным для осуществления образовательной деятельности, а также концессионного соглашения и проектной документации.</w:t>
      </w:r>
    </w:p>
    <w:p w14:paraId="28704FE0" w14:textId="58D6F3E3" w:rsidR="00953104" w:rsidRPr="00AD70F0" w:rsidRDefault="00953104" w:rsidP="00953104">
      <w:pPr>
        <w:rPr>
          <w:sz w:val="27"/>
          <w:szCs w:val="27"/>
          <w:lang w:eastAsia="en-GB"/>
        </w:rPr>
      </w:pPr>
    </w:p>
    <w:p w14:paraId="45387A0C" w14:textId="77777777" w:rsidR="000F2CB9" w:rsidRPr="00AD70F0" w:rsidRDefault="00006F9D">
      <w:pPr>
        <w:rPr>
          <w:sz w:val="27"/>
          <w:szCs w:val="27"/>
        </w:rPr>
      </w:pPr>
    </w:p>
    <w:sectPr w:rsidR="000F2CB9" w:rsidRPr="00AD70F0" w:rsidSect="00775B37">
      <w:pgSz w:w="11906" w:h="16838"/>
      <w:pgMar w:top="28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1B68" w16cex:dateUtc="2022-01-24T09:34:00Z"/>
  <w16cex:commentExtensible w16cex:durableId="25991B5D" w16cex:dateUtc="2022-01-24T09:34:00Z"/>
  <w16cex:commentExtensible w16cex:durableId="25992D05" w16cex:dateUtc="2022-01-24T10:49:00Z"/>
  <w16cex:commentExtensible w16cex:durableId="259921BA" w16cex:dateUtc="2022-01-24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66E5FD" w16cid:durableId="25991B68"/>
  <w16cid:commentId w16cid:paraId="66920FA5" w16cid:durableId="25991B5D"/>
  <w16cid:commentId w16cid:paraId="2FECCE2C" w16cid:durableId="25992D05"/>
  <w16cid:commentId w16cid:paraId="5C1A07EC" w16cid:durableId="259921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7C0"/>
    <w:multiLevelType w:val="multilevel"/>
    <w:tmpl w:val="F022E950"/>
    <w:lvl w:ilvl="0">
      <w:start w:val="1"/>
      <w:numFmt w:val="decimal"/>
      <w:lvlText w:val="%1."/>
      <w:lvlJc w:val="left"/>
      <w:pPr>
        <w:ind w:left="92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sz w:val="27"/>
        <w:szCs w:val="27"/>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 w15:restartNumberingAfterBreak="0">
    <w:nsid w:val="12F61781"/>
    <w:multiLevelType w:val="multilevel"/>
    <w:tmpl w:val="8F4A6FAA"/>
    <w:lvl w:ilvl="0">
      <w:start w:val="1"/>
      <w:numFmt w:val="upperRoman"/>
      <w:lvlText w:val="%1."/>
      <w:lvlJc w:val="left"/>
      <w:pPr>
        <w:ind w:left="1080" w:hanging="720"/>
      </w:pPr>
      <w:rPr>
        <w:rFonts w:ascii="Times New Roman" w:hAnsi="Times New Roman" w:cs="Times New Roman" w:hint="default"/>
        <w:b w:val="0"/>
        <w:bCs w:val="0"/>
        <w:sz w:val="24"/>
        <w:szCs w:val="24"/>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3CF1D55"/>
    <w:multiLevelType w:val="hybridMultilevel"/>
    <w:tmpl w:val="F6248E4A"/>
    <w:lvl w:ilvl="0" w:tplc="B68CA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626F13"/>
    <w:multiLevelType w:val="multilevel"/>
    <w:tmpl w:val="D18C6606"/>
    <w:lvl w:ilvl="0">
      <w:start w:val="1"/>
      <w:numFmt w:val="decimal"/>
      <w:pStyle w:val="Level1"/>
      <w:lvlText w:val="%1."/>
      <w:lvlJc w:val="left"/>
      <w:pPr>
        <w:tabs>
          <w:tab w:val="num" w:pos="709"/>
        </w:tabs>
        <w:ind w:left="709" w:hanging="709"/>
      </w:pPr>
      <w:rPr>
        <w:rFonts w:ascii="Arial" w:eastAsia="Arial Unicode MS" w:hAnsi="Arial" w:cs="Arial" w:hint="default"/>
        <w:b w:val="0"/>
        <w:strike w:val="0"/>
      </w:rPr>
    </w:lvl>
    <w:lvl w:ilvl="1">
      <w:start w:val="1"/>
      <w:numFmt w:val="decimal"/>
      <w:pStyle w:val="Level2"/>
      <w:isLgl/>
      <w:lvlText w:val="%1.%2"/>
      <w:lvlJc w:val="left"/>
      <w:pPr>
        <w:ind w:left="709" w:hanging="709"/>
      </w:pPr>
      <w:rPr>
        <w:rFonts w:ascii="Times New Roman" w:hAnsi="Times New Roman" w:cs="Times New Roman" w:hint="default"/>
        <w:b w:val="0"/>
        <w:strike w:val="0"/>
        <w:lang w:val="ru-RU"/>
      </w:rPr>
    </w:lvl>
    <w:lvl w:ilvl="2">
      <w:start w:val="1"/>
      <w:numFmt w:val="russianLower"/>
      <w:pStyle w:val="Level3"/>
      <w:lvlText w:val="%3)"/>
      <w:lvlJc w:val="left"/>
      <w:pPr>
        <w:tabs>
          <w:tab w:val="num" w:pos="708"/>
        </w:tabs>
        <w:ind w:left="708" w:hanging="708"/>
      </w:pPr>
      <w:rPr>
        <w:rFonts w:hint="default"/>
        <w:b w:val="0"/>
        <w:strike w:val="0"/>
      </w:rPr>
    </w:lvl>
    <w:lvl w:ilvl="3">
      <w:start w:val="1"/>
      <w:numFmt w:val="decimal"/>
      <w:pStyle w:val="Level4"/>
      <w:lvlText w:val="(%4)"/>
      <w:lvlJc w:val="left"/>
      <w:pPr>
        <w:tabs>
          <w:tab w:val="num" w:pos="2126"/>
        </w:tabs>
        <w:ind w:left="2126" w:hanging="709"/>
      </w:pPr>
      <w:rPr>
        <w:rFonts w:ascii="Arial" w:hAnsi="Arial" w:hint="default"/>
        <w:b w:val="0"/>
        <w:strike w:val="0"/>
      </w:rPr>
    </w:lvl>
    <w:lvl w:ilvl="4">
      <w:start w:val="1"/>
      <w:numFmt w:val="decimal"/>
      <w:pStyle w:val="Level5"/>
      <w:lvlText w:val="(%5)"/>
      <w:lvlJc w:val="left"/>
      <w:pPr>
        <w:tabs>
          <w:tab w:val="num" w:pos="2835"/>
        </w:tabs>
        <w:ind w:left="2835" w:hanging="709"/>
      </w:pPr>
      <w:rPr>
        <w:rFonts w:ascii="Arial" w:hAnsi="Arial" w:hint="default"/>
        <w:b w:val="0"/>
        <w:strike w:val="0"/>
      </w:rPr>
    </w:lvl>
    <w:lvl w:ilvl="5">
      <w:start w:val="1"/>
      <w:numFmt w:val="lowerRoman"/>
      <w:lvlText w:val="(%6)"/>
      <w:lvlJc w:val="left"/>
      <w:pPr>
        <w:tabs>
          <w:tab w:val="num" w:pos="2160"/>
        </w:tabs>
        <w:ind w:left="2160" w:hanging="360"/>
      </w:pPr>
      <w:rPr>
        <w:rFonts w:hint="default"/>
        <w:strike w:val="0"/>
      </w:rPr>
    </w:lvl>
    <w:lvl w:ilvl="6">
      <w:start w:val="1"/>
      <w:numFmt w:val="decimal"/>
      <w:lvlText w:val="%7."/>
      <w:lvlJc w:val="left"/>
      <w:pPr>
        <w:tabs>
          <w:tab w:val="num" w:pos="2520"/>
        </w:tabs>
        <w:ind w:left="2520" w:hanging="360"/>
      </w:pPr>
      <w:rPr>
        <w:rFonts w:hint="default"/>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strike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79"/>
    <w:rsid w:val="00006F9D"/>
    <w:rsid w:val="000552A0"/>
    <w:rsid w:val="00066E13"/>
    <w:rsid w:val="001072D1"/>
    <w:rsid w:val="001109BC"/>
    <w:rsid w:val="00123C1A"/>
    <w:rsid w:val="00131407"/>
    <w:rsid w:val="001522C1"/>
    <w:rsid w:val="001A00F5"/>
    <w:rsid w:val="001A0889"/>
    <w:rsid w:val="001F44DC"/>
    <w:rsid w:val="00210CE3"/>
    <w:rsid w:val="00217EA3"/>
    <w:rsid w:val="002626E0"/>
    <w:rsid w:val="002A4E04"/>
    <w:rsid w:val="002C67CE"/>
    <w:rsid w:val="003322CC"/>
    <w:rsid w:val="003A5283"/>
    <w:rsid w:val="004B1682"/>
    <w:rsid w:val="004F41F5"/>
    <w:rsid w:val="0054691F"/>
    <w:rsid w:val="00574240"/>
    <w:rsid w:val="005B35D5"/>
    <w:rsid w:val="005C1F80"/>
    <w:rsid w:val="005C3FF9"/>
    <w:rsid w:val="00650F06"/>
    <w:rsid w:val="00685D86"/>
    <w:rsid w:val="00694334"/>
    <w:rsid w:val="006A008B"/>
    <w:rsid w:val="006A4493"/>
    <w:rsid w:val="006D57B3"/>
    <w:rsid w:val="006D61FA"/>
    <w:rsid w:val="006F1472"/>
    <w:rsid w:val="0070690B"/>
    <w:rsid w:val="00775B37"/>
    <w:rsid w:val="00821E43"/>
    <w:rsid w:val="00832702"/>
    <w:rsid w:val="00840D7D"/>
    <w:rsid w:val="008413DE"/>
    <w:rsid w:val="00841583"/>
    <w:rsid w:val="0085371E"/>
    <w:rsid w:val="00874A30"/>
    <w:rsid w:val="00881B7F"/>
    <w:rsid w:val="00887607"/>
    <w:rsid w:val="008B5FAE"/>
    <w:rsid w:val="00913A8A"/>
    <w:rsid w:val="00931DD1"/>
    <w:rsid w:val="00937C42"/>
    <w:rsid w:val="00953104"/>
    <w:rsid w:val="009916B3"/>
    <w:rsid w:val="00997331"/>
    <w:rsid w:val="009D1A97"/>
    <w:rsid w:val="009E4AC6"/>
    <w:rsid w:val="00A627C7"/>
    <w:rsid w:val="00AD70F0"/>
    <w:rsid w:val="00B14A23"/>
    <w:rsid w:val="00B354E4"/>
    <w:rsid w:val="00B418C2"/>
    <w:rsid w:val="00B8350F"/>
    <w:rsid w:val="00BA5D45"/>
    <w:rsid w:val="00BC0279"/>
    <w:rsid w:val="00BD470F"/>
    <w:rsid w:val="00C005E3"/>
    <w:rsid w:val="00C1540D"/>
    <w:rsid w:val="00C80199"/>
    <w:rsid w:val="00C853DD"/>
    <w:rsid w:val="00D00FB4"/>
    <w:rsid w:val="00D60C1D"/>
    <w:rsid w:val="00DD76C9"/>
    <w:rsid w:val="00E0471A"/>
    <w:rsid w:val="00E15DE7"/>
    <w:rsid w:val="00E93181"/>
    <w:rsid w:val="00EA0EF5"/>
    <w:rsid w:val="00EA1C7D"/>
    <w:rsid w:val="00F1260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824F"/>
  <w15:docId w15:val="{774263AA-75AF-4C9E-ACCB-79B04E60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79"/>
    <w:pPr>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енумерованный список,Л‡Ќ€љ –•Џ–ђ€1,кЊ’—“Њ_”‰€’’ћЋ –•Џ–”ђ,_нсxон_пѓйсс_л …Нм…п_,Л‡Ќ€љ –∙Џ–ђ€1,кЊ’—“Њ_”‰€’’ћЋ –∙Џ–”ђ,Мой стиль!"/>
    <w:basedOn w:val="a"/>
    <w:link w:val="a4"/>
    <w:uiPriority w:val="34"/>
    <w:qFormat/>
    <w:rsid w:val="00BC0279"/>
    <w:pPr>
      <w:ind w:left="720"/>
      <w:contextualSpacing/>
    </w:pPr>
    <w:rPr>
      <w:sz w:val="20"/>
      <w:szCs w:val="20"/>
      <w:lang w:val="x-none"/>
    </w:rPr>
  </w:style>
  <w:style w:type="paragraph" w:customStyle="1" w:styleId="Level1">
    <w:name w:val="Level 1"/>
    <w:basedOn w:val="a"/>
    <w:next w:val="a"/>
    <w:link w:val="Level1Char"/>
    <w:uiPriority w:val="6"/>
    <w:qFormat/>
    <w:rsid w:val="00BC0279"/>
    <w:pPr>
      <w:numPr>
        <w:numId w:val="1"/>
      </w:numPr>
      <w:spacing w:before="360" w:after="210" w:line="264" w:lineRule="auto"/>
      <w:jc w:val="both"/>
      <w:outlineLvl w:val="0"/>
    </w:pPr>
    <w:rPr>
      <w:rFonts w:ascii="Arial" w:hAnsi="Arial" w:cs="Arial"/>
      <w:b/>
      <w:sz w:val="21"/>
      <w:szCs w:val="21"/>
      <w:lang w:val="en-GB" w:eastAsia="en-GB"/>
    </w:rPr>
  </w:style>
  <w:style w:type="paragraph" w:customStyle="1" w:styleId="Level2">
    <w:name w:val="Level 2"/>
    <w:basedOn w:val="a"/>
    <w:next w:val="a"/>
    <w:link w:val="Level2Char"/>
    <w:uiPriority w:val="6"/>
    <w:qFormat/>
    <w:rsid w:val="00BC0279"/>
    <w:pPr>
      <w:numPr>
        <w:ilvl w:val="1"/>
        <w:numId w:val="1"/>
      </w:numPr>
      <w:spacing w:after="210" w:line="264" w:lineRule="auto"/>
      <w:jc w:val="both"/>
      <w:outlineLvl w:val="1"/>
    </w:pPr>
    <w:rPr>
      <w:rFonts w:ascii="Arial" w:hAnsi="Arial" w:cs="Arial"/>
      <w:b/>
      <w:sz w:val="21"/>
      <w:szCs w:val="21"/>
      <w:lang w:val="en-GB" w:eastAsia="en-GB"/>
    </w:rPr>
  </w:style>
  <w:style w:type="paragraph" w:customStyle="1" w:styleId="Level3">
    <w:name w:val="Level 3"/>
    <w:basedOn w:val="a"/>
    <w:next w:val="a"/>
    <w:link w:val="Level3Char"/>
    <w:uiPriority w:val="6"/>
    <w:qFormat/>
    <w:rsid w:val="00BC0279"/>
    <w:pPr>
      <w:numPr>
        <w:ilvl w:val="2"/>
        <w:numId w:val="1"/>
      </w:numPr>
      <w:spacing w:after="210" w:line="264" w:lineRule="auto"/>
      <w:jc w:val="both"/>
      <w:outlineLvl w:val="2"/>
    </w:pPr>
    <w:rPr>
      <w:rFonts w:ascii="Arial" w:hAnsi="Arial"/>
      <w:sz w:val="21"/>
      <w:szCs w:val="21"/>
      <w:lang w:val="en-GB" w:eastAsia="en-GB"/>
    </w:rPr>
  </w:style>
  <w:style w:type="paragraph" w:customStyle="1" w:styleId="Level4">
    <w:name w:val="Level 4"/>
    <w:basedOn w:val="a"/>
    <w:next w:val="a"/>
    <w:uiPriority w:val="6"/>
    <w:qFormat/>
    <w:rsid w:val="00BC0279"/>
    <w:pPr>
      <w:numPr>
        <w:ilvl w:val="3"/>
        <w:numId w:val="1"/>
      </w:numPr>
      <w:spacing w:after="210" w:line="264" w:lineRule="auto"/>
      <w:jc w:val="both"/>
      <w:outlineLvl w:val="3"/>
    </w:pPr>
    <w:rPr>
      <w:rFonts w:ascii="Arial" w:hAnsi="Arial" w:cs="Arial"/>
      <w:sz w:val="21"/>
      <w:szCs w:val="21"/>
      <w:lang w:val="en-GB" w:eastAsia="en-GB"/>
    </w:rPr>
  </w:style>
  <w:style w:type="paragraph" w:customStyle="1" w:styleId="Level5">
    <w:name w:val="Level 5"/>
    <w:basedOn w:val="a"/>
    <w:next w:val="a"/>
    <w:uiPriority w:val="6"/>
    <w:qFormat/>
    <w:rsid w:val="00BC0279"/>
    <w:pPr>
      <w:numPr>
        <w:ilvl w:val="4"/>
        <w:numId w:val="1"/>
      </w:numPr>
    </w:pPr>
    <w:rPr>
      <w:lang w:eastAsia="ru-RU"/>
    </w:rPr>
  </w:style>
  <w:style w:type="character" w:customStyle="1" w:styleId="Level3Char">
    <w:name w:val="Level 3 Char"/>
    <w:link w:val="Level3"/>
    <w:uiPriority w:val="6"/>
    <w:rsid w:val="00BC0279"/>
    <w:rPr>
      <w:rFonts w:ascii="Arial" w:eastAsia="Times New Roman" w:hAnsi="Arial" w:cs="Times New Roman"/>
      <w:sz w:val="21"/>
      <w:szCs w:val="21"/>
      <w:lang w:val="en-GB" w:eastAsia="en-GB"/>
    </w:rPr>
  </w:style>
  <w:style w:type="character" w:customStyle="1" w:styleId="a4">
    <w:name w:val="Абзац списка Знак"/>
    <w:aliases w:val="Ненумерованный список Знак,Л‡Ќ€љ –•Џ–ђ€1 Знак,кЊ’—“Њ_”‰€’’ћЋ –•Џ–”ђ Знак,_нсxон_пѓйсс_л …Нм…п_ Знак,Л‡Ќ€љ –∙Џ–ђ€1 Знак,кЊ’—“Њ_”‰€’’ћЋ –∙Џ–”ђ Знак,Мой стиль! Знак"/>
    <w:link w:val="a3"/>
    <w:uiPriority w:val="34"/>
    <w:rsid w:val="00BC0279"/>
    <w:rPr>
      <w:rFonts w:ascii="Times New Roman" w:eastAsia="Times New Roman" w:hAnsi="Times New Roman" w:cs="Times New Roman"/>
      <w:sz w:val="20"/>
      <w:szCs w:val="20"/>
      <w:lang w:val="x-none" w:eastAsia="zh-CN"/>
    </w:rPr>
  </w:style>
  <w:style w:type="character" w:customStyle="1" w:styleId="Level2Char">
    <w:name w:val="Level 2 Char"/>
    <w:link w:val="Level2"/>
    <w:uiPriority w:val="6"/>
    <w:rsid w:val="00BC0279"/>
    <w:rPr>
      <w:rFonts w:ascii="Arial" w:eastAsia="Times New Roman" w:hAnsi="Arial" w:cs="Arial"/>
      <w:b/>
      <w:sz w:val="21"/>
      <w:szCs w:val="21"/>
      <w:lang w:val="en-GB" w:eastAsia="en-GB"/>
    </w:rPr>
  </w:style>
  <w:style w:type="character" w:customStyle="1" w:styleId="Level1Char">
    <w:name w:val="Level 1 Char"/>
    <w:link w:val="Level1"/>
    <w:uiPriority w:val="6"/>
    <w:rsid w:val="00BC0279"/>
    <w:rPr>
      <w:rFonts w:ascii="Arial" w:eastAsia="Times New Roman" w:hAnsi="Arial" w:cs="Arial"/>
      <w:b/>
      <w:sz w:val="21"/>
      <w:szCs w:val="21"/>
      <w:lang w:val="en-GB" w:eastAsia="en-GB"/>
    </w:rPr>
  </w:style>
  <w:style w:type="character" w:styleId="a5">
    <w:name w:val="annotation reference"/>
    <w:basedOn w:val="a0"/>
    <w:uiPriority w:val="99"/>
    <w:semiHidden/>
    <w:unhideWhenUsed/>
    <w:rsid w:val="0085371E"/>
    <w:rPr>
      <w:sz w:val="16"/>
      <w:szCs w:val="16"/>
    </w:rPr>
  </w:style>
  <w:style w:type="paragraph" w:styleId="a6">
    <w:name w:val="annotation text"/>
    <w:basedOn w:val="a"/>
    <w:link w:val="a7"/>
    <w:uiPriority w:val="99"/>
    <w:semiHidden/>
    <w:unhideWhenUsed/>
    <w:rsid w:val="0085371E"/>
    <w:rPr>
      <w:sz w:val="20"/>
      <w:szCs w:val="20"/>
    </w:rPr>
  </w:style>
  <w:style w:type="character" w:customStyle="1" w:styleId="a7">
    <w:name w:val="Текст примечания Знак"/>
    <w:basedOn w:val="a0"/>
    <w:link w:val="a6"/>
    <w:uiPriority w:val="99"/>
    <w:semiHidden/>
    <w:rsid w:val="0085371E"/>
    <w:rPr>
      <w:rFonts w:ascii="Times New Roman" w:eastAsia="Times New Roman" w:hAnsi="Times New Roman" w:cs="Times New Roman"/>
      <w:sz w:val="20"/>
      <w:szCs w:val="20"/>
      <w:lang w:eastAsia="zh-CN"/>
    </w:rPr>
  </w:style>
  <w:style w:type="paragraph" w:styleId="a8">
    <w:name w:val="annotation subject"/>
    <w:basedOn w:val="a6"/>
    <w:next w:val="a6"/>
    <w:link w:val="a9"/>
    <w:uiPriority w:val="99"/>
    <w:semiHidden/>
    <w:unhideWhenUsed/>
    <w:rsid w:val="0085371E"/>
    <w:rPr>
      <w:b/>
      <w:bCs/>
    </w:rPr>
  </w:style>
  <w:style w:type="character" w:customStyle="1" w:styleId="a9">
    <w:name w:val="Тема примечания Знак"/>
    <w:basedOn w:val="a7"/>
    <w:link w:val="a8"/>
    <w:uiPriority w:val="99"/>
    <w:semiHidden/>
    <w:rsid w:val="0085371E"/>
    <w:rPr>
      <w:rFonts w:ascii="Times New Roman" w:eastAsia="Times New Roman" w:hAnsi="Times New Roman" w:cs="Times New Roman"/>
      <w:b/>
      <w:bCs/>
      <w:sz w:val="20"/>
      <w:szCs w:val="20"/>
      <w:lang w:eastAsia="zh-CN"/>
    </w:rPr>
  </w:style>
  <w:style w:type="paragraph" w:styleId="aa">
    <w:name w:val="Balloon Text"/>
    <w:basedOn w:val="a"/>
    <w:link w:val="ab"/>
    <w:uiPriority w:val="99"/>
    <w:semiHidden/>
    <w:unhideWhenUsed/>
    <w:rsid w:val="0085371E"/>
    <w:rPr>
      <w:rFonts w:ascii="Tahoma" w:hAnsi="Tahoma" w:cs="Tahoma"/>
      <w:sz w:val="16"/>
      <w:szCs w:val="16"/>
    </w:rPr>
  </w:style>
  <w:style w:type="character" w:customStyle="1" w:styleId="ab">
    <w:name w:val="Текст выноски Знак"/>
    <w:basedOn w:val="a0"/>
    <w:link w:val="aa"/>
    <w:uiPriority w:val="99"/>
    <w:semiHidden/>
    <w:rsid w:val="0085371E"/>
    <w:rPr>
      <w:rFonts w:ascii="Tahoma" w:eastAsia="Times New Roman" w:hAnsi="Tahoma" w:cs="Tahoma"/>
      <w:sz w:val="16"/>
      <w:szCs w:val="16"/>
      <w:lang w:eastAsia="zh-CN"/>
    </w:rPr>
  </w:style>
  <w:style w:type="paragraph" w:styleId="ac">
    <w:name w:val="No Spacing"/>
    <w:uiPriority w:val="1"/>
    <w:qFormat/>
    <w:rsid w:val="00775B37"/>
    <w:pPr>
      <w:spacing w:after="0" w:line="240" w:lineRule="auto"/>
    </w:pPr>
    <w:rPr>
      <w:rFonts w:ascii="Times New Roman" w:eastAsia="Times New Roman" w:hAnsi="Times New Roman" w:cs="Times New Roman"/>
      <w:sz w:val="24"/>
      <w:szCs w:val="24"/>
      <w:lang w:eastAsia="zh-CN"/>
    </w:rPr>
  </w:style>
  <w:style w:type="paragraph" w:styleId="ad">
    <w:name w:val="Revision"/>
    <w:hidden/>
    <w:uiPriority w:val="99"/>
    <w:semiHidden/>
    <w:rsid w:val="00840D7D"/>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219AE-1A14-4D81-A373-D9CB5EEC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4806</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Жиганова</dc:creator>
  <cp:keywords/>
  <dc:description/>
  <cp:lastModifiedBy>Элина Жиганова</cp:lastModifiedBy>
  <cp:revision>2</cp:revision>
  <cp:lastPrinted>2022-01-21T17:04:00Z</cp:lastPrinted>
  <dcterms:created xsi:type="dcterms:W3CDTF">2022-02-01T12:20:00Z</dcterms:created>
  <dcterms:modified xsi:type="dcterms:W3CDTF">2022-02-01T12:20:00Z</dcterms:modified>
</cp:coreProperties>
</file>