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1F3" w:rsidRDefault="00945CE9">
      <w:pPr>
        <w:rPr>
          <w:rFonts w:ascii="Times New Roman" w:hAnsi="Times New Roman" w:cs="Times New Roman"/>
          <w:sz w:val="28"/>
          <w:szCs w:val="28"/>
        </w:rPr>
      </w:pPr>
    </w:p>
    <w:p w:rsidR="00D81031" w:rsidRDefault="00D81031">
      <w:pPr>
        <w:rPr>
          <w:rFonts w:ascii="Times New Roman" w:hAnsi="Times New Roman" w:cs="Times New Roman"/>
          <w:sz w:val="28"/>
          <w:szCs w:val="28"/>
        </w:rPr>
      </w:pPr>
    </w:p>
    <w:p w:rsidR="00D81031" w:rsidRDefault="00D81031">
      <w:pPr>
        <w:rPr>
          <w:rFonts w:ascii="Times New Roman" w:hAnsi="Times New Roman" w:cs="Times New Roman"/>
          <w:sz w:val="28"/>
          <w:szCs w:val="28"/>
        </w:rPr>
      </w:pPr>
    </w:p>
    <w:p w:rsidR="00D81031" w:rsidRDefault="00D81031">
      <w:pPr>
        <w:rPr>
          <w:rFonts w:ascii="Times New Roman" w:hAnsi="Times New Roman" w:cs="Times New Roman"/>
          <w:sz w:val="28"/>
          <w:szCs w:val="28"/>
        </w:rPr>
      </w:pPr>
    </w:p>
    <w:p w:rsidR="00D81031" w:rsidRDefault="00D81031">
      <w:pPr>
        <w:rPr>
          <w:rFonts w:ascii="Times New Roman" w:hAnsi="Times New Roman" w:cs="Times New Roman"/>
          <w:sz w:val="28"/>
          <w:szCs w:val="28"/>
        </w:rPr>
      </w:pPr>
    </w:p>
    <w:p w:rsidR="00D81031" w:rsidRDefault="00D81031">
      <w:pPr>
        <w:rPr>
          <w:rFonts w:ascii="Times New Roman" w:hAnsi="Times New Roman" w:cs="Times New Roman"/>
          <w:sz w:val="28"/>
          <w:szCs w:val="28"/>
        </w:rPr>
      </w:pPr>
    </w:p>
    <w:p w:rsidR="00D81031" w:rsidRDefault="00D8103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4671"/>
      </w:tblGrid>
      <w:tr w:rsidR="00D81031" w:rsidTr="00D81031"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:rsidR="00D81031" w:rsidRDefault="00D81031" w:rsidP="007B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03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детализированного </w:t>
            </w:r>
            <w:r w:rsidR="007B5D0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81031">
              <w:rPr>
                <w:rFonts w:ascii="Times New Roman" w:hAnsi="Times New Roman" w:cs="Times New Roman"/>
                <w:sz w:val="28"/>
                <w:szCs w:val="28"/>
              </w:rPr>
              <w:t>перечня мероприятий, реализуемых в рамках инфраструктурных проектов Республики Татарстан, отобранных в соответствии с постановлением Правительства Российской Федерации от 14.07.2021 № 1189 «Об утверждении Правил отбора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проектов, и о внесении изменений в Положение о Правительственной комиссии по региональному развитию в Российской Федерации»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D81031" w:rsidRDefault="00D81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031" w:rsidRDefault="00D81031">
      <w:pPr>
        <w:rPr>
          <w:rFonts w:ascii="Times New Roman" w:hAnsi="Times New Roman" w:cs="Times New Roman"/>
          <w:sz w:val="28"/>
          <w:szCs w:val="28"/>
        </w:rPr>
      </w:pPr>
    </w:p>
    <w:p w:rsidR="00D81031" w:rsidRDefault="00D81031" w:rsidP="00D810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81031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D81031">
        <w:rPr>
          <w:rFonts w:ascii="Times New Roman" w:hAnsi="Times New Roman" w:cs="Times New Roman"/>
          <w:sz w:val="28"/>
          <w:szCs w:val="28"/>
        </w:rPr>
        <w:t xml:space="preserve"> предоставления, использования и возврата субъектами Российской Федерации бюджетных кредитов, полученных из федерального бюджета на финансовое обеспечение реализации инфраструктурных проектов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Pr="00D8103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 от 14.07.2021 </w:t>
      </w:r>
      <w:r w:rsidR="007B5D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1190 «О</w:t>
      </w:r>
      <w:r w:rsidRPr="00D81031">
        <w:rPr>
          <w:rFonts w:ascii="Times New Roman" w:hAnsi="Times New Roman" w:cs="Times New Roman"/>
          <w:sz w:val="28"/>
          <w:szCs w:val="28"/>
        </w:rPr>
        <w:t>б утверждении Правил предоставления, использования и возврата субъектами Российской Федерации бюджетных кредитов, полученных из федерального бюджета на финансовое обеспечение реализации инфраструктурных проектов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E6101">
        <w:rPr>
          <w:rFonts w:ascii="Times New Roman" w:hAnsi="Times New Roman" w:cs="Times New Roman"/>
          <w:sz w:val="28"/>
          <w:szCs w:val="28"/>
        </w:rPr>
        <w:t>(далее – Правила) Кабинет Министров Республики Татарстан ПОСТАНОВЛЯЕТ:</w:t>
      </w:r>
    </w:p>
    <w:p w:rsidR="000E6101" w:rsidRPr="007B5D08" w:rsidRDefault="000E6101" w:rsidP="00D810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0E6101" w:rsidRDefault="000E6101" w:rsidP="00D810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A0DB7">
        <w:rPr>
          <w:rFonts w:ascii="Times New Roman" w:hAnsi="Times New Roman" w:cs="Times New Roman"/>
          <w:sz w:val="28"/>
          <w:szCs w:val="28"/>
        </w:rPr>
        <w:t xml:space="preserve">Утвердить прилагаемый детализированный перечень </w:t>
      </w:r>
      <w:r w:rsidR="00BA0DB7" w:rsidRPr="00D81031">
        <w:rPr>
          <w:rFonts w:ascii="Times New Roman" w:hAnsi="Times New Roman" w:cs="Times New Roman"/>
          <w:sz w:val="28"/>
          <w:szCs w:val="28"/>
        </w:rPr>
        <w:t xml:space="preserve">мероприятий, реализуемых в рамках инфраструктурных проектов Республики Татарстан, отобранных в соответствии с постановлением Правительства Российской Федерации от 14.07.2021 </w:t>
      </w:r>
      <w:r w:rsidR="002D523A">
        <w:rPr>
          <w:rFonts w:ascii="Times New Roman" w:hAnsi="Times New Roman" w:cs="Times New Roman"/>
          <w:sz w:val="28"/>
          <w:szCs w:val="28"/>
        </w:rPr>
        <w:br/>
      </w:r>
      <w:r w:rsidR="00BA0DB7" w:rsidRPr="00D81031">
        <w:rPr>
          <w:rFonts w:ascii="Times New Roman" w:hAnsi="Times New Roman" w:cs="Times New Roman"/>
          <w:sz w:val="28"/>
          <w:szCs w:val="28"/>
        </w:rPr>
        <w:t xml:space="preserve">№ 1189 «Об утверждении Правил отбора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проектов, и о внесении изменений в Положение о Правительственной комиссии по региональному развитию в </w:t>
      </w:r>
      <w:r w:rsidR="00BA0DB7" w:rsidRPr="00D81031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</w:t>
      </w:r>
      <w:r w:rsidR="00BA0DB7">
        <w:rPr>
          <w:rFonts w:ascii="Times New Roman" w:hAnsi="Times New Roman" w:cs="Times New Roman"/>
          <w:sz w:val="28"/>
          <w:szCs w:val="28"/>
        </w:rPr>
        <w:t xml:space="preserve"> (далее соответственно – детализированный перечень, инфраструктурные проекты).</w:t>
      </w:r>
    </w:p>
    <w:p w:rsidR="00BA0DB7" w:rsidRDefault="00BA0DB7" w:rsidP="00D810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Реализация инфраструктурных проектов осуществляется на основании соглашения, заключаемого между Кабинетом Министров Республики Татарстан и Министерством строительства и жилищно-коммунального хозяйства Российской Федерации, в соответствии с формой, определяемой Министерством строительства и жилищно-коммунального хозяйства Российской Федерации.</w:t>
      </w:r>
    </w:p>
    <w:p w:rsidR="00BA0DB7" w:rsidRDefault="00BA0DB7" w:rsidP="00D810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505A37">
        <w:rPr>
          <w:rFonts w:ascii="Times New Roman" w:hAnsi="Times New Roman" w:cs="Times New Roman"/>
          <w:sz w:val="28"/>
          <w:szCs w:val="28"/>
        </w:rPr>
        <w:t>Министерству транспорта и дорожного хозяйства Республики Татарстан обеспечить:</w:t>
      </w:r>
    </w:p>
    <w:p w:rsidR="00CC408A" w:rsidRDefault="00CC408A" w:rsidP="00D810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реализацию мероприятий в соответствии с детализированным перечнем;</w:t>
      </w:r>
    </w:p>
    <w:p w:rsidR="00505A37" w:rsidRDefault="00505A37" w:rsidP="00D810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сведений о реализации инфраструктурных проектов в Министерство строительства и жилищно-коммунального хозяйства Российской Федерации ежеквартально, до 25 числа месяца, следующего за отчетным кварталом, по форме определяемой Министерством строительства и жилищно-коммунального хозяйства Российской Федерации;</w:t>
      </w:r>
    </w:p>
    <w:p w:rsidR="00505A37" w:rsidRDefault="00505A37" w:rsidP="00D810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отчета </w:t>
      </w:r>
      <w:r w:rsidR="00C63C81">
        <w:rPr>
          <w:rFonts w:ascii="Times New Roman" w:hAnsi="Times New Roman" w:cs="Times New Roman"/>
          <w:sz w:val="28"/>
          <w:szCs w:val="28"/>
        </w:rPr>
        <w:t>о направлении средств бюджетного кредита на цели, предусмотренные пунктом 2 Правил, в Министерство финансов Российской Федерации по форме, определяемой Министерством</w:t>
      </w:r>
      <w:r w:rsidR="00C63C81" w:rsidRPr="00C63C81">
        <w:rPr>
          <w:rFonts w:ascii="Times New Roman" w:hAnsi="Times New Roman" w:cs="Times New Roman"/>
          <w:sz w:val="28"/>
          <w:szCs w:val="28"/>
        </w:rPr>
        <w:t xml:space="preserve"> </w:t>
      </w:r>
      <w:r w:rsidR="00C63C81">
        <w:rPr>
          <w:rFonts w:ascii="Times New Roman" w:hAnsi="Times New Roman" w:cs="Times New Roman"/>
          <w:sz w:val="28"/>
          <w:szCs w:val="28"/>
        </w:rPr>
        <w:t>финансов Российской Федерации</w:t>
      </w:r>
      <w:r w:rsidR="00CC408A" w:rsidRPr="00CC408A">
        <w:rPr>
          <w:rFonts w:ascii="Times New Roman" w:hAnsi="Times New Roman" w:cs="Times New Roman"/>
          <w:sz w:val="28"/>
          <w:szCs w:val="28"/>
        </w:rPr>
        <w:t xml:space="preserve"> </w:t>
      </w:r>
      <w:r w:rsidR="00CC408A">
        <w:rPr>
          <w:rFonts w:ascii="Times New Roman" w:hAnsi="Times New Roman" w:cs="Times New Roman"/>
          <w:sz w:val="28"/>
          <w:szCs w:val="28"/>
        </w:rPr>
        <w:t>ежеквартально, до 25 числа месяца, следующего за отчетным кварталом, до полного погашения задолженности по бюджетному кредиту;</w:t>
      </w:r>
    </w:p>
    <w:p w:rsidR="00CC408A" w:rsidRDefault="00CC408A" w:rsidP="00D810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настоящего постановления, изменений, вносимых в него, в Министерство строительства и жилищно-коммунального хозяйства Российской Федерации и Федеральное казначейство.</w:t>
      </w:r>
    </w:p>
    <w:p w:rsidR="00CC408A" w:rsidRDefault="0024199A" w:rsidP="00D810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Установить, что настоящее постановление вступает в силу со дня его опубликования. </w:t>
      </w:r>
    </w:p>
    <w:p w:rsidR="0024199A" w:rsidRDefault="0024199A" w:rsidP="00D810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</w:t>
      </w:r>
      <w:r w:rsidR="00175F9C">
        <w:rPr>
          <w:rFonts w:ascii="Times New Roman" w:hAnsi="Times New Roman" w:cs="Times New Roman"/>
          <w:sz w:val="28"/>
          <w:szCs w:val="28"/>
        </w:rPr>
        <w:t>Министерство транспорта и дорожного хозяйства Республики Татарстан.</w:t>
      </w:r>
    </w:p>
    <w:p w:rsidR="00D81031" w:rsidRDefault="00D81031" w:rsidP="00D810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031" w:rsidRDefault="00D81031" w:rsidP="00D810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99A" w:rsidRDefault="0024199A" w:rsidP="0024199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24199A" w:rsidRDefault="0024199A" w:rsidP="0024199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                                                                                                               А.В.Песошин</w:t>
      </w:r>
    </w:p>
    <w:p w:rsidR="0024199A" w:rsidRDefault="0024199A" w:rsidP="00D810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99A">
        <w:rPr>
          <w:rFonts w:ascii="Times New Roman" w:hAnsi="Times New Roman" w:cs="Times New Roman"/>
          <w:sz w:val="28"/>
          <w:szCs w:val="28"/>
        </w:rPr>
        <w:br/>
      </w:r>
    </w:p>
    <w:p w:rsidR="0024199A" w:rsidRDefault="0024199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  <w:sectPr w:rsidR="0024199A" w:rsidSect="0024199A">
          <w:headerReference w:type="default" r:id="rId7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24199A" w:rsidRDefault="0024199A" w:rsidP="00A4645E">
      <w:pPr>
        <w:spacing w:after="0" w:line="240" w:lineRule="auto"/>
        <w:ind w:right="-1" w:firstLine="117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24199A" w:rsidRDefault="0024199A" w:rsidP="00A4645E">
      <w:pPr>
        <w:spacing w:after="0" w:line="240" w:lineRule="auto"/>
        <w:ind w:right="-1" w:firstLine="117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24199A" w:rsidRDefault="0024199A" w:rsidP="00A4645E">
      <w:pPr>
        <w:spacing w:after="0" w:line="240" w:lineRule="auto"/>
        <w:ind w:right="-1" w:firstLine="117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</w:p>
    <w:p w:rsidR="0024199A" w:rsidRDefault="0024199A" w:rsidP="00A4645E">
      <w:pPr>
        <w:spacing w:after="0" w:line="240" w:lineRule="auto"/>
        <w:ind w:right="-1" w:firstLine="117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24199A" w:rsidRDefault="0024199A" w:rsidP="00A4645E">
      <w:pPr>
        <w:spacing w:after="0" w:line="240" w:lineRule="auto"/>
        <w:ind w:right="-1" w:firstLine="117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№_____</w:t>
      </w:r>
    </w:p>
    <w:p w:rsidR="0024199A" w:rsidRPr="007B5D08" w:rsidRDefault="0024199A" w:rsidP="0024199A">
      <w:pPr>
        <w:spacing w:after="0" w:line="240" w:lineRule="auto"/>
        <w:ind w:right="-1" w:firstLine="7230"/>
        <w:jc w:val="both"/>
        <w:rPr>
          <w:rFonts w:ascii="Times New Roman" w:hAnsi="Times New Roman" w:cs="Times New Roman"/>
          <w:szCs w:val="28"/>
        </w:rPr>
      </w:pPr>
    </w:p>
    <w:p w:rsidR="00A41001" w:rsidRDefault="00A4645E" w:rsidP="00A4645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81031">
        <w:rPr>
          <w:rFonts w:ascii="Times New Roman" w:hAnsi="Times New Roman" w:cs="Times New Roman"/>
          <w:sz w:val="28"/>
          <w:szCs w:val="28"/>
        </w:rPr>
        <w:t>етализированн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81031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D81031">
        <w:rPr>
          <w:rFonts w:ascii="Times New Roman" w:hAnsi="Times New Roman" w:cs="Times New Roman"/>
          <w:sz w:val="28"/>
          <w:szCs w:val="28"/>
        </w:rPr>
        <w:t xml:space="preserve"> мероприятий, </w:t>
      </w:r>
    </w:p>
    <w:p w:rsidR="0024199A" w:rsidRDefault="00A4645E" w:rsidP="00A4645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81031">
        <w:rPr>
          <w:rFonts w:ascii="Times New Roman" w:hAnsi="Times New Roman" w:cs="Times New Roman"/>
          <w:sz w:val="28"/>
          <w:szCs w:val="28"/>
        </w:rPr>
        <w:t>реализуемых в рамках инфраструктурных проектов Республики Татарстан, отобранных в соответствии с постановлением Правительства Российской Федерации от 14.07.2021 № 1189 «Об утверждении Правил отбора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проектов, и о внесении изменений в Положение о Правительственной комиссии по региональному развитию в Российской Федерации»</w:t>
      </w:r>
    </w:p>
    <w:p w:rsidR="00A41001" w:rsidRDefault="00A41001" w:rsidP="00A4645E">
      <w:pPr>
        <w:spacing w:after="0" w:line="240" w:lineRule="auto"/>
        <w:ind w:right="-1"/>
        <w:jc w:val="center"/>
        <w:rPr>
          <w:rFonts w:ascii="Times New Roman" w:hAnsi="Times New Roman" w:cs="Times New Roman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71"/>
        <w:gridCol w:w="980"/>
        <w:gridCol w:w="990"/>
        <w:gridCol w:w="1274"/>
        <w:gridCol w:w="1134"/>
        <w:gridCol w:w="716"/>
        <w:gridCol w:w="709"/>
        <w:gridCol w:w="851"/>
        <w:gridCol w:w="850"/>
        <w:gridCol w:w="1134"/>
        <w:gridCol w:w="1134"/>
        <w:gridCol w:w="992"/>
        <w:gridCol w:w="1134"/>
        <w:gridCol w:w="709"/>
        <w:gridCol w:w="709"/>
        <w:gridCol w:w="709"/>
        <w:gridCol w:w="708"/>
      </w:tblGrid>
      <w:tr w:rsidR="00722680" w:rsidRPr="00202AB2" w:rsidTr="00722680">
        <w:trPr>
          <w:trHeight w:val="1142"/>
        </w:trPr>
        <w:tc>
          <w:tcPr>
            <w:tcW w:w="571" w:type="dxa"/>
            <w:vMerge w:val="restart"/>
          </w:tcPr>
          <w:p w:rsidR="00722680" w:rsidRPr="009A14DC" w:rsidRDefault="00722680" w:rsidP="00202AB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A14DC">
              <w:rPr>
                <w:rFonts w:ascii="Times New Roman" w:hAnsi="Times New Roman" w:cs="Times New Roman"/>
                <w:sz w:val="20"/>
                <w:szCs w:val="28"/>
              </w:rPr>
              <w:t>№ п/п</w:t>
            </w:r>
          </w:p>
        </w:tc>
        <w:tc>
          <w:tcPr>
            <w:tcW w:w="980" w:type="dxa"/>
            <w:vMerge w:val="restart"/>
          </w:tcPr>
          <w:p w:rsidR="00722680" w:rsidRPr="009A14DC" w:rsidRDefault="00722680" w:rsidP="00202AB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A14DC">
              <w:rPr>
                <w:rFonts w:ascii="Times New Roman" w:hAnsi="Times New Roman" w:cs="Times New Roman"/>
                <w:sz w:val="20"/>
                <w:szCs w:val="28"/>
              </w:rPr>
              <w:t xml:space="preserve">Наименование муниципального образования </w:t>
            </w:r>
          </w:p>
        </w:tc>
        <w:tc>
          <w:tcPr>
            <w:tcW w:w="990" w:type="dxa"/>
            <w:vMerge w:val="restart"/>
          </w:tcPr>
          <w:p w:rsidR="00722680" w:rsidRPr="009A14DC" w:rsidRDefault="00722680" w:rsidP="00202AB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A14DC">
              <w:rPr>
                <w:rFonts w:ascii="Times New Roman" w:hAnsi="Times New Roman" w:cs="Times New Roman"/>
                <w:sz w:val="20"/>
                <w:szCs w:val="28"/>
              </w:rPr>
              <w:t xml:space="preserve">Наименование инвестиционного проекта </w:t>
            </w:r>
          </w:p>
        </w:tc>
        <w:tc>
          <w:tcPr>
            <w:tcW w:w="1274" w:type="dxa"/>
            <w:vMerge w:val="restart"/>
          </w:tcPr>
          <w:p w:rsidR="00722680" w:rsidRPr="009A14DC" w:rsidRDefault="00722680" w:rsidP="00202AB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A14DC">
              <w:rPr>
                <w:rFonts w:ascii="Times New Roman" w:hAnsi="Times New Roman" w:cs="Times New Roman"/>
                <w:sz w:val="20"/>
                <w:szCs w:val="28"/>
              </w:rPr>
              <w:t>Наименование инфраструктурного проекта</w:t>
            </w:r>
          </w:p>
        </w:tc>
        <w:tc>
          <w:tcPr>
            <w:tcW w:w="1134" w:type="dxa"/>
            <w:vMerge w:val="restart"/>
          </w:tcPr>
          <w:p w:rsidR="00722680" w:rsidRPr="009A14DC" w:rsidRDefault="00722680" w:rsidP="00202AB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A14DC">
              <w:rPr>
                <w:rFonts w:ascii="Times New Roman" w:hAnsi="Times New Roman" w:cs="Times New Roman"/>
                <w:sz w:val="20"/>
                <w:szCs w:val="28"/>
              </w:rPr>
              <w:t>Наименование объекта инфраструктуры/ адрес объекта/ проектная мощность объекта</w:t>
            </w:r>
          </w:p>
        </w:tc>
        <w:tc>
          <w:tcPr>
            <w:tcW w:w="716" w:type="dxa"/>
            <w:vMerge w:val="restart"/>
          </w:tcPr>
          <w:p w:rsidR="00722680" w:rsidRPr="009A14DC" w:rsidRDefault="00722680" w:rsidP="00202AB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A14DC">
              <w:rPr>
                <w:rFonts w:ascii="Times New Roman" w:hAnsi="Times New Roman" w:cs="Times New Roman"/>
                <w:sz w:val="20"/>
                <w:szCs w:val="28"/>
              </w:rPr>
              <w:t>Вид инфраструктуры</w:t>
            </w:r>
          </w:p>
        </w:tc>
        <w:tc>
          <w:tcPr>
            <w:tcW w:w="709" w:type="dxa"/>
            <w:vMerge w:val="restart"/>
          </w:tcPr>
          <w:p w:rsidR="00722680" w:rsidRPr="009A14DC" w:rsidRDefault="00722680" w:rsidP="00202AB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A14DC">
              <w:rPr>
                <w:rFonts w:ascii="Times New Roman" w:hAnsi="Times New Roman" w:cs="Times New Roman"/>
                <w:sz w:val="20"/>
                <w:szCs w:val="28"/>
              </w:rPr>
              <w:t>Виды работ</w:t>
            </w:r>
          </w:p>
        </w:tc>
        <w:tc>
          <w:tcPr>
            <w:tcW w:w="1701" w:type="dxa"/>
            <w:gridSpan w:val="2"/>
          </w:tcPr>
          <w:p w:rsidR="00722680" w:rsidRPr="009A14DC" w:rsidRDefault="00722680" w:rsidP="00202AB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A14DC">
              <w:rPr>
                <w:rFonts w:ascii="Times New Roman" w:hAnsi="Times New Roman" w:cs="Times New Roman"/>
                <w:sz w:val="20"/>
                <w:szCs w:val="28"/>
              </w:rPr>
              <w:t xml:space="preserve">Сроки </w:t>
            </w:r>
          </w:p>
          <w:p w:rsidR="00722680" w:rsidRPr="009A14DC" w:rsidRDefault="00722680" w:rsidP="00202AB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A14DC">
              <w:rPr>
                <w:rFonts w:ascii="Times New Roman" w:hAnsi="Times New Roman" w:cs="Times New Roman"/>
                <w:sz w:val="20"/>
                <w:szCs w:val="28"/>
              </w:rPr>
              <w:t>реализации</w:t>
            </w:r>
          </w:p>
        </w:tc>
        <w:tc>
          <w:tcPr>
            <w:tcW w:w="1134" w:type="dxa"/>
            <w:vMerge w:val="restart"/>
          </w:tcPr>
          <w:p w:rsidR="00722680" w:rsidRPr="009A14DC" w:rsidRDefault="00722680" w:rsidP="00202AB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A14DC">
              <w:rPr>
                <w:rFonts w:ascii="Times New Roman" w:hAnsi="Times New Roman" w:cs="Times New Roman"/>
                <w:sz w:val="20"/>
                <w:szCs w:val="28"/>
              </w:rPr>
              <w:t>Источники финансирования, в т. ч. по годам реализации (тыс. руб.)</w:t>
            </w:r>
          </w:p>
        </w:tc>
        <w:tc>
          <w:tcPr>
            <w:tcW w:w="1134" w:type="dxa"/>
            <w:vMerge w:val="restart"/>
          </w:tcPr>
          <w:p w:rsidR="00722680" w:rsidRPr="009A14DC" w:rsidRDefault="00722680" w:rsidP="00202AB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A14DC">
              <w:rPr>
                <w:rFonts w:ascii="Times New Roman" w:hAnsi="Times New Roman" w:cs="Times New Roman"/>
                <w:sz w:val="20"/>
                <w:szCs w:val="28"/>
              </w:rPr>
              <w:t xml:space="preserve">Всего </w:t>
            </w:r>
          </w:p>
        </w:tc>
        <w:tc>
          <w:tcPr>
            <w:tcW w:w="992" w:type="dxa"/>
            <w:vMerge w:val="restart"/>
          </w:tcPr>
          <w:p w:rsidR="00722680" w:rsidRPr="009A14DC" w:rsidRDefault="00722680" w:rsidP="00202AB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A14DC">
              <w:rPr>
                <w:rFonts w:ascii="Times New Roman" w:hAnsi="Times New Roman" w:cs="Times New Roman"/>
                <w:sz w:val="20"/>
                <w:szCs w:val="28"/>
              </w:rPr>
              <w:t xml:space="preserve">2021 </w:t>
            </w:r>
          </w:p>
          <w:p w:rsidR="00722680" w:rsidRPr="009A14DC" w:rsidRDefault="00722680" w:rsidP="00202AB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A14DC">
              <w:rPr>
                <w:rFonts w:ascii="Times New Roman" w:hAnsi="Times New Roman" w:cs="Times New Roman"/>
                <w:sz w:val="20"/>
                <w:szCs w:val="28"/>
              </w:rPr>
              <w:t>год</w:t>
            </w:r>
          </w:p>
        </w:tc>
        <w:tc>
          <w:tcPr>
            <w:tcW w:w="1134" w:type="dxa"/>
            <w:vMerge w:val="restart"/>
          </w:tcPr>
          <w:p w:rsidR="00722680" w:rsidRPr="009A14DC" w:rsidRDefault="00722680" w:rsidP="00202AB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A14DC">
              <w:rPr>
                <w:rFonts w:ascii="Times New Roman" w:hAnsi="Times New Roman" w:cs="Times New Roman"/>
                <w:sz w:val="20"/>
                <w:szCs w:val="28"/>
              </w:rPr>
              <w:t xml:space="preserve">2022 </w:t>
            </w:r>
          </w:p>
          <w:p w:rsidR="00722680" w:rsidRPr="009A14DC" w:rsidRDefault="00722680" w:rsidP="00202AB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A14DC">
              <w:rPr>
                <w:rFonts w:ascii="Times New Roman" w:hAnsi="Times New Roman" w:cs="Times New Roman"/>
                <w:sz w:val="20"/>
                <w:szCs w:val="28"/>
              </w:rPr>
              <w:t>год</w:t>
            </w:r>
          </w:p>
        </w:tc>
        <w:tc>
          <w:tcPr>
            <w:tcW w:w="709" w:type="dxa"/>
            <w:vMerge w:val="restart"/>
          </w:tcPr>
          <w:p w:rsidR="00722680" w:rsidRPr="009A14DC" w:rsidRDefault="00722680" w:rsidP="00202AB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A14DC">
              <w:rPr>
                <w:rFonts w:ascii="Times New Roman" w:hAnsi="Times New Roman" w:cs="Times New Roman"/>
                <w:sz w:val="20"/>
                <w:szCs w:val="28"/>
              </w:rPr>
              <w:t xml:space="preserve">2023 </w:t>
            </w:r>
          </w:p>
          <w:p w:rsidR="00722680" w:rsidRPr="009A14DC" w:rsidRDefault="00722680" w:rsidP="00202AB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A14DC">
              <w:rPr>
                <w:rFonts w:ascii="Times New Roman" w:hAnsi="Times New Roman" w:cs="Times New Roman"/>
                <w:sz w:val="20"/>
                <w:szCs w:val="28"/>
              </w:rPr>
              <w:t>год</w:t>
            </w:r>
          </w:p>
        </w:tc>
        <w:tc>
          <w:tcPr>
            <w:tcW w:w="709" w:type="dxa"/>
            <w:vMerge w:val="restart"/>
          </w:tcPr>
          <w:p w:rsidR="00722680" w:rsidRPr="009A14DC" w:rsidRDefault="00722680" w:rsidP="00202AB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A14DC">
              <w:rPr>
                <w:rFonts w:ascii="Times New Roman" w:hAnsi="Times New Roman" w:cs="Times New Roman"/>
                <w:sz w:val="20"/>
                <w:szCs w:val="28"/>
              </w:rPr>
              <w:t xml:space="preserve">2024 </w:t>
            </w:r>
          </w:p>
          <w:p w:rsidR="00722680" w:rsidRPr="009A14DC" w:rsidRDefault="00722680" w:rsidP="00202AB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A14DC">
              <w:rPr>
                <w:rFonts w:ascii="Times New Roman" w:hAnsi="Times New Roman" w:cs="Times New Roman"/>
                <w:sz w:val="20"/>
                <w:szCs w:val="28"/>
              </w:rPr>
              <w:t>год</w:t>
            </w:r>
          </w:p>
        </w:tc>
        <w:tc>
          <w:tcPr>
            <w:tcW w:w="709" w:type="dxa"/>
            <w:vMerge w:val="restart"/>
          </w:tcPr>
          <w:p w:rsidR="00722680" w:rsidRPr="009A14DC" w:rsidRDefault="00722680" w:rsidP="00202AB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A14DC">
              <w:rPr>
                <w:rFonts w:ascii="Times New Roman" w:hAnsi="Times New Roman" w:cs="Times New Roman"/>
                <w:sz w:val="20"/>
                <w:szCs w:val="28"/>
              </w:rPr>
              <w:t xml:space="preserve">2025 </w:t>
            </w:r>
          </w:p>
          <w:p w:rsidR="00722680" w:rsidRPr="009A14DC" w:rsidRDefault="00722680" w:rsidP="00202AB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A14DC">
              <w:rPr>
                <w:rFonts w:ascii="Times New Roman" w:hAnsi="Times New Roman" w:cs="Times New Roman"/>
                <w:sz w:val="20"/>
                <w:szCs w:val="28"/>
              </w:rPr>
              <w:t>год</w:t>
            </w:r>
          </w:p>
        </w:tc>
        <w:tc>
          <w:tcPr>
            <w:tcW w:w="708" w:type="dxa"/>
            <w:vMerge w:val="restart"/>
          </w:tcPr>
          <w:p w:rsidR="00722680" w:rsidRPr="009A14DC" w:rsidRDefault="00722680" w:rsidP="00202AB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A14DC">
              <w:rPr>
                <w:rFonts w:ascii="Times New Roman" w:hAnsi="Times New Roman" w:cs="Times New Roman"/>
                <w:sz w:val="20"/>
                <w:szCs w:val="28"/>
              </w:rPr>
              <w:t xml:space="preserve">2026 </w:t>
            </w:r>
          </w:p>
          <w:p w:rsidR="00722680" w:rsidRPr="009A14DC" w:rsidRDefault="00722680" w:rsidP="00202AB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A14DC">
              <w:rPr>
                <w:rFonts w:ascii="Times New Roman" w:hAnsi="Times New Roman" w:cs="Times New Roman"/>
                <w:sz w:val="20"/>
                <w:szCs w:val="28"/>
              </w:rPr>
              <w:t>год</w:t>
            </w:r>
          </w:p>
        </w:tc>
      </w:tr>
      <w:tr w:rsidR="00722680" w:rsidRPr="00202AB2" w:rsidTr="00722680">
        <w:trPr>
          <w:trHeight w:val="1142"/>
        </w:trPr>
        <w:tc>
          <w:tcPr>
            <w:tcW w:w="571" w:type="dxa"/>
            <w:vMerge/>
          </w:tcPr>
          <w:p w:rsidR="00722680" w:rsidRPr="009A14DC" w:rsidRDefault="00722680" w:rsidP="0072268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80" w:type="dxa"/>
            <w:vMerge/>
          </w:tcPr>
          <w:p w:rsidR="00722680" w:rsidRPr="009A14DC" w:rsidRDefault="00722680" w:rsidP="0072268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0" w:type="dxa"/>
            <w:vMerge/>
          </w:tcPr>
          <w:p w:rsidR="00722680" w:rsidRPr="009A14DC" w:rsidRDefault="00722680" w:rsidP="0072268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4" w:type="dxa"/>
            <w:vMerge/>
          </w:tcPr>
          <w:p w:rsidR="00722680" w:rsidRPr="009A14DC" w:rsidRDefault="00722680" w:rsidP="0072268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vMerge/>
          </w:tcPr>
          <w:p w:rsidR="00722680" w:rsidRPr="009A14DC" w:rsidRDefault="00722680" w:rsidP="0072268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16" w:type="dxa"/>
            <w:vMerge/>
          </w:tcPr>
          <w:p w:rsidR="00722680" w:rsidRPr="009A14DC" w:rsidRDefault="00722680" w:rsidP="0072268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09" w:type="dxa"/>
            <w:vMerge/>
          </w:tcPr>
          <w:p w:rsidR="00722680" w:rsidRPr="009A14DC" w:rsidRDefault="00722680" w:rsidP="0072268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51" w:type="dxa"/>
          </w:tcPr>
          <w:p w:rsidR="00722680" w:rsidRPr="008A1743" w:rsidRDefault="00722680" w:rsidP="0072268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Дата начала</w:t>
            </w:r>
          </w:p>
        </w:tc>
        <w:tc>
          <w:tcPr>
            <w:tcW w:w="850" w:type="dxa"/>
          </w:tcPr>
          <w:p w:rsidR="00722680" w:rsidRPr="008A1743" w:rsidRDefault="00722680" w:rsidP="0072268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722680" w:rsidRPr="008A1743" w:rsidRDefault="00722680" w:rsidP="0072268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завершения</w:t>
            </w:r>
          </w:p>
        </w:tc>
        <w:tc>
          <w:tcPr>
            <w:tcW w:w="1134" w:type="dxa"/>
            <w:vMerge/>
          </w:tcPr>
          <w:p w:rsidR="00722680" w:rsidRPr="009A14DC" w:rsidRDefault="00722680" w:rsidP="0072268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vMerge/>
          </w:tcPr>
          <w:p w:rsidR="00722680" w:rsidRPr="009A14DC" w:rsidRDefault="00722680" w:rsidP="0072268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vMerge/>
          </w:tcPr>
          <w:p w:rsidR="00722680" w:rsidRPr="009A14DC" w:rsidRDefault="00722680" w:rsidP="0072268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vMerge/>
          </w:tcPr>
          <w:p w:rsidR="00722680" w:rsidRPr="009A14DC" w:rsidRDefault="00722680" w:rsidP="0072268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09" w:type="dxa"/>
            <w:vMerge/>
          </w:tcPr>
          <w:p w:rsidR="00722680" w:rsidRPr="009A14DC" w:rsidRDefault="00722680" w:rsidP="0072268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09" w:type="dxa"/>
            <w:vMerge/>
          </w:tcPr>
          <w:p w:rsidR="00722680" w:rsidRPr="009A14DC" w:rsidRDefault="00722680" w:rsidP="0072268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09" w:type="dxa"/>
            <w:vMerge/>
          </w:tcPr>
          <w:p w:rsidR="00722680" w:rsidRPr="009A14DC" w:rsidRDefault="00722680" w:rsidP="0072268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08" w:type="dxa"/>
            <w:vMerge/>
          </w:tcPr>
          <w:p w:rsidR="00722680" w:rsidRPr="009A14DC" w:rsidRDefault="00722680" w:rsidP="0072268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24199A" w:rsidRPr="0013049E" w:rsidRDefault="0024199A" w:rsidP="0024199A">
      <w:pPr>
        <w:spacing w:after="0" w:line="240" w:lineRule="auto"/>
        <w:ind w:right="-1"/>
        <w:jc w:val="both"/>
        <w:rPr>
          <w:rFonts w:ascii="Times New Roman" w:hAnsi="Times New Roman" w:cs="Times New Roman"/>
          <w:sz w:val="2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71"/>
        <w:gridCol w:w="980"/>
        <w:gridCol w:w="990"/>
        <w:gridCol w:w="1274"/>
        <w:gridCol w:w="1134"/>
        <w:gridCol w:w="716"/>
        <w:gridCol w:w="709"/>
        <w:gridCol w:w="843"/>
        <w:gridCol w:w="858"/>
        <w:gridCol w:w="1134"/>
        <w:gridCol w:w="1124"/>
        <w:gridCol w:w="1002"/>
        <w:gridCol w:w="1134"/>
        <w:gridCol w:w="709"/>
        <w:gridCol w:w="709"/>
        <w:gridCol w:w="709"/>
        <w:gridCol w:w="708"/>
      </w:tblGrid>
      <w:tr w:rsidR="0013049E" w:rsidRPr="008A1743" w:rsidTr="0013049E">
        <w:trPr>
          <w:tblHeader/>
        </w:trPr>
        <w:tc>
          <w:tcPr>
            <w:tcW w:w="571" w:type="dxa"/>
          </w:tcPr>
          <w:p w:rsidR="0013049E" w:rsidRPr="008A1743" w:rsidRDefault="0013049E" w:rsidP="0013049E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</w:tcPr>
          <w:p w:rsidR="0013049E" w:rsidRPr="008A1743" w:rsidRDefault="0013049E" w:rsidP="0013049E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13049E" w:rsidRPr="008A1743" w:rsidRDefault="0013049E" w:rsidP="0013049E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9E" w:rsidRPr="008A1743" w:rsidRDefault="0013049E" w:rsidP="0013049E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9E" w:rsidRPr="008A1743" w:rsidRDefault="0013049E" w:rsidP="0013049E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6" w:type="dxa"/>
          </w:tcPr>
          <w:p w:rsidR="0013049E" w:rsidRPr="008A1743" w:rsidRDefault="0013049E" w:rsidP="0013049E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3049E" w:rsidRPr="008A1743" w:rsidRDefault="0013049E" w:rsidP="0013049E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3" w:type="dxa"/>
          </w:tcPr>
          <w:p w:rsidR="0013049E" w:rsidRPr="008A1743" w:rsidRDefault="0013049E" w:rsidP="0013049E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8" w:type="dxa"/>
          </w:tcPr>
          <w:p w:rsidR="0013049E" w:rsidRPr="0013049E" w:rsidRDefault="0013049E" w:rsidP="0013049E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3049E" w:rsidRPr="008A1743" w:rsidRDefault="0013049E" w:rsidP="0013049E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4" w:type="dxa"/>
          </w:tcPr>
          <w:p w:rsidR="0013049E" w:rsidRPr="008A1743" w:rsidRDefault="0013049E" w:rsidP="0013049E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2" w:type="dxa"/>
          </w:tcPr>
          <w:p w:rsidR="0013049E" w:rsidRPr="008A1743" w:rsidRDefault="0013049E" w:rsidP="0013049E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13049E" w:rsidRPr="008A1743" w:rsidRDefault="0013049E" w:rsidP="0013049E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13049E" w:rsidRPr="008A1743" w:rsidRDefault="0013049E" w:rsidP="0013049E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13049E" w:rsidRPr="008A1743" w:rsidRDefault="0013049E" w:rsidP="0013049E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13049E" w:rsidRPr="008A1743" w:rsidRDefault="0013049E" w:rsidP="0013049E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13049E" w:rsidRPr="008A1743" w:rsidRDefault="0013049E" w:rsidP="0013049E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3049E" w:rsidRPr="008A1743" w:rsidTr="00055926">
        <w:tc>
          <w:tcPr>
            <w:tcW w:w="571" w:type="dxa"/>
            <w:vMerge w:val="restart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80" w:type="dxa"/>
            <w:vMerge w:val="restart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г.Казань</w:t>
            </w:r>
          </w:p>
        </w:tc>
        <w:tc>
          <w:tcPr>
            <w:tcW w:w="990" w:type="dxa"/>
            <w:vMerge w:val="restart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территорий (жилищное строительство) с обеспечением транспортной доступности </w:t>
            </w:r>
            <w:r w:rsidRPr="008A1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магистральной улицей общегородского значения 1 класса (Вознесенский тракт)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Вознесенский тракт. Строительство участка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ул. Гвардейской до Проспекта Победы в Советском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 xml:space="preserve">районе г. Казани </w:t>
            </w:r>
            <w:r w:rsidRPr="008A1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 Татарстан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Вознесенский тракт. Строительство участка от ул. Гвардейской до Проспекта Победы в Советском районе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 Казани Республики Татарстан</w:t>
            </w: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/ Республика Татарстан,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Казань, участок от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Гвардейской до Проспекта Победы</w:t>
            </w: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/ протяженность 7,9 км</w:t>
            </w:r>
          </w:p>
        </w:tc>
        <w:tc>
          <w:tcPr>
            <w:tcW w:w="716" w:type="dxa"/>
            <w:vMerge w:val="restart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Транспортная </w:t>
            </w:r>
          </w:p>
        </w:tc>
        <w:tc>
          <w:tcPr>
            <w:tcW w:w="709" w:type="dxa"/>
            <w:vMerge w:val="restart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843" w:type="dxa"/>
            <w:vMerge w:val="restart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58" w:type="dxa"/>
            <w:vMerge w:val="restart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 xml:space="preserve"> кв. 2023 года</w:t>
            </w: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2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6 603 600</w:t>
            </w:r>
          </w:p>
        </w:tc>
        <w:tc>
          <w:tcPr>
            <w:tcW w:w="1002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6 103 600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9E" w:rsidRPr="008A1743" w:rsidTr="00055926">
        <w:tc>
          <w:tcPr>
            <w:tcW w:w="571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Татарстан</w:t>
            </w:r>
          </w:p>
        </w:tc>
        <w:tc>
          <w:tcPr>
            <w:tcW w:w="112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500 000</w:t>
            </w:r>
          </w:p>
        </w:tc>
        <w:tc>
          <w:tcPr>
            <w:tcW w:w="1002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049E" w:rsidRPr="008A1743" w:rsidTr="00055926">
        <w:tc>
          <w:tcPr>
            <w:tcW w:w="571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Средства за счет инфраструктурного бюджетного кредита</w:t>
            </w:r>
          </w:p>
        </w:tc>
        <w:tc>
          <w:tcPr>
            <w:tcW w:w="112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6 103 600</w:t>
            </w:r>
          </w:p>
        </w:tc>
        <w:tc>
          <w:tcPr>
            <w:tcW w:w="1002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6 103 600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049E" w:rsidRPr="008A1743" w:rsidTr="00055926">
        <w:tc>
          <w:tcPr>
            <w:tcW w:w="571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112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049E" w:rsidRPr="008A1743" w:rsidTr="00055926">
        <w:tc>
          <w:tcPr>
            <w:tcW w:w="571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из внебюджетных источников </w:t>
            </w:r>
          </w:p>
        </w:tc>
        <w:tc>
          <w:tcPr>
            <w:tcW w:w="112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</w:tcPr>
          <w:p w:rsidR="0013049E" w:rsidRPr="008A1743" w:rsidRDefault="0013049E" w:rsidP="00055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3049E" w:rsidRPr="008A1743" w:rsidRDefault="0013049E" w:rsidP="00055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3049E" w:rsidRPr="008A1743" w:rsidRDefault="0013049E" w:rsidP="00055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049E" w:rsidRPr="008A1743" w:rsidTr="00055926">
        <w:tc>
          <w:tcPr>
            <w:tcW w:w="571" w:type="dxa"/>
            <w:vMerge w:val="restart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80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Развитие территорий (жилищное строительство) с обеспечением транспортной доступности по ул. Горьковское шоссе и ул. Осиновская в г. Казани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Реконструкция ул. Осиновская в Кировском районе г.Казани Республики Татарстан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Реконструкция ул. Осиновская в Кировском районе г. Казани Республики Татарстан/ Республики Татарстан, г. Казань, ул. Осиновская / протяженность 1,4 км</w:t>
            </w:r>
          </w:p>
        </w:tc>
        <w:tc>
          <w:tcPr>
            <w:tcW w:w="716" w:type="dxa"/>
            <w:vMerge w:val="restart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Транспортная </w:t>
            </w:r>
          </w:p>
        </w:tc>
        <w:tc>
          <w:tcPr>
            <w:tcW w:w="709" w:type="dxa"/>
            <w:vMerge w:val="restart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Реконструкция</w:t>
            </w:r>
          </w:p>
        </w:tc>
        <w:tc>
          <w:tcPr>
            <w:tcW w:w="843" w:type="dxa"/>
            <w:vMerge w:val="restart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8" w:type="dxa"/>
            <w:vMerge w:val="restart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IV кв. 2022 года</w:t>
            </w: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2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1 219 200</w:t>
            </w:r>
          </w:p>
        </w:tc>
        <w:tc>
          <w:tcPr>
            <w:tcW w:w="1002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1 219 200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049E" w:rsidRPr="008A1743" w:rsidTr="00055926">
        <w:tc>
          <w:tcPr>
            <w:tcW w:w="571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Татарстан</w:t>
            </w:r>
          </w:p>
        </w:tc>
        <w:tc>
          <w:tcPr>
            <w:tcW w:w="112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049E" w:rsidRPr="008A1743" w:rsidTr="00055926">
        <w:tc>
          <w:tcPr>
            <w:tcW w:w="571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Средства за счет инфраструктурного бюджетного кредита</w:t>
            </w:r>
          </w:p>
        </w:tc>
        <w:tc>
          <w:tcPr>
            <w:tcW w:w="112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1 219 200</w:t>
            </w:r>
          </w:p>
        </w:tc>
        <w:tc>
          <w:tcPr>
            <w:tcW w:w="1002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1 219 200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049E" w:rsidRPr="008A1743" w:rsidTr="00055926">
        <w:tc>
          <w:tcPr>
            <w:tcW w:w="571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112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049E" w:rsidRPr="008A1743" w:rsidTr="00055926">
        <w:tc>
          <w:tcPr>
            <w:tcW w:w="571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из внебюджетных источников </w:t>
            </w:r>
          </w:p>
        </w:tc>
        <w:tc>
          <w:tcPr>
            <w:tcW w:w="112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049E" w:rsidRPr="008A1743" w:rsidTr="00055926">
        <w:tc>
          <w:tcPr>
            <w:tcW w:w="571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Горьковского </w:t>
            </w:r>
            <w:r w:rsidRPr="008A1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шоссе в Кировском районе г. Казани. Ул. Болотникова, ул. Фрунзе, ул. Горьковское шоссе, ул. Залесная, участок от ул. Музыкальная до автомобильной дороги федерального значения М-7 «Волга»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9E" w:rsidRPr="008A1743" w:rsidRDefault="0013049E" w:rsidP="0013049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Реконструкция </w:t>
            </w:r>
            <w:r w:rsidRPr="008A1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Горьковского шоссе в Кировском районе г. Казани. Ул. Болотникова, ул. Фрунзе, ул. Горьковское шоссе, ул. Залесная, участок от ул. Музыкальная до автомобильной дороги федерального значения М-7 «Волга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 xml:space="preserve">/ Республика Татарстан, г.Казань,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 xml:space="preserve">л.Болотникова, ул. Фрунзе, ул. Горьковское шоссе, ул. Залесная, участок от ул. Музыкальная до </w:t>
            </w:r>
            <w:r w:rsidRPr="008A1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автомобильной дороги федерального значения М-7 «Волга»/ протяженность 12,3 км</w:t>
            </w:r>
          </w:p>
        </w:tc>
        <w:tc>
          <w:tcPr>
            <w:tcW w:w="716" w:type="dxa"/>
            <w:vMerge w:val="restart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Транспортная </w:t>
            </w:r>
          </w:p>
        </w:tc>
        <w:tc>
          <w:tcPr>
            <w:tcW w:w="709" w:type="dxa"/>
            <w:vMerge w:val="restart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Реконструкция</w:t>
            </w:r>
          </w:p>
        </w:tc>
        <w:tc>
          <w:tcPr>
            <w:tcW w:w="843" w:type="dxa"/>
            <w:vMerge w:val="restart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8" w:type="dxa"/>
            <w:vMerge w:val="restart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IV кв. 2024 года</w:t>
            </w: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2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3 098 638</w:t>
            </w:r>
          </w:p>
        </w:tc>
        <w:tc>
          <w:tcPr>
            <w:tcW w:w="1002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3 098 638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049E" w:rsidRPr="008A1743" w:rsidTr="00055926">
        <w:tc>
          <w:tcPr>
            <w:tcW w:w="571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</w:t>
            </w:r>
            <w:r w:rsidRPr="008A1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 Татарстан</w:t>
            </w:r>
          </w:p>
        </w:tc>
        <w:tc>
          <w:tcPr>
            <w:tcW w:w="112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002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049E" w:rsidRPr="008A1743" w:rsidTr="00055926">
        <w:tc>
          <w:tcPr>
            <w:tcW w:w="571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Средства за счет инфраструктурного бюджетного кредита</w:t>
            </w:r>
          </w:p>
        </w:tc>
        <w:tc>
          <w:tcPr>
            <w:tcW w:w="112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3 098 638</w:t>
            </w:r>
          </w:p>
        </w:tc>
        <w:tc>
          <w:tcPr>
            <w:tcW w:w="1002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3 098 638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9E" w:rsidRPr="008A1743" w:rsidTr="00055926">
        <w:tc>
          <w:tcPr>
            <w:tcW w:w="571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112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049E" w:rsidRPr="008A1743" w:rsidTr="00055926">
        <w:tc>
          <w:tcPr>
            <w:tcW w:w="571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9E" w:rsidRPr="008A1743" w:rsidRDefault="0013049E" w:rsidP="000559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из внебюджетных источников </w:t>
            </w:r>
          </w:p>
        </w:tc>
        <w:tc>
          <w:tcPr>
            <w:tcW w:w="112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049E" w:rsidRPr="008A1743" w:rsidTr="00055926">
        <w:tc>
          <w:tcPr>
            <w:tcW w:w="571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Всего по проекту:</w:t>
            </w:r>
          </w:p>
        </w:tc>
        <w:tc>
          <w:tcPr>
            <w:tcW w:w="1274" w:type="dxa"/>
            <w:vMerge w:val="restart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  <w:vMerge w:val="restart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vMerge w:val="restart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3" w:type="dxa"/>
            <w:vMerge w:val="restart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2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4 317 838</w:t>
            </w:r>
          </w:p>
        </w:tc>
        <w:tc>
          <w:tcPr>
            <w:tcW w:w="1002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4 317 838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049E" w:rsidRPr="008A1743" w:rsidTr="00055926">
        <w:tc>
          <w:tcPr>
            <w:tcW w:w="571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Татарстан</w:t>
            </w:r>
          </w:p>
        </w:tc>
        <w:tc>
          <w:tcPr>
            <w:tcW w:w="112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049E" w:rsidRPr="008A1743" w:rsidTr="00055926">
        <w:tc>
          <w:tcPr>
            <w:tcW w:w="571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Средства за счет инфраструктурного бюджетного кредита</w:t>
            </w:r>
          </w:p>
        </w:tc>
        <w:tc>
          <w:tcPr>
            <w:tcW w:w="112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4 317 838</w:t>
            </w:r>
          </w:p>
        </w:tc>
        <w:tc>
          <w:tcPr>
            <w:tcW w:w="1002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4 317 838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049E" w:rsidRPr="008A1743" w:rsidTr="00055926">
        <w:tc>
          <w:tcPr>
            <w:tcW w:w="571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112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049E" w:rsidRPr="008A1743" w:rsidTr="00055926">
        <w:tc>
          <w:tcPr>
            <w:tcW w:w="571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из внебюджетных источников </w:t>
            </w:r>
          </w:p>
        </w:tc>
        <w:tc>
          <w:tcPr>
            <w:tcW w:w="112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049E" w:rsidRPr="008A1743" w:rsidTr="00055926">
        <w:tc>
          <w:tcPr>
            <w:tcW w:w="2541" w:type="dxa"/>
            <w:gridSpan w:val="3"/>
            <w:vMerge w:val="restart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4" w:type="dxa"/>
            <w:vMerge w:val="restart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  <w:vMerge w:val="restart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vMerge w:val="restart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3" w:type="dxa"/>
            <w:vMerge w:val="restart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2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10 921 438</w:t>
            </w:r>
          </w:p>
        </w:tc>
        <w:tc>
          <w:tcPr>
            <w:tcW w:w="1002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  <w:tc>
          <w:tcPr>
            <w:tcW w:w="1134" w:type="dxa"/>
          </w:tcPr>
          <w:p w:rsidR="0013049E" w:rsidRPr="008A1743" w:rsidRDefault="0013049E" w:rsidP="0050167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5016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21 438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049E" w:rsidRPr="008A1743" w:rsidTr="00055926">
        <w:tc>
          <w:tcPr>
            <w:tcW w:w="2541" w:type="dxa"/>
            <w:gridSpan w:val="3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Татарстан</w:t>
            </w:r>
          </w:p>
        </w:tc>
        <w:tc>
          <w:tcPr>
            <w:tcW w:w="112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  <w:tc>
          <w:tcPr>
            <w:tcW w:w="1002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049E" w:rsidRPr="008A1743" w:rsidTr="00055926">
        <w:tc>
          <w:tcPr>
            <w:tcW w:w="2541" w:type="dxa"/>
            <w:gridSpan w:val="3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за счет инфраструктурного </w:t>
            </w:r>
            <w:r w:rsidRPr="008A1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бюджетного кредита</w:t>
            </w:r>
          </w:p>
        </w:tc>
        <w:tc>
          <w:tcPr>
            <w:tcW w:w="112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21 438</w:t>
            </w:r>
          </w:p>
        </w:tc>
        <w:tc>
          <w:tcPr>
            <w:tcW w:w="1002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10 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21 438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049E" w:rsidRPr="008A1743" w:rsidTr="00055926">
        <w:tc>
          <w:tcPr>
            <w:tcW w:w="2541" w:type="dxa"/>
            <w:gridSpan w:val="3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112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049E" w:rsidRPr="008A1743" w:rsidTr="00055926">
        <w:tc>
          <w:tcPr>
            <w:tcW w:w="2541" w:type="dxa"/>
            <w:gridSpan w:val="3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из внебюджетных источников </w:t>
            </w:r>
          </w:p>
        </w:tc>
        <w:tc>
          <w:tcPr>
            <w:tcW w:w="112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3049E" w:rsidRPr="008A1743" w:rsidRDefault="0013049E" w:rsidP="000559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3049E" w:rsidRDefault="0013049E" w:rsidP="0024199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13049E" w:rsidSect="00A4645E">
      <w:pgSz w:w="16838" w:h="11906" w:orient="landscape"/>
      <w:pgMar w:top="1134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CE9" w:rsidRDefault="00945CE9" w:rsidP="0024199A">
      <w:pPr>
        <w:spacing w:after="0" w:line="240" w:lineRule="auto"/>
      </w:pPr>
      <w:r>
        <w:separator/>
      </w:r>
    </w:p>
  </w:endnote>
  <w:endnote w:type="continuationSeparator" w:id="0">
    <w:p w:rsidR="00945CE9" w:rsidRDefault="00945CE9" w:rsidP="0024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CE9" w:rsidRDefault="00945CE9" w:rsidP="0024199A">
      <w:pPr>
        <w:spacing w:after="0" w:line="240" w:lineRule="auto"/>
      </w:pPr>
      <w:r>
        <w:separator/>
      </w:r>
    </w:p>
  </w:footnote>
  <w:footnote w:type="continuationSeparator" w:id="0">
    <w:p w:rsidR="00945CE9" w:rsidRDefault="00945CE9" w:rsidP="0024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6863645"/>
      <w:docPartObj>
        <w:docPartGallery w:val="Page Numbers (Top of Page)"/>
        <w:docPartUnique/>
      </w:docPartObj>
    </w:sdtPr>
    <w:sdtEndPr/>
    <w:sdtContent>
      <w:p w:rsidR="0024199A" w:rsidRDefault="002419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67B">
          <w:rPr>
            <w:noProof/>
          </w:rPr>
          <w:t>6</w:t>
        </w:r>
        <w:r>
          <w:fldChar w:fldCharType="end"/>
        </w:r>
      </w:p>
    </w:sdtContent>
  </w:sdt>
  <w:p w:rsidR="0024199A" w:rsidRDefault="002419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22"/>
    <w:rsid w:val="000B0549"/>
    <w:rsid w:val="000E5B7F"/>
    <w:rsid w:val="000E6101"/>
    <w:rsid w:val="0013049E"/>
    <w:rsid w:val="00175F9C"/>
    <w:rsid w:val="00202AB2"/>
    <w:rsid w:val="00211BDC"/>
    <w:rsid w:val="0024199A"/>
    <w:rsid w:val="002C7B2E"/>
    <w:rsid w:val="002D523A"/>
    <w:rsid w:val="003619E6"/>
    <w:rsid w:val="0050167B"/>
    <w:rsid w:val="00505A37"/>
    <w:rsid w:val="005451E0"/>
    <w:rsid w:val="00585E11"/>
    <w:rsid w:val="006D05D7"/>
    <w:rsid w:val="00722680"/>
    <w:rsid w:val="007B5D08"/>
    <w:rsid w:val="007C3CE0"/>
    <w:rsid w:val="007F5896"/>
    <w:rsid w:val="007F7BCC"/>
    <w:rsid w:val="00822B4C"/>
    <w:rsid w:val="008A1743"/>
    <w:rsid w:val="008B32FC"/>
    <w:rsid w:val="00945CE9"/>
    <w:rsid w:val="009904FF"/>
    <w:rsid w:val="009A14DC"/>
    <w:rsid w:val="00A41001"/>
    <w:rsid w:val="00A4645E"/>
    <w:rsid w:val="00A622CB"/>
    <w:rsid w:val="00BA0DB7"/>
    <w:rsid w:val="00C63C81"/>
    <w:rsid w:val="00C860AE"/>
    <w:rsid w:val="00CC408A"/>
    <w:rsid w:val="00D81031"/>
    <w:rsid w:val="00E1641C"/>
    <w:rsid w:val="00E622D1"/>
    <w:rsid w:val="00E92EF5"/>
    <w:rsid w:val="00F65A06"/>
    <w:rsid w:val="00F95B22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EC98E-22A8-40D0-98B0-15D2FD7E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0DB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41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199A"/>
  </w:style>
  <w:style w:type="paragraph" w:styleId="a7">
    <w:name w:val="footer"/>
    <w:basedOn w:val="a"/>
    <w:link w:val="a8"/>
    <w:uiPriority w:val="99"/>
    <w:unhideWhenUsed/>
    <w:rsid w:val="00241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199A"/>
  </w:style>
  <w:style w:type="paragraph" w:styleId="a9">
    <w:name w:val="Balloon Text"/>
    <w:basedOn w:val="a"/>
    <w:link w:val="aa"/>
    <w:uiPriority w:val="99"/>
    <w:semiHidden/>
    <w:unhideWhenUsed/>
    <w:rsid w:val="002D5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523A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3049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049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049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049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04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0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AD0A9-F92F-43CE-AB8F-4E4A28DE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Мухамадиева Гузель Тальгатовна</dc:creator>
  <cp:keywords/>
  <dc:description/>
  <cp:lastModifiedBy>Мухамадиева Гузель Тальгатовна</cp:lastModifiedBy>
  <cp:revision>22</cp:revision>
  <cp:lastPrinted>2021-11-25T06:00:00Z</cp:lastPrinted>
  <dcterms:created xsi:type="dcterms:W3CDTF">2021-11-23T15:13:00Z</dcterms:created>
  <dcterms:modified xsi:type="dcterms:W3CDTF">2021-11-25T07:51:00Z</dcterms:modified>
</cp:coreProperties>
</file>