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Кабинета Министров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строительном надзоре</w:t>
      </w: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части 2 статьи 3 Федерального закона от 31 июля 2020 года № 248-ФЗ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 </w:t>
      </w:r>
      <w:hyperlink r:id="rId7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7 статьи 54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Кабинет Министров Республики Татарстан ПОСТАНОВЛЯЕТ: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прилагаемое положение о региональном государственном строительном надзоре.</w:t>
      </w:r>
    </w:p>
    <w:p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 31.12.2021 года</w:t>
      </w:r>
      <w:r>
        <w:rPr>
          <w:rFonts w:ascii="Arial" w:hAnsi="Arial" w:cs="Arial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возложить на Инспекцию государственного строительного надзора Республики Татарстан.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p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>
      <w:pPr>
        <w:tabs>
          <w:tab w:val="left" w:pos="6379"/>
        </w:tabs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Утверждено</w:t>
      </w:r>
    </w:p>
    <w:p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</w:rPr>
      </w:pPr>
      <w:hyperlink w:anchor="sub_1" w:history="1">
        <w:r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</w:hyperlink>
      <w:r>
        <w:rPr>
          <w:rFonts w:ascii="Times New Roman" w:eastAsia="Calibri" w:hAnsi="Times New Roman" w:cs="Times New Roman"/>
          <w:sz w:val="28"/>
          <w:szCs w:val="28"/>
        </w:rPr>
        <w:t>ем</w:t>
      </w:r>
    </w:p>
    <w:p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Кабинета Министров</w:t>
      </w:r>
    </w:p>
    <w:p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Республики Татарстан</w:t>
      </w:r>
    </w:p>
    <w:p>
      <w:pPr>
        <w:tabs>
          <w:tab w:val="left" w:pos="6379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от __________ № ____</w:t>
      </w:r>
    </w:p>
    <w:p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eastAsia="Calibri" w:hAnsi="Times New Roman" w:cs="Times New Roman"/>
          <w:bCs/>
          <w:sz w:val="24"/>
          <w:szCs w:val="24"/>
        </w:rPr>
      </w:pPr>
    </w:p>
    <w:p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</w:rPr>
        <w:t>о региональном государственном строительном надзоре</w:t>
      </w:r>
    </w:p>
    <w:p>
      <w:pPr>
        <w:spacing w:after="0"/>
        <w:jc w:val="both"/>
        <w:rPr>
          <w:rFonts w:ascii="Times New Roman" w:hAnsi="Times New Roman" w:cs="Times New Roman"/>
          <w:sz w:val="28"/>
        </w:rPr>
      </w:pP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sub_1100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I. Общие положения</w:t>
      </w:r>
    </w:p>
    <w:bookmarkEnd w:id="0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организации и осуществления на территории Республики Татарстан регионального государственного строительного надзора.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>
        <w:rPr>
          <w:rFonts w:ascii="Times New Roman" w:hAnsi="Times New Roman" w:cs="Times New Roman"/>
          <w:sz w:val="28"/>
          <w:szCs w:val="28"/>
        </w:rPr>
        <w:t>2. Региональный государственный строительный надзор осуществляется Инспекцией государственного строительного надзора Республики Татарстан (далее – Инспекция) и ее территориальными органами.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3"/>
      <w:bookmarkEnd w:id="2"/>
      <w:r>
        <w:rPr>
          <w:rFonts w:ascii="Times New Roman" w:hAnsi="Times New Roman" w:cs="Times New Roman"/>
          <w:sz w:val="28"/>
          <w:szCs w:val="28"/>
        </w:rPr>
        <w:t>3. Должностными лицами, которые от имени Инспекции, ее территориальных органов вправе осуществлять региональный государственный строительный надзор (далее - должностные лица), являются: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31"/>
      <w:bookmarkEnd w:id="3"/>
      <w:r>
        <w:rPr>
          <w:rFonts w:ascii="Times New Roman" w:hAnsi="Times New Roman" w:cs="Times New Roman"/>
          <w:sz w:val="28"/>
          <w:szCs w:val="28"/>
        </w:rPr>
        <w:t>а) начальник Инспекции и его заместители;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руководители и заместители руководителей территориальных органов Инспекции;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14"/>
      <w:r>
        <w:rPr>
          <w:rFonts w:ascii="Times New Roman" w:hAnsi="Times New Roman" w:cs="Times New Roman"/>
          <w:sz w:val="28"/>
          <w:szCs w:val="28"/>
        </w:rPr>
        <w:t>в) начальники отделов территориальных органов Инспекции;</w:t>
      </w:r>
    </w:p>
    <w:p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15"/>
      <w:bookmarkEnd w:id="5"/>
      <w:r>
        <w:rPr>
          <w:rFonts w:ascii="Times New Roman" w:hAnsi="Times New Roman" w:cs="Times New Roman"/>
          <w:sz w:val="28"/>
          <w:szCs w:val="28"/>
        </w:rPr>
        <w:t xml:space="preserve">г) </w:t>
      </w:r>
      <w:bookmarkStart w:id="7" w:name="sub_1004"/>
      <w:bookmarkEnd w:id="4"/>
      <w:bookmarkEnd w:id="6"/>
      <w:r>
        <w:rPr>
          <w:rFonts w:ascii="Times New Roman" w:hAnsi="Times New Roman" w:cs="Times New Roman"/>
          <w:sz w:val="28"/>
          <w:szCs w:val="28"/>
        </w:rPr>
        <w:t>должностные лица Инспекции, в должностные обязанности которых в соответствии с настоящим Положением, должностным регламентом или должностной инструкцией входят осуществление полномочий по осуществлению регионального государственного строительного надзора, в том числе проведение профилактических и надзорных мероприятий (далее – инспектор).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8" w:name="sub_1005"/>
      <w:bookmarkEnd w:id="7"/>
      <w:r>
        <w:rPr>
          <w:rFonts w:ascii="Times New Roman" w:hAnsi="Times New Roman" w:cs="Times New Roman"/>
          <w:sz w:val="28"/>
          <w:szCs w:val="28"/>
        </w:rPr>
        <w:t xml:space="preserve">Объектом регионального государственного строительного надзора является деятельность, действия (бездействие) застройщика, технического заказчика, лица, осуществляющего строительство, реконструкцию объекта капитального строительства (далее - контролируемое лицо), по строительству, реконструкции объектов капитального строительства, указанных в части 11 статьи 54 Градостроительного кодекса Российской Федерации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РФ), в случаях, установленных частями 1 и 2 статьи 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Предметом регионального государственного строительного надзора в отношении объектов, указанных в части 1 статьи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является соблюдение требований, установленных частью 3 статьи 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регионального государственного строительного надзора в отношении объектов, указанных в части 2 статьи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является соблюдение требований, установленных частью 4 статьи 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9" w:name="sub_1006"/>
      <w:bookmarkEnd w:id="8"/>
    </w:p>
    <w:bookmarkEnd w:id="9"/>
    <w:p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Управление рисками причинения вреда (ущерба) охраняемым законом ценностям при осуществлении регионального строительного надзора</w:t>
      </w:r>
    </w:p>
    <w:p>
      <w:pPr>
        <w:pStyle w:val="a7"/>
        <w:numPr>
          <w:ilvl w:val="0"/>
          <w:numId w:val="5"/>
        </w:numPr>
        <w:tabs>
          <w:tab w:val="left" w:pos="1134"/>
        </w:tabs>
        <w:spacing w:before="360" w:after="200" w:line="264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проведения надзорных мероприятий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основаниям, предусмотренным пунктом 1 части 1 статьи 57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июля 2020 года № 248-ФЗ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 (далее – Федеральный закон № 248-ФЗ)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с учётом индикаторов риска нарушения обязательных требований.</w:t>
      </w:r>
    </w:p>
    <w:p>
      <w:pPr>
        <w:pStyle w:val="a7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Индикаторами риска нарушения обязательных требований при принятии решения о проведении и выборе вида внепланового надзорного мероприятия в отношении объекта капитального строительства по основаниям, предусмотренным пунктом 1 части 1 статьи 57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закона № 248-ФЗ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8.1. поступление в Инспекцию информации об аварийной ситуации при строительстве (реконструкции) объекта капитального строительства;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8.2. отсутствие извещения о сроках завершения работ, которые подлежат проверке,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предусмотренного частью 6 статьи 52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</w:rPr>
        <w:t xml:space="preserve"> в сроки, предусмотренные программой проверок;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8.3. поступление в Инспекцию сведений, содержащих факт нарушения требований проектной документации в отношении к зданию, сооружению, процессам строительства, монтажа, наладки при строительстве, реконструкции объекта капитального строительства;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8.4. получение Инспекцией информации о продолжении строительства (реконструкции) объекта капитального строительства до выполнения предписания органа государственного регионального строительного надзора о приостановке строительных работ и направления в Инспекцию акта(</w:t>
      </w:r>
      <w:proofErr w:type="spellStart"/>
      <w:r>
        <w:rPr>
          <w:rFonts w:ascii="Times New Roman" w:hAnsi="Times New Roman" w:cs="Times New Roman"/>
          <w:sz w:val="28"/>
        </w:rPr>
        <w:t>ов</w:t>
      </w:r>
      <w:proofErr w:type="spellEnd"/>
      <w:r>
        <w:rPr>
          <w:rFonts w:ascii="Times New Roman" w:hAnsi="Times New Roman" w:cs="Times New Roman"/>
          <w:sz w:val="28"/>
        </w:rPr>
        <w:t xml:space="preserve">) об устранении выявленных недостатков, предусмотренных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частью 6 статьи 52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</w:rPr>
        <w:t>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8.5. наличие в документе (уведомлении) об исполнении предостережения, направленным контролируемым лицом в Инспекцию, сведений о принятии мер, которые не обеспечивают соблюдение обязательных требований, а также отсутствие в установленные для направления сроки уведомления об исполнении предостережения;</w:t>
      </w:r>
    </w:p>
    <w:p>
      <w:pPr>
        <w:pStyle w:val="a7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поступление в Инспекцию жалоб об осуществлении строительства, реконструкции объекта капитального строительства при не поступлении в орган государственного строительного надзора извещения о начале работ и документов, направленных в соответствии с частью 5 статьи 52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РФ (далее - извещение о начале работ);</w:t>
      </w:r>
    </w:p>
    <w:p>
      <w:pPr>
        <w:pStyle w:val="a7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истечение 90 дней со дня поступления в орган регионального государственного строительного надзора в соответствии с частью 15 статьи 51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ГрК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РФ копии разрешения на строительство в случае, если от застройщика (технического заказчика) не поступило извещение о начале работ;</w:t>
      </w:r>
    </w:p>
    <w:p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истечение 90 дней со дня предполагаемого согласно проекту организации строительства завершения работ, подлежащих проверке, в случае не поступления от лица, осуществляющего строительство, предусмотренного частью 6 статьи 52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РФ извещения о сроках завершения таких работ;</w:t>
      </w:r>
    </w:p>
    <w:p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поступление в Инспекцию обращений, жалоб о факте осуществления строительства, реконструкции объекта капитального строительства, в отношении которого определена обязательность осуществления государственного строительного надзора в соответствии с частями 1 и 2 статьи 54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РФ, при отсутствии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государственных информационных системах обеспечения градостроительной деятельности информации о выданном разрешении на строительство, реконструкцию этого объекта капитального строительства, либо уведомления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участке.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0" w:name="sub_1200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II. Организация проведения профилактических мероприятий при осуществлении регионального государственного строительного надзора</w:t>
      </w:r>
    </w:p>
    <w:bookmarkEnd w:id="10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7"/>
      <w:r>
        <w:rPr>
          <w:rFonts w:ascii="Times New Roman" w:hAnsi="Times New Roman" w:cs="Times New Roman"/>
          <w:sz w:val="28"/>
          <w:szCs w:val="28"/>
        </w:rPr>
        <w:t>9. При осуществлении регионального государственного строительного надзора могут проводиться следующие виды профилактических мероприятий: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071"/>
      <w:bookmarkEnd w:id="11"/>
      <w:r>
        <w:rPr>
          <w:rFonts w:ascii="Times New Roman" w:hAnsi="Times New Roman" w:cs="Times New Roman"/>
          <w:sz w:val="28"/>
          <w:szCs w:val="28"/>
        </w:rPr>
        <w:t>а) информирование;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072"/>
      <w:bookmarkEnd w:id="12"/>
      <w:r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73"/>
      <w:bookmarkEnd w:id="13"/>
      <w:r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74"/>
      <w:bookmarkEnd w:id="14"/>
      <w:r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75"/>
      <w:bookmarkEnd w:id="15"/>
      <w:r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08"/>
      <w:bookmarkEnd w:id="16"/>
      <w:r>
        <w:rPr>
          <w:rFonts w:ascii="Times New Roman" w:hAnsi="Times New Roman" w:cs="Times New Roman"/>
          <w:sz w:val="28"/>
          <w:szCs w:val="28"/>
        </w:rPr>
        <w:t>10. Профилактические мероприятия проводятся в соответствии с требованиями законодательства Российской Федерации о государственной тайне и об иной охраняемой законом тайне.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09"/>
      <w:bookmarkEnd w:id="17"/>
      <w:r>
        <w:rPr>
          <w:rFonts w:ascii="Times New Roman" w:hAnsi="Times New Roman" w:cs="Times New Roman"/>
          <w:sz w:val="28"/>
          <w:szCs w:val="28"/>
        </w:rPr>
        <w:t xml:space="preserve">11. Информирование осуществляется в соответствии со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статьей 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 законодательства Российской Федерации о государственной тайне и об иной охраняемой законом тайне.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0"/>
      <w:bookmarkEnd w:id="18"/>
      <w:r>
        <w:rPr>
          <w:rFonts w:ascii="Times New Roman" w:hAnsi="Times New Roman" w:cs="Times New Roman"/>
          <w:sz w:val="28"/>
          <w:szCs w:val="28"/>
        </w:rPr>
        <w:t xml:space="preserve">12. Обобщение правоприменительной практики осуществляется в соответствии со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статьей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9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по итогам обобщения правоприменительной практики по осуществлению регионального государственного строительного надзора готовится 1 раз в год, утверждается приказом (распоряжением) начальника Инспекции и размещается на ее официальном сайте в сети «Интернет» не позднее 15 марта года, следующего за отчетным.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Инспекция в соответствии с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>частью 3 статьи 47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    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публичное обсуждение проекта доклада, содержащего результаты обобщения правоприменительной практики.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1"/>
      <w:r>
        <w:rPr>
          <w:rFonts w:ascii="Times New Roman" w:hAnsi="Times New Roman" w:cs="Times New Roman"/>
          <w:sz w:val="28"/>
          <w:szCs w:val="28"/>
        </w:rPr>
        <w:t xml:space="preserve">13. Объявление предостережения осуществляется в соответствии со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статьей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0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Контролируемое лицо не позднее 15 рабочих дней с даты получения предостережения о недопустимости нарушения обязательных требований вправе подать в Инспекцию (ее территориальный орган) возражение в отношении указанного предостережения, в котором указываются: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контролируемого лица - юридического лица, фамилия, имя, отчество (при наличии) контролируемого лица - индивидуального предпринимателя;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- контролируемого лица;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номер предостережения, направленного в адрес контролируемого лица;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позиции контролируемого лица в отношении указанных в предостережении его действий (бездействия), которые приводят или могут привести к нарушению обязательных требований.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отправлением, в виде электронного документа на адрес электронной почты, указанный в предостережении о недопустимости нарушения обязательных требований, или иными указанными в таком предостережении способами.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Инспекция (ее территориальный орган)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12"/>
      <w:r>
        <w:rPr>
          <w:rFonts w:ascii="Times New Roman" w:hAnsi="Times New Roman" w:cs="Times New Roman"/>
          <w:sz w:val="28"/>
          <w:szCs w:val="28"/>
        </w:rPr>
        <w:t xml:space="preserve">14. Консультирование осуществляется в соответствии со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1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осуществляется должностным лицом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13"/>
      <w:r>
        <w:rPr>
          <w:rFonts w:ascii="Times New Roman" w:hAnsi="Times New Roman" w:cs="Times New Roman"/>
          <w:sz w:val="28"/>
          <w:szCs w:val="28"/>
        </w:rPr>
        <w:t>15. Консультирование по телефону, посредством видео-конференц-связи осуществляется не реже 1 раза в квартал в соответствии с планом-графиком, утверждаемым начальником (заместителем начальника) Инспекции и размещаемым на официальном сайте Инспекции в сети «Интернет». Указанный план-график должен содержать:</w:t>
      </w:r>
    </w:p>
    <w:bookmarkEnd w:id="22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даты, время проведения консультирования;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(номера) телефона (телефонов) и (или) указание на сервис видео-конференц-связи;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(при наличии) должностного лица, осуществляющего консультирование.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14"/>
      <w:r>
        <w:rPr>
          <w:rFonts w:ascii="Times New Roman" w:hAnsi="Times New Roman" w:cs="Times New Roman"/>
          <w:sz w:val="28"/>
          <w:szCs w:val="28"/>
        </w:rPr>
        <w:t>16. Консультирование осуществляется по следующим вопросам: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141"/>
      <w:bookmarkEnd w:id="23"/>
      <w:r>
        <w:rPr>
          <w:rFonts w:ascii="Times New Roman" w:hAnsi="Times New Roman" w:cs="Times New Roman"/>
          <w:sz w:val="28"/>
          <w:szCs w:val="28"/>
        </w:rPr>
        <w:t>а) разъяснение положений нормативных правовых актов Российской Федерации, содержащих обязательные требования, соблюдение которых является предметом регионального государственного строительного надзора;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142"/>
      <w:bookmarkEnd w:id="24"/>
      <w:r>
        <w:rPr>
          <w:rFonts w:ascii="Times New Roman" w:hAnsi="Times New Roman" w:cs="Times New Roman"/>
          <w:sz w:val="28"/>
          <w:szCs w:val="28"/>
        </w:rPr>
        <w:t>б) разъяснение положений нормативных правовых актов Российской Федерации, регламентирующих порядок осуществления регионального государственного строительного надзора;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143"/>
      <w:bookmarkEnd w:id="25"/>
      <w:r>
        <w:rPr>
          <w:rFonts w:ascii="Times New Roman" w:hAnsi="Times New Roman" w:cs="Times New Roman"/>
          <w:sz w:val="28"/>
          <w:szCs w:val="28"/>
        </w:rPr>
        <w:t>в) порядок обжалования действий (бездействия) должностных лиц.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15"/>
      <w:bookmarkEnd w:id="26"/>
      <w:r>
        <w:rPr>
          <w:rFonts w:ascii="Times New Roman" w:hAnsi="Times New Roman" w:cs="Times New Roman"/>
          <w:sz w:val="28"/>
          <w:szCs w:val="28"/>
        </w:rPr>
        <w:t>17. 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Инспекции в сети «Интернет» письменного разъяснения, подписанного должностным лицом.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16"/>
      <w:bookmarkEnd w:id="27"/>
      <w:r>
        <w:rPr>
          <w:rFonts w:ascii="Times New Roman" w:hAnsi="Times New Roman" w:cs="Times New Roman"/>
          <w:sz w:val="28"/>
          <w:szCs w:val="28"/>
        </w:rPr>
        <w:t xml:space="preserve">18. Профилактический визит осуществляется в соответствии со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>статьей 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8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Профилактический визит в обязательном порядке проводится при поступлении в Инспекцию извещения о начале работ по строительству, реконструкции объекта капитального строительства, направленного в соответствии с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частью 5 статьи 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(далее - извещение о начале работ) от лица, впервые приступающего к осуществлению деятельности в сфере строительства.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обязательного профилактического визита не должен превышать 1 рабочий день.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9" w:name="sub_1300"/>
      <w:r>
        <w:rPr>
          <w:rFonts w:ascii="Times New Roman" w:hAnsi="Times New Roman" w:cs="Times New Roman"/>
          <w:b/>
          <w:bCs/>
          <w:sz w:val="28"/>
          <w:szCs w:val="28"/>
        </w:rPr>
        <w:t>III. Организация проведения контрольных (надзорных) мероприятий при осуществлении регионального государственного строительного надзора в отношении объектов, указанных в части 1 статьи 54 Градостроительного кодекса Российской Федерации</w:t>
      </w:r>
    </w:p>
    <w:bookmarkEnd w:id="29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17"/>
      <w:r>
        <w:rPr>
          <w:rFonts w:ascii="Times New Roman" w:hAnsi="Times New Roman" w:cs="Times New Roman"/>
          <w:sz w:val="28"/>
          <w:szCs w:val="28"/>
        </w:rPr>
        <w:t xml:space="preserve">19. Решение о проведении контрольного (надзорного) мероприятия, принимаемого по основаниям, предусмотренным пунктами 1,3-6 части 1 статьи 57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31" w:name="sub_1171"/>
      <w:bookmarkEnd w:id="30"/>
      <w:r>
        <w:rPr>
          <w:rFonts w:ascii="Times New Roman" w:hAnsi="Times New Roman" w:cs="Times New Roman"/>
          <w:sz w:val="28"/>
          <w:szCs w:val="28"/>
        </w:rPr>
        <w:t>подписывается начальником (заместителем начальника) Инспекции.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18"/>
      <w:bookmarkEnd w:id="31"/>
      <w:r>
        <w:rPr>
          <w:rFonts w:ascii="Times New Roman" w:hAnsi="Times New Roman" w:cs="Times New Roman"/>
          <w:sz w:val="28"/>
          <w:szCs w:val="28"/>
        </w:rPr>
        <w:t>20. Региональный государственный строительный надзор осуществляется без проведения плановых контрольных (надзорных) мероприятий.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19"/>
      <w:bookmarkEnd w:id="32"/>
      <w:r>
        <w:rPr>
          <w:rFonts w:ascii="Times New Roman" w:hAnsi="Times New Roman" w:cs="Times New Roman"/>
          <w:sz w:val="28"/>
          <w:szCs w:val="28"/>
        </w:rPr>
        <w:t xml:space="preserve">21. Внеплановые контрольные (надзорные) мероприятия при осуществлении регионального 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проводятся по основаниям, предусмотренным 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8"/>
            <w:szCs w:val="28"/>
          </w:rPr>
          <w:t>3-6 части 1 статьи 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Инспекция ведет реестр объектов регионального государственного строительного надзора, указанных в части </w:t>
      </w:r>
      <w:hyperlink w:anchor="Par44" w:tooltip="4. Объектом федерального государственного строительного надзора являются деятельность, действия (бездействие) застройщика, технического заказчика, лица, осуществляющего строительство, реконструкцию объекта капитального строительства (далее - контролируемое лиц" w:history="1">
        <w:r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статьи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в отношении которых осуществляется региональный государственный строительный надзор (далее – реестр).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Приказом (распоряжением) начальника (заместителя начальника) Инспекции назначаются ответственные должностные лица за ведение реестра.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реестра осуществляется посредством размещения информации о строящихся, реконструируемых объектах капитального строительства на официальном сайте Инспекции в сети «Интернет» (https://gsn.tatarstan.ru).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Инспекции в сети «Интернет» размещается и актуализируется следующая информация:</w:t>
      </w:r>
    </w:p>
    <w:p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наименование, адрес и </w:t>
      </w:r>
      <w:r>
        <w:rPr>
          <w:rFonts w:ascii="Times New Roman" w:hAnsi="Times New Roman" w:cs="Times New Roman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строительства, реконструкции строящегося, реконструируемого объекта капитального строительства;</w:t>
      </w:r>
    </w:p>
    <w:p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(дата и номер) разрешения на строительство;</w:t>
      </w:r>
    </w:p>
    <w:p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полное наименование юридического лица, фамилия, имя и отчество (при наличии) индивидуального предпринимателя/физического лица – застройщика;</w:t>
      </w:r>
    </w:p>
    <w:p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полное наименование юридического лица, фамилия, имя и отчество (при наличии) индивидуального предпринимателя - технического заказчика (при наличии);</w:t>
      </w:r>
    </w:p>
    <w:p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полное наименование юридического лица, фамилия, имя и отчество (при наличии) индивидуального предпринимателя, осуществляющего строительный контроль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 w:bidi="ar"/>
        </w:rPr>
        <w:t>на основании договора с застройщиком (техническим заказчиком).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вносятся в реестр не позднее 5 рабочих дней со дня поступления информации, явившейся основанием для внесения (изменения) сведений в реестр.</w:t>
      </w:r>
      <w:r>
        <w:rPr>
          <w:rFonts w:ascii="Times New Roman" w:eastAsia="Calibri" w:hAnsi="Times New Roman" w:cs="Times New Roman"/>
          <w:bCs/>
          <w:i/>
          <w:color w:val="7030A0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случае, если объект капитального строительства не подлежит региональному государственному строительному надзору, он исключается 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реестра </w:t>
      </w:r>
      <w:r>
        <w:rPr>
          <w:rFonts w:ascii="Times New Roman" w:eastAsia="Calibri" w:hAnsi="Times New Roman" w:cs="Times New Roman"/>
          <w:bCs/>
          <w:sz w:val="28"/>
          <w:szCs w:val="28"/>
        </w:rPr>
        <w:t>в течение 5 рабочих дней со дня поступления информации об этом.</w:t>
      </w:r>
    </w:p>
    <w:p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Объект капитального строительства, в отношении которого осуществляется региональный государственный строительный надзор, включается в реестр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 xml:space="preserve">приказа (распоряжения) </w:t>
      </w:r>
      <w:r>
        <w:rPr>
          <w:rFonts w:ascii="Times New Roman" w:eastAsia="Calibri" w:hAnsi="Times New Roman" w:cs="Times New Roman"/>
          <w:sz w:val="28"/>
          <w:szCs w:val="28"/>
        </w:rPr>
        <w:t>начальника (заместителя начальника) Инспекции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течение 5 рабочих дней со дня поступления в </w:t>
      </w:r>
      <w:r>
        <w:rPr>
          <w:rFonts w:ascii="Times New Roman" w:eastAsia="Calibri" w:hAnsi="Times New Roman" w:cs="Times New Roman"/>
          <w:sz w:val="28"/>
          <w:szCs w:val="28"/>
        </w:rPr>
        <w:t>Инспекцию извещения о начале работ.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20"/>
      <w:bookmarkEnd w:id="33"/>
      <w:r>
        <w:rPr>
          <w:rFonts w:ascii="Times New Roman" w:hAnsi="Times New Roman" w:cs="Times New Roman"/>
          <w:sz w:val="28"/>
          <w:szCs w:val="28"/>
        </w:rPr>
        <w:t xml:space="preserve">23. В соответствии с </w:t>
      </w:r>
      <w:hyperlink r:id="rId17" w:history="1">
        <w:r>
          <w:rPr>
            <w:rFonts w:ascii="Times New Roman" w:hAnsi="Times New Roman" w:cs="Times New Roman"/>
            <w:sz w:val="28"/>
            <w:szCs w:val="28"/>
          </w:rPr>
          <w:t>пунктом 6 части 1 статьи 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 контрольные (надзорные) мероприятия при осуществлении регионального государственного строительного надзора проводятся на основании программы проверок.</w:t>
      </w:r>
    </w:p>
    <w:bookmarkEnd w:id="34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проверок формируется инспектором, ответственным за организацию осуществления регионального государственного строительного надзора в отношении объекта надзора, не позднее чем через 10 рабочих дней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поступления извещения о начале работ на весь срок строительства, реконструкции объекта капитального строительства и должна содержать перечень контрольных (надзорных) мероприятий, в отношении каждого из которых указывается информация, предусмотренная пунктами 1-3 части 14 статьи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>
      <w:pPr>
        <w:pStyle w:val="a7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5" w:name="sub_1204"/>
      <w:r>
        <w:rPr>
          <w:rFonts w:ascii="Times New Roman" w:hAnsi="Times New Roman" w:cs="Times New Roman"/>
          <w:sz w:val="28"/>
          <w:szCs w:val="28"/>
        </w:rPr>
        <w:t xml:space="preserve">24. </w:t>
      </w:r>
      <w:r>
        <w:rPr>
          <w:rFonts w:ascii="Times New Roman" w:hAnsi="Times New Roman" w:cs="Times New Roman"/>
          <w:bCs/>
          <w:sz w:val="28"/>
          <w:szCs w:val="28"/>
        </w:rPr>
        <w:t>К событиям,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наступление которых является основанием для проведения контрольного (надзорного) мероприятия, относятся:</w:t>
      </w:r>
    </w:p>
    <w:p>
      <w:pPr>
        <w:pStyle w:val="2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завершение выполнения работ, которые подлежат проверке;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окончание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pStyle w:val="2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наступлении событий, указанных в настоящем пункте, свидетельствует направление контролируемым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извещения о сроках завершения работ, подлежащих проверке, или истечение предполагаемого согласно программе проверок </w:t>
      </w:r>
      <w:r>
        <w:rPr>
          <w:rFonts w:ascii="Times New Roman" w:eastAsia="Calibri" w:hAnsi="Times New Roman" w:cs="Times New Roman"/>
          <w:sz w:val="28"/>
          <w:szCs w:val="28"/>
        </w:rPr>
        <w:t>срока завершения работ, подлежащих проверке, в случае не поступления от контролируемого лица извещения о сроках завершения таких работ.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21"/>
      <w:bookmarkEnd w:id="35"/>
      <w:r>
        <w:rPr>
          <w:rFonts w:ascii="Times New Roman" w:hAnsi="Times New Roman" w:cs="Times New Roman"/>
          <w:sz w:val="28"/>
          <w:szCs w:val="28"/>
        </w:rPr>
        <w:t xml:space="preserve">25. Программа проверок составляется в электронном виде, утверждается начальником (заместителем начальника) Инспекции и не позднее 3 рабочих дней со дня утверждения направляется застройщику, техническому заказчику, лицу, осуществляющему строительство объекта, в форме электронного документа по адресу, указанному в извещении о начале работ, посредством информационных систем либо в случае, предусмотренном частью 9 статьи 21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248-ФЗ, на бумажном носителе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22"/>
      <w:bookmarkEnd w:id="36"/>
      <w:r>
        <w:rPr>
          <w:rFonts w:ascii="Times New Roman" w:hAnsi="Times New Roman" w:cs="Times New Roman"/>
          <w:sz w:val="28"/>
          <w:szCs w:val="28"/>
        </w:rPr>
        <w:t>26. Программа проверок формируется с учетом определенных проектной документацией архитектурных, функционально-технологических, конструктивных и инженерно-технических решений для обеспечения строительства, реконструкции объектов капитального строительства, их частей, а также сроков выполнения работ по строительству, реконструкции.</w:t>
      </w:r>
    </w:p>
    <w:p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38" w:name="sub_1024"/>
      <w:bookmarkEnd w:id="37"/>
      <w:r>
        <w:rPr>
          <w:rFonts w:ascii="Times New Roman" w:hAnsi="Times New Roman" w:cs="Times New Roman"/>
          <w:sz w:val="28"/>
          <w:szCs w:val="28"/>
        </w:rPr>
        <w:t xml:space="preserve">27. </w:t>
      </w:r>
      <w:bookmarkEnd w:id="38"/>
      <w:r>
        <w:rPr>
          <w:rFonts w:ascii="Times New Roman" w:eastAsia="Calibri" w:hAnsi="Times New Roman" w:cs="Times New Roman"/>
          <w:sz w:val="28"/>
          <w:szCs w:val="28"/>
        </w:rPr>
        <w:t xml:space="preserve">При получении оформленных в соответствии с требованиями статьи 49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РФ изменений в проектную документацию (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в</w:t>
      </w:r>
      <w:r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том числе</w:t>
      </w:r>
      <w:r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с учетом</w:t>
      </w:r>
      <w:r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изменений, внесенных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рабочую документацию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являющихся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zh-CN" w:bidi="ar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52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РФ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частью</w:t>
      </w:r>
      <w:r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такой</w:t>
      </w:r>
      <w:r>
        <w:rPr>
          <w:rFonts w:ascii="Times New Roman" w:eastAsia="SimSu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проектной документации), представленных в соответствии с требованиями части 5</w:t>
      </w:r>
      <w:r>
        <w:rPr>
          <w:rFonts w:ascii="Times New Roman" w:eastAsia="SimSun" w:hAnsi="Times New Roman" w:cs="Times New Roman"/>
          <w:sz w:val="28"/>
          <w:szCs w:val="28"/>
          <w:vertAlign w:val="superscript"/>
          <w:lang w:eastAsia="zh-CN" w:bidi="ar"/>
        </w:rPr>
        <w:t>2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zh-CN" w:bidi="ar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zh-CN" w:bidi="ar"/>
        </w:rPr>
        <w:t>52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РФ, требующих корректировки программы проверок, извещения об изменении сроков наступления события, которое является основанием для проведения контрольного (надзорного) мероприятия,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инспектор, ответственный за организацию осуществления регионального государственного строительного надзора в отношении этого объекта капитального строительства,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течение 7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получения от контролируемого лица документов или извещения </w:t>
      </w:r>
      <w:r>
        <w:rPr>
          <w:rFonts w:ascii="Times New Roman" w:eastAsia="Calibri" w:hAnsi="Times New Roman" w:cs="Times New Roman"/>
          <w:sz w:val="28"/>
          <w:szCs w:val="28"/>
        </w:rPr>
        <w:t>вносит изменения в программу проверок.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и направление (вручение) застройщику или техническому заказчику программы проверок с внесенными в нее изменениями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осуществляются в порядке, предусмотренном </w:t>
      </w:r>
      <w:hyperlink w:anchor="sub_1022" w:history="1">
        <w:r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>
        <w:rPr>
          <w:rFonts w:ascii="Times New Roman" w:hAnsi="Times New Roman" w:cs="Times New Roman"/>
          <w:sz w:val="28"/>
          <w:szCs w:val="28"/>
        </w:rPr>
        <w:t>5 настоящего Положения.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При внесении изменений в рабочую документацию, являющихся в соответствии с </w:t>
      </w:r>
      <w:r>
        <w:rPr>
          <w:rFonts w:ascii="Times New Roman" w:hAnsi="Times New Roman" w:cs="Times New Roman"/>
          <w:sz w:val="28"/>
          <w:szCs w:val="28"/>
          <w:highlight w:val="yellow"/>
        </w:rPr>
        <w:t>частью 1.3</w:t>
      </w:r>
      <w:r>
        <w:rPr>
          <w:rFonts w:ascii="Times New Roman" w:hAnsi="Times New Roman" w:cs="Times New Roman"/>
          <w:sz w:val="28"/>
          <w:szCs w:val="28"/>
        </w:rPr>
        <w:t xml:space="preserve"> статьи 52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частью проектной документации, Инспекция рассматривает рабочую документацию только в объеме внесенных изменений.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25"/>
      <w:r>
        <w:rPr>
          <w:rFonts w:ascii="Times New Roman" w:hAnsi="Times New Roman" w:cs="Times New Roman"/>
          <w:sz w:val="28"/>
          <w:szCs w:val="28"/>
        </w:rPr>
        <w:t>29. При осуществления регионального государственного строительного надзора проводятся следующие контрольные (надзорные) мероприятия: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251"/>
      <w:bookmarkEnd w:id="39"/>
      <w:r>
        <w:rPr>
          <w:rFonts w:ascii="Times New Roman" w:hAnsi="Times New Roman" w:cs="Times New Roman"/>
          <w:sz w:val="28"/>
          <w:szCs w:val="28"/>
        </w:rPr>
        <w:t>а) документарная проверка;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252"/>
      <w:bookmarkEnd w:id="40"/>
      <w:r>
        <w:rPr>
          <w:rFonts w:ascii="Times New Roman" w:hAnsi="Times New Roman" w:cs="Times New Roman"/>
          <w:sz w:val="28"/>
          <w:szCs w:val="28"/>
        </w:rPr>
        <w:t>б) выездная проверка.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 осуществлении регионального государственного строительного надзора могут проводиться контрольные (надзорные) мероприятия без взаимодействия с контролируемым лицом, предусмотренные статьями 74,75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При проведении контрольно-надзорных мероприятий инспекторами, уполномоченными на проведение таких контрольно-надзорных мероприятий, лицами, привлекаемыми к совершению контрольных (надзорных) действий, для фиксации доказательств соблюдения, нарушений обязательных требований могут использоваться фотосъемка, аудио- и видеозапись, иные способы фиксации доказательств.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указанных доказательств, должны позволять однозначно идентифицировать объект фиксации, отражающий нарушение обязательных требований. Фотографии, аудио- и видеозаписи, используемые для фиксации доказательств нарушений обязательных требований, прилагаются к акту контрольного (надзорного) мероприятия (далее - акт), протоколам отбора проб (образцов) для проведения инструментального обследования, испытания или экспертизы.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29"/>
      <w:bookmarkEnd w:id="41"/>
      <w:r>
        <w:rPr>
          <w:rFonts w:ascii="Times New Roman" w:hAnsi="Times New Roman" w:cs="Times New Roman"/>
          <w:sz w:val="28"/>
          <w:szCs w:val="28"/>
        </w:rPr>
        <w:t>31. Индивидуальный предприниматель, гражданин, являющиеся контролируемыми лицами, вправе представить в Инспекцию информацию о невозможности присутствия при проведении контрольного (надзорного) мероприятия в случае наступления обстоятельств непреодолимой силы, препятствующих присутствию контролируемого лица при проведении контрольного (надзорного) мероприятия (военные действия, катастрофа, стихийное бедствие, авария, эпидемия и другие чрезвычайные обстоятельства, его участие в судебном заседании), в связи с чем проведение контрольного (надзорного) мероприятия переносится Инспекцией на срок, необходимый для устранения указанных обстоятельств.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30"/>
      <w:bookmarkEnd w:id="42"/>
      <w:r>
        <w:rPr>
          <w:rFonts w:ascii="Times New Roman" w:hAnsi="Times New Roman" w:cs="Times New Roman"/>
          <w:sz w:val="28"/>
          <w:szCs w:val="28"/>
        </w:rPr>
        <w:t xml:space="preserve">32. В случае проведения контрольного (надзорного) мероприятия в отношении контролируемого лица, являющегося членом саморегулируемой организации, основанной на членстве лиц, осуществляющих строительство, Инспекция не позднее чем за 24 часа до его проведения обязано направить уведомление в саморегулируемую организацию о проведении контрольного (надзорного) мероприятия соответствующего контролируемого лица, </w:t>
      </w:r>
      <w:r>
        <w:rPr>
          <w:rFonts w:ascii="Times New Roman" w:hAnsi="Times New Roman" w:cs="Times New Roman"/>
          <w:sz w:val="28"/>
          <w:szCs w:val="28"/>
        </w:rPr>
        <w:lastRenderedPageBreak/>
        <w:t>являющегося ее членом, по электронной почте либо, в случае отсутствия адреса электронной почты, любым иным доступным способом связи в целях обеспечения возможности участия или присутствия представителя саморегулируемой организации при проведении контрольного (надзорного) мероприятия.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31"/>
      <w:bookmarkEnd w:id="43"/>
      <w:r>
        <w:rPr>
          <w:rFonts w:ascii="Times New Roman" w:hAnsi="Times New Roman" w:cs="Times New Roman"/>
          <w:sz w:val="28"/>
          <w:szCs w:val="28"/>
        </w:rPr>
        <w:t>33. В ходе документарной проверки могут совершаться следующие контрольные (надзорные) действия: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311"/>
      <w:bookmarkEnd w:id="44"/>
      <w:r>
        <w:rPr>
          <w:rFonts w:ascii="Times New Roman" w:hAnsi="Times New Roman" w:cs="Times New Roman"/>
          <w:sz w:val="28"/>
          <w:szCs w:val="28"/>
        </w:rPr>
        <w:t>а) получение письменных объяснений;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312"/>
      <w:bookmarkEnd w:id="45"/>
      <w:r>
        <w:rPr>
          <w:rFonts w:ascii="Times New Roman" w:hAnsi="Times New Roman" w:cs="Times New Roman"/>
          <w:sz w:val="28"/>
          <w:szCs w:val="28"/>
        </w:rPr>
        <w:t>б) истребование документов;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313"/>
      <w:bookmarkEnd w:id="46"/>
      <w:r>
        <w:rPr>
          <w:rFonts w:ascii="Times New Roman" w:hAnsi="Times New Roman" w:cs="Times New Roman"/>
          <w:sz w:val="28"/>
          <w:szCs w:val="28"/>
        </w:rPr>
        <w:t>в) экспертиза.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32"/>
      <w:bookmarkEnd w:id="47"/>
      <w:r>
        <w:rPr>
          <w:rFonts w:ascii="Times New Roman" w:hAnsi="Times New Roman" w:cs="Times New Roman"/>
          <w:sz w:val="28"/>
          <w:szCs w:val="28"/>
        </w:rPr>
        <w:t>34. В ходе выездной проверки могут совершаться следующие контрольные (надзорные) действия: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321"/>
      <w:bookmarkEnd w:id="48"/>
      <w:r>
        <w:rPr>
          <w:rFonts w:ascii="Times New Roman" w:hAnsi="Times New Roman" w:cs="Times New Roman"/>
          <w:sz w:val="28"/>
          <w:szCs w:val="28"/>
        </w:rPr>
        <w:t>а) осмотр;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322"/>
      <w:bookmarkEnd w:id="49"/>
      <w:r>
        <w:rPr>
          <w:rFonts w:ascii="Times New Roman" w:hAnsi="Times New Roman" w:cs="Times New Roman"/>
          <w:sz w:val="28"/>
          <w:szCs w:val="28"/>
        </w:rPr>
        <w:t>б) опрос;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323"/>
      <w:bookmarkEnd w:id="50"/>
      <w:r>
        <w:rPr>
          <w:rFonts w:ascii="Times New Roman" w:hAnsi="Times New Roman" w:cs="Times New Roman"/>
          <w:sz w:val="28"/>
          <w:szCs w:val="28"/>
        </w:rPr>
        <w:t>в) получение письменных объяснений;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324"/>
      <w:bookmarkEnd w:id="51"/>
      <w:r>
        <w:rPr>
          <w:rFonts w:ascii="Times New Roman" w:hAnsi="Times New Roman" w:cs="Times New Roman"/>
          <w:sz w:val="28"/>
          <w:szCs w:val="28"/>
        </w:rPr>
        <w:t>г) истребование документов;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325"/>
      <w:bookmarkEnd w:id="52"/>
      <w:r>
        <w:rPr>
          <w:rFonts w:ascii="Times New Roman" w:hAnsi="Times New Roman" w:cs="Times New Roman"/>
          <w:sz w:val="28"/>
          <w:szCs w:val="28"/>
        </w:rPr>
        <w:t>д) отбор проб (образцов);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326"/>
      <w:bookmarkEnd w:id="53"/>
      <w:r>
        <w:rPr>
          <w:rFonts w:ascii="Times New Roman" w:hAnsi="Times New Roman" w:cs="Times New Roman"/>
          <w:sz w:val="28"/>
          <w:szCs w:val="28"/>
        </w:rPr>
        <w:t>е) инструментальное обследование;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327"/>
      <w:bookmarkEnd w:id="54"/>
      <w:r>
        <w:rPr>
          <w:rFonts w:ascii="Times New Roman" w:hAnsi="Times New Roman" w:cs="Times New Roman"/>
          <w:sz w:val="28"/>
          <w:szCs w:val="28"/>
        </w:rPr>
        <w:t>ж) испытание;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328"/>
      <w:bookmarkEnd w:id="55"/>
      <w:r>
        <w:rPr>
          <w:rFonts w:ascii="Times New Roman" w:hAnsi="Times New Roman" w:cs="Times New Roman"/>
          <w:sz w:val="28"/>
          <w:szCs w:val="28"/>
        </w:rPr>
        <w:t>з) экспертиза.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035"/>
      <w:bookmarkEnd w:id="56"/>
      <w:r>
        <w:rPr>
          <w:rFonts w:ascii="Times New Roman" w:hAnsi="Times New Roman" w:cs="Times New Roman"/>
          <w:sz w:val="28"/>
          <w:szCs w:val="28"/>
        </w:rPr>
        <w:t>35. По окончании контрольного (надзорного) мероприятия составляется акт.</w:t>
      </w:r>
    </w:p>
    <w:bookmarkEnd w:id="57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проведения контрольного (надзорного) мероприятия выявлено нарушение обязательных требований, в том числе несоответствие выполняемых работ и применяемых строительных материалов и изделий в процессе строительства, реконструкции объекта капитального строительства, результатов таких работ требованиям, предусмотренным в </w:t>
      </w:r>
      <w:hyperlink r:id="rId18" w:history="1">
        <w:r>
          <w:rPr>
            <w:rFonts w:ascii="Times New Roman" w:hAnsi="Times New Roman" w:cs="Times New Roman"/>
            <w:sz w:val="28"/>
            <w:szCs w:val="28"/>
          </w:rPr>
          <w:t>пункте 1 части 3 статьи 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в акте в соответствии с </w:t>
      </w:r>
      <w:hyperlink r:id="rId19" w:history="1">
        <w:r>
          <w:rPr>
            <w:rFonts w:ascii="Times New Roman" w:hAnsi="Times New Roman" w:cs="Times New Roman"/>
            <w:sz w:val="28"/>
            <w:szCs w:val="28"/>
          </w:rPr>
          <w:t>частью 2 статьи 87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 должно быть указано, какое именно обязательное требование нарушено, а также каким нормативным правовым актом и его структурной единицей оно установлено.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036"/>
      <w:r>
        <w:rPr>
          <w:rFonts w:ascii="Times New Roman" w:hAnsi="Times New Roman" w:cs="Times New Roman"/>
          <w:sz w:val="28"/>
          <w:szCs w:val="28"/>
        </w:rPr>
        <w:t>36. Предписание об устранении нарушений обязательных требований (далее – предписание) подлежит исполнению контролируемым лицом в установленный в нем срок.</w:t>
      </w:r>
    </w:p>
    <w:p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Акт, предписание, а также приложенные к акту, составленные либо полученные в процессе проведения контрольного (надзорного) мероприятия документы (при их наличии),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направляются (вручаются) контролируемому лицу в форме электронного документа посредством электронной почты, </w:t>
      </w:r>
      <w:r>
        <w:rPr>
          <w:rFonts w:ascii="Times New Roman" w:eastAsia="Calibri" w:hAnsi="Times New Roman" w:cs="Times New Roman"/>
          <w:sz w:val="28"/>
          <w:szCs w:val="28"/>
          <w:highlight w:val="yellow"/>
          <w:shd w:val="clear" w:color="auto" w:fill="FFFFFF"/>
        </w:rPr>
        <w:t>информационных систем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либо в случае, предусмотренном частью 9 статьи 21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закона № 248-ФЗ</w:t>
      </w:r>
      <w:r>
        <w:rPr>
          <w:rFonts w:ascii="Times New Roman" w:eastAsia="Times New Roman" w:hAnsi="Times New Roman" w:cs="Times New Roman"/>
          <w:sz w:val="28"/>
          <w:szCs w:val="28"/>
        </w:rPr>
        <w:t>, на бумажном носителе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случае, если основанием для проведения внепланового контрольного (надзорного) мероприятия является истечение срока исполнения контролируемым лицом предписания, предметом такого контрольного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(надзорного) мероприятия является исключительно исполнение выданного Инспекцией предписания. </w:t>
      </w:r>
    </w:p>
    <w:p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случае, когда внесение результатов проверки осуществляется в электронном виде с внесением сведений </w:t>
      </w:r>
      <w:r>
        <w:rPr>
          <w:rFonts w:ascii="Times New Roman" w:hAnsi="Times New Roman" w:cs="Times New Roman"/>
          <w:sz w:val="28"/>
          <w:szCs w:val="28"/>
          <w:highlight w:val="yellow"/>
        </w:rPr>
        <w:t>в информационные системы</w:t>
      </w:r>
      <w:r>
        <w:rPr>
          <w:rFonts w:ascii="Times New Roman" w:hAnsi="Times New Roman" w:cs="Times New Roman"/>
          <w:sz w:val="28"/>
          <w:szCs w:val="28"/>
        </w:rPr>
        <w:t xml:space="preserve"> и оформление акта невозможно на месте его проведения по причине отсутствия доступа </w:t>
      </w:r>
      <w:r>
        <w:rPr>
          <w:rFonts w:ascii="Times New Roman" w:hAnsi="Times New Roman" w:cs="Times New Roman"/>
          <w:sz w:val="28"/>
          <w:szCs w:val="28"/>
          <w:highlight w:val="yellow"/>
        </w:rPr>
        <w:t>к информационным системам</w:t>
      </w:r>
      <w:r>
        <w:rPr>
          <w:rFonts w:ascii="Times New Roman" w:hAnsi="Times New Roman" w:cs="Times New Roman"/>
          <w:sz w:val="28"/>
          <w:szCs w:val="28"/>
        </w:rPr>
        <w:t xml:space="preserve">, акт и иные результаты проверки должны быть сформированы и направлены контролируемым лицам, а также размещены в соответствующих информационных системах в порядке, установленном Федеральный законом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, не позднее 3 рабочих дней, следующих за днём окончания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>мероприятия.</w:t>
      </w:r>
    </w:p>
    <w:p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Документы, составляемые в рамках осуществления регионального государственного строительного надзора, в том числе при осуществлении контрольных (надзорных) действий, документы, их копии, полученные от контролируемого лица и иных источников, в том числе полученные в порядке межведомственного взаимодействия, материалы по итогам рассмотрения обращений граждан и юридических лиц, подлежат учету и хранятся </w:t>
      </w:r>
      <w:r>
        <w:rPr>
          <w:rFonts w:ascii="Times New Roman" w:eastAsia="Calibri" w:hAnsi="Times New Roman" w:cs="Times New Roman"/>
          <w:sz w:val="28"/>
          <w:szCs w:val="28"/>
        </w:rPr>
        <w:t>Инспекцией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>
      <w:pPr>
        <w:pStyle w:val="a7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037"/>
      <w:bookmarkEnd w:id="58"/>
      <w:r>
        <w:rPr>
          <w:rFonts w:ascii="Times New Roman" w:hAnsi="Times New Roman" w:cs="Times New Roman"/>
          <w:sz w:val="28"/>
          <w:szCs w:val="28"/>
        </w:rPr>
        <w:t xml:space="preserve">После завершения строительства, реконструкции объекта капитального строительства Инспекцией проводится выездная проверка по основаниям, предусмотренным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1" w:history="1">
        <w:r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, по результатам которой оцениваются выполненные работы и принимается решение о выдаче заключения о соответствии построенного, реконструированного объекта капитального строительства требованиям, указанным в </w:t>
      </w:r>
      <w:hyperlink r:id="rId22" w:history="1">
        <w:r>
          <w:rPr>
            <w:rFonts w:ascii="Times New Roman" w:hAnsi="Times New Roman" w:cs="Times New Roman"/>
            <w:sz w:val="28"/>
            <w:szCs w:val="28"/>
          </w:rPr>
          <w:t>части 16 статьи 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(далее - заключение о соответствии), либо об отказе в выдаче заключения о соответствии.</w:t>
      </w:r>
    </w:p>
    <w:bookmarkEnd w:id="59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Инспекция выдает заключение о соответствии, если при строительстве, реконструкции объекта капитального строительства не были допущены нарушения требований, указанных в </w:t>
      </w:r>
      <w:hyperlink r:id="rId23" w:history="1">
        <w:r>
          <w:rPr>
            <w:rFonts w:ascii="Times New Roman" w:hAnsi="Times New Roman" w:cs="Times New Roman"/>
            <w:sz w:val="28"/>
            <w:szCs w:val="28"/>
          </w:rPr>
          <w:t>части 16 статьи 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либо такие нарушения были устранены до дня окончания выездной проверки, проводимой по основаниям, предусмотренным </w:t>
      </w:r>
      <w:hyperlink r:id="rId24" w:history="1">
        <w:r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5" w:history="1">
        <w:r>
          <w:rPr>
            <w:rFonts w:ascii="Times New Roman" w:hAnsi="Times New Roman" w:cs="Times New Roman"/>
            <w:sz w:val="28"/>
            <w:szCs w:val="28"/>
          </w:rPr>
          <w:t>6 части 1 статьи 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 xml:space="preserve"> (далее – итоговая проверка).</w:t>
      </w:r>
    </w:p>
    <w:p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Инспекция отказывает в выдаче заключения о соответствии, если при строительстве, реконструкции объекта капитального строительства были допущены нарушения требований, указанных в </w:t>
      </w:r>
      <w:hyperlink r:id="rId26" w:history="1">
        <w:r>
          <w:rPr>
            <w:rFonts w:ascii="Times New Roman" w:hAnsi="Times New Roman" w:cs="Times New Roman"/>
            <w:sz w:val="28"/>
            <w:szCs w:val="28"/>
          </w:rPr>
          <w:t>части 16 статьи 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и  такие нарушения не были устранены до дня окончания итоговой  проверки,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60" w:name="sub_1040"/>
      <w:r>
        <w:rPr>
          <w:rFonts w:ascii="Times New Roman" w:eastAsia="Calibri" w:hAnsi="Times New Roman" w:cs="Times New Roman"/>
          <w:sz w:val="28"/>
          <w:szCs w:val="28"/>
        </w:rPr>
        <w:t xml:space="preserve">Заключение о соответствии или решение об отказе в выдаче заключения о соответствии составляется в форме электронного документа и подписывается инспектором (инспекторами), осуществлявшим выездную проверку, и утверждается приказом (распоряжением) Инспекции и направляется застройщику (техническому заказчику) в течение 5 рабочих дней с даты завершения итоговой проверки посредством электронной почты, </w:t>
      </w:r>
      <w:r>
        <w:rPr>
          <w:rFonts w:ascii="Times New Roman" w:eastAsia="Calibri" w:hAnsi="Times New Roman" w:cs="Times New Roman"/>
          <w:sz w:val="28"/>
          <w:szCs w:val="28"/>
          <w:highlight w:val="yellow"/>
        </w:rPr>
        <w:t>информационных систем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либо в случае, предусмотренном частью 9 статьи 21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248-ФЗ, на бумажном носителе. </w:t>
      </w:r>
    </w:p>
    <w:p>
      <w:pPr>
        <w:pStyle w:val="a7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Решение об отказе в выдаче заключения о соответствии может быть обжаловано </w:t>
      </w:r>
      <w:r>
        <w:rPr>
          <w:rFonts w:ascii="Times New Roman" w:eastAsia="Calibri" w:hAnsi="Times New Roman" w:cs="Times New Roman"/>
          <w:sz w:val="28"/>
          <w:szCs w:val="28"/>
        </w:rPr>
        <w:t>в судебном порядке.</w:t>
      </w:r>
    </w:p>
    <w:p>
      <w:pPr>
        <w:pStyle w:val="a7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Документы, составляемые и полученные при осуществлении регионального государственного строительного надзора, подлежат хранению в соответствии с требованиями законодательства Российской Федерации об архивном деле.</w:t>
      </w:r>
    </w:p>
    <w:p>
      <w:pPr>
        <w:pStyle w:val="a7"/>
        <w:spacing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Организация проведения контрольных (надзорных) мероприятий при осуществлении регионального государственного строительного надзора в отношении объектов, указанных в части 2 статьи 54 Градостроительного кодекса Российской Федерации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60"/>
    <w:p>
      <w:pPr>
        <w:pStyle w:val="1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строительный надзор в отношении объектов капитального строительства, указанных в части 2 статьи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проводится при наличии оснований, предусмотренных пунктами 1, 3-5 части 1 статьи 57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закона № 248-ФЗ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формирование программы проверок в соответствии с частью 14 статьи 54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не осуществляется.</w:t>
      </w:r>
    </w:p>
    <w:p>
      <w:pPr>
        <w:pStyle w:val="1"/>
        <w:numPr>
          <w:ilvl w:val="0"/>
          <w:numId w:val="1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информации о нарушении требований, установленных частью 4 статьи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инспектор, уполномоченный на рассмотрение такого обращения (заявления), последовательно предпринимает действия, предусмотренные статьей 59, частью 3 статьи 58, статьей 60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закона №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pStyle w:val="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строительный надзор в отношении объектов капитального строительства, указанных в части 2 статьи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осуществляется посредством проведения следующих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контрольных (надзорных) </w:t>
      </w:r>
      <w:r>
        <w:rPr>
          <w:rFonts w:ascii="Times New Roman" w:hAnsi="Times New Roman" w:cs="Times New Roman"/>
          <w:sz w:val="28"/>
          <w:szCs w:val="28"/>
        </w:rPr>
        <w:t>мероприятий:</w:t>
      </w:r>
    </w:p>
    <w:p>
      <w:pPr>
        <w:pStyle w:val="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инспекционный визит</w:t>
      </w:r>
    </w:p>
    <w:p>
      <w:pPr>
        <w:pStyle w:val="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выездная проверка.</w:t>
      </w:r>
    </w:p>
    <w:p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при осуществлении регионального государственного строительного надзора могут проводиться контрольные (надзорные) мероприятия без взаимодействия с контролируемым лицом, предусмотренные статьями 74, 75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закона № 248-ФЗ.</w:t>
      </w:r>
    </w:p>
    <w:p>
      <w:pPr>
        <w:pStyle w:val="1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при осуществлении регионального государственного строительного надзора в отношении объектов капитального строительства, указанных в части 2 статьи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принимается начальником (заместителем начальника) Инспекции</w:t>
      </w:r>
    </w:p>
    <w:p>
      <w:pPr>
        <w:pStyle w:val="1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фиксации инспекторами, уполномоченными на проведение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контрольных (надзорных) </w:t>
      </w:r>
      <w:r>
        <w:rPr>
          <w:rFonts w:ascii="Times New Roman" w:hAnsi="Times New Roman" w:cs="Times New Roman"/>
          <w:sz w:val="28"/>
          <w:szCs w:val="28"/>
        </w:rPr>
        <w:t>мероприятий, лицами, привлекаемыми к совершению контрольных (надзорных) действий, доказательств соблюдения, нарушений обязательных требований могут использоваться фотосъемка, аудио- и видеозапись, иные способы фиксации доказательств.</w:t>
      </w:r>
    </w:p>
    <w:p>
      <w:pPr>
        <w:pStyle w:val="1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Фотографии, аудио- и видеозаписи, используемые для фиксации указанных доказательств, должны позволять однозначно идентифицировать объект фиксации, отражающий нарушение обязательных требований. Фотографии, аудио- и видеозаписи, используемые для фиксации доказательств нарушений обязательных требований, прикладываются к акту, протоколам отбора проб (образцов) для проведения инструментального обследования, испытания или экспертизы.</w:t>
      </w:r>
    </w:p>
    <w:p>
      <w:pPr>
        <w:pStyle w:val="a7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окончании проведения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составляется акт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в соответствии со статьей 87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закона № 248-ФЗ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Акт, а также приложенные к акту, составленные либо полученные в процессе проведения контрольного (надзорного) мероприятия документы (при их наличии),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направляются (вручаются) контролируемому лицу в форме электронного документа посредством электронной почты, информационных систем либо в случае, предусмотренном частью 9 статьи 21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закона № 248-ФЗ</w:t>
      </w:r>
      <w:r>
        <w:rPr>
          <w:rFonts w:ascii="Times New Roman" w:eastAsia="Times New Roman" w:hAnsi="Times New Roman" w:cs="Times New Roman"/>
          <w:sz w:val="28"/>
          <w:szCs w:val="28"/>
        </w:rPr>
        <w:t>, на бумажном носителе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>
      <w:pPr>
        <w:pStyle w:val="1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по результатам проведенного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органом регионального государственного строительного надзора выявлено нарушение обязательных требований, проверка соблюдения которых является предметом регионального государственного строительного надзора в отношении объектов капитального строительства, указанных в части 2 статьи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Инспекцией после оформления акта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контрольного (надзорного)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предпринимаются меры, предусмотренные частью 17 статьи 54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1" w:name="sub_1400"/>
      <w:r>
        <w:rPr>
          <w:rFonts w:ascii="Times New Roman" w:hAnsi="Times New Roman" w:cs="Times New Roman"/>
          <w:b/>
          <w:bCs/>
          <w:sz w:val="28"/>
          <w:szCs w:val="28"/>
        </w:rPr>
        <w:t>V. Досудебный порядок обжалования решений Инспекции (ее территориальных органов), действий (бездействия) должностных лиц при осуществлении регионального государственного строительного надзора</w:t>
      </w:r>
    </w:p>
    <w:bookmarkEnd w:id="61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041"/>
      <w:r>
        <w:rPr>
          <w:rFonts w:ascii="Times New Roman" w:hAnsi="Times New Roman" w:cs="Times New Roman"/>
          <w:sz w:val="28"/>
          <w:szCs w:val="28"/>
        </w:rPr>
        <w:t xml:space="preserve">52. Решения Инспекции, действия (бездействие) должностных лиц при осуществлении регионального государственного строительного надзора могут быть обжалованы в досудебном порядке в соответствии с положениями </w:t>
      </w:r>
      <w:hyperlink r:id="rId27" w:history="1">
        <w:r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№ 248-ФЗ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042"/>
      <w:bookmarkEnd w:id="62"/>
      <w:r>
        <w:rPr>
          <w:rFonts w:ascii="Times New Roman" w:hAnsi="Times New Roman" w:cs="Times New Roman"/>
          <w:sz w:val="28"/>
          <w:szCs w:val="28"/>
        </w:rPr>
        <w:t>53. Жалоба, содержащая сведения и документы, составляющие государственную или иную охраняемую законом тайну, подается контролируемым лицом в Инспекцию в письменном виде с учетом требований законодательства Российской Федерации о государственной тайне и об иной охраняемой законом тайне.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043"/>
      <w:bookmarkEnd w:id="63"/>
      <w:r>
        <w:rPr>
          <w:rFonts w:ascii="Times New Roman" w:hAnsi="Times New Roman" w:cs="Times New Roman"/>
          <w:sz w:val="28"/>
          <w:szCs w:val="28"/>
        </w:rPr>
        <w:t>54. Жалоба на решения территориальных органов Инспекции, действия (бездействие) должностных лиц территориального органа Инспекции рассматривается руководителем, заместителем руководителя такого территориального органа Инспекции.</w:t>
      </w:r>
    </w:p>
    <w:bookmarkEnd w:id="64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Жалоба на действия (бездействие) начальника (заместителя заместителя) территориального органа Инспекции рассматривается начальником (заместителем начальника) Инспекции.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на решения Инспекции, действия (бездействие) должностных лиц Инспекции рассматривается начальником Инспекции.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bookmarkStart w:id="65" w:name="sub_1044"/>
      <w:r>
        <w:rPr>
          <w:rFonts w:ascii="Times New Roman" w:hAnsi="Times New Roman" w:cs="Times New Roman"/>
          <w:sz w:val="28"/>
          <w:szCs w:val="28"/>
        </w:rPr>
        <w:t>55</w:t>
      </w:r>
      <w:bookmarkStart w:id="66" w:name="_GoBack"/>
      <w:bookmarkEnd w:id="66"/>
      <w:r>
        <w:rPr>
          <w:rFonts w:ascii="Times New Roman" w:hAnsi="Times New Roman" w:cs="Times New Roman"/>
          <w:sz w:val="28"/>
          <w:szCs w:val="28"/>
        </w:rPr>
        <w:t>. Жалоба, поступившая в Инспекцию, рассматривается в течение 20 рабочих дней со дня ее регистрации.</w:t>
      </w:r>
      <w:bookmarkEnd w:id="65"/>
    </w:p>
    <w:sectPr>
      <w:head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9919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538"/>
    <w:multiLevelType w:val="multilevel"/>
    <w:tmpl w:val="DCDA41F0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83802"/>
    <w:multiLevelType w:val="hybridMultilevel"/>
    <w:tmpl w:val="D2FA6574"/>
    <w:lvl w:ilvl="0" w:tplc="D43C91B6">
      <w:start w:val="1"/>
      <w:numFmt w:val="decimal"/>
      <w:lvlText w:val="%1)"/>
      <w:lvlJc w:val="left"/>
      <w:pPr>
        <w:ind w:left="22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" w15:restartNumberingAfterBreak="0">
    <w:nsid w:val="12DF3850"/>
    <w:multiLevelType w:val="multilevel"/>
    <w:tmpl w:val="F350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583AF7"/>
    <w:multiLevelType w:val="multilevel"/>
    <w:tmpl w:val="C8A8573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067CF1"/>
    <w:multiLevelType w:val="hybridMultilevel"/>
    <w:tmpl w:val="5C2CA252"/>
    <w:lvl w:ilvl="0" w:tplc="50BA4A70">
      <w:start w:val="37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2E4398"/>
    <w:multiLevelType w:val="multilevel"/>
    <w:tmpl w:val="E7C0722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FF3B40"/>
    <w:multiLevelType w:val="hybridMultilevel"/>
    <w:tmpl w:val="0C94F2AA"/>
    <w:lvl w:ilvl="0" w:tplc="A7340736">
      <w:start w:val="42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AB6EBE"/>
    <w:multiLevelType w:val="hybridMultilevel"/>
    <w:tmpl w:val="74A66B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15B43"/>
    <w:multiLevelType w:val="hybridMultilevel"/>
    <w:tmpl w:val="CB7E4BF2"/>
    <w:lvl w:ilvl="0" w:tplc="7DE095A2">
      <w:start w:val="39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D60099"/>
    <w:multiLevelType w:val="hybridMultilevel"/>
    <w:tmpl w:val="67A6D8F4"/>
    <w:lvl w:ilvl="0" w:tplc="A7340736">
      <w:start w:val="42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31059E"/>
    <w:multiLevelType w:val="hybridMultilevel"/>
    <w:tmpl w:val="77686F16"/>
    <w:lvl w:ilvl="0" w:tplc="DEAC1FD4">
      <w:start w:val="40"/>
      <w:numFmt w:val="decimal"/>
      <w:lvlText w:val="%1."/>
      <w:lvlJc w:val="left"/>
      <w:pPr>
        <w:ind w:left="1084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734576"/>
    <w:multiLevelType w:val="hybridMultilevel"/>
    <w:tmpl w:val="CBC0271C"/>
    <w:lvl w:ilvl="0" w:tplc="19DA1054">
      <w:start w:val="4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10"/>
  </w:num>
  <w:num w:numId="9">
    <w:abstractNumId w:val="11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062B2-450F-453F-BAA9-47BED51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Абзац списка1"/>
    <w:basedOn w:val="a"/>
    <w:uiPriority w:val="34"/>
    <w:qFormat/>
    <w:pPr>
      <w:spacing w:line="252" w:lineRule="auto"/>
      <w:ind w:left="720"/>
      <w:contextualSpacing/>
    </w:pPr>
    <w:rPr>
      <w:rFonts w:ascii="Calibri" w:hAnsi="Calibri" w:cs="Calibri"/>
    </w:rPr>
  </w:style>
  <w:style w:type="paragraph" w:customStyle="1" w:styleId="2">
    <w:name w:val="Абзац списка2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349814.46" TargetMode="External"/><Relationship Id="rId13" Type="http://schemas.openxmlformats.org/officeDocument/2006/relationships/hyperlink" Target="garantF1://74349814.52" TargetMode="External"/><Relationship Id="rId18" Type="http://schemas.openxmlformats.org/officeDocument/2006/relationships/hyperlink" Target="garantF1://12038258.5431" TargetMode="External"/><Relationship Id="rId26" Type="http://schemas.openxmlformats.org/officeDocument/2006/relationships/hyperlink" Target="garantF1://12038258.50416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4349814.570106" TargetMode="External"/><Relationship Id="rId7" Type="http://schemas.openxmlformats.org/officeDocument/2006/relationships/hyperlink" Target="garantF1://12038258.5471" TargetMode="External"/><Relationship Id="rId12" Type="http://schemas.openxmlformats.org/officeDocument/2006/relationships/hyperlink" Target="garantF1://74349814.50" TargetMode="External"/><Relationship Id="rId17" Type="http://schemas.openxmlformats.org/officeDocument/2006/relationships/hyperlink" Target="garantF1://74349814.570106" TargetMode="External"/><Relationship Id="rId25" Type="http://schemas.openxmlformats.org/officeDocument/2006/relationships/hyperlink" Target="garantF1://74349814.570106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4349814.570103" TargetMode="External"/><Relationship Id="rId20" Type="http://schemas.openxmlformats.org/officeDocument/2006/relationships/hyperlink" Target="garantF1://74349814.57010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4349814.49" TargetMode="External"/><Relationship Id="rId24" Type="http://schemas.openxmlformats.org/officeDocument/2006/relationships/hyperlink" Target="garantF1://74349814.570105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74349814.570101" TargetMode="External"/><Relationship Id="rId23" Type="http://schemas.openxmlformats.org/officeDocument/2006/relationships/hyperlink" Target="garantF1://12038258.50416" TargetMode="External"/><Relationship Id="rId28" Type="http://schemas.openxmlformats.org/officeDocument/2006/relationships/header" Target="header1.xml"/><Relationship Id="rId10" Type="http://schemas.openxmlformats.org/officeDocument/2006/relationships/hyperlink" Target="garantF1://74349814.4703" TargetMode="External"/><Relationship Id="rId19" Type="http://schemas.openxmlformats.org/officeDocument/2006/relationships/hyperlink" Target="garantF1://74349814.87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4349814.47" TargetMode="External"/><Relationship Id="rId14" Type="http://schemas.openxmlformats.org/officeDocument/2006/relationships/hyperlink" Target="garantF1://12038258.5205" TargetMode="External"/><Relationship Id="rId22" Type="http://schemas.openxmlformats.org/officeDocument/2006/relationships/hyperlink" Target="garantF1://12038258.50416" TargetMode="External"/><Relationship Id="rId27" Type="http://schemas.openxmlformats.org/officeDocument/2006/relationships/hyperlink" Target="garantF1://74349814.9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12954</TotalTime>
  <Pages>14</Pages>
  <Words>4711</Words>
  <Characters>26855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Булатова</cp:lastModifiedBy>
  <cp:revision>189</cp:revision>
  <dcterms:created xsi:type="dcterms:W3CDTF">2021-08-18T11:52:00Z</dcterms:created>
  <dcterms:modified xsi:type="dcterms:W3CDTF">2021-10-28T12:54:00Z</dcterms:modified>
</cp:coreProperties>
</file>