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65" w:rsidRPr="00805D84" w:rsidRDefault="006D4A65" w:rsidP="006D4A6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805D84">
        <w:rPr>
          <w:sz w:val="28"/>
          <w:szCs w:val="28"/>
        </w:rPr>
        <w:t>Проект</w:t>
      </w:r>
    </w:p>
    <w:p w:rsidR="006865DB" w:rsidRDefault="006865DB" w:rsidP="006865DB">
      <w:pPr>
        <w:tabs>
          <w:tab w:val="left" w:pos="3969"/>
          <w:tab w:val="left" w:pos="4678"/>
        </w:tabs>
        <w:spacing w:before="120" w:after="240"/>
        <w:ind w:right="4960"/>
        <w:jc w:val="both"/>
        <w:rPr>
          <w:sz w:val="28"/>
          <w:szCs w:val="28"/>
        </w:rPr>
      </w:pPr>
    </w:p>
    <w:p w:rsidR="006865DB" w:rsidRDefault="006865DB" w:rsidP="006865DB">
      <w:pPr>
        <w:tabs>
          <w:tab w:val="left" w:pos="3969"/>
          <w:tab w:val="left" w:pos="4678"/>
        </w:tabs>
        <w:spacing w:before="120" w:after="240"/>
        <w:ind w:right="4960"/>
        <w:jc w:val="both"/>
        <w:rPr>
          <w:sz w:val="28"/>
          <w:szCs w:val="28"/>
        </w:rPr>
      </w:pPr>
    </w:p>
    <w:p w:rsidR="006865DB" w:rsidRDefault="006865DB" w:rsidP="006865DB">
      <w:pPr>
        <w:tabs>
          <w:tab w:val="left" w:pos="3969"/>
          <w:tab w:val="left" w:pos="4678"/>
        </w:tabs>
        <w:spacing w:before="120" w:after="240"/>
        <w:ind w:right="4960"/>
        <w:jc w:val="both"/>
        <w:rPr>
          <w:sz w:val="28"/>
          <w:szCs w:val="28"/>
        </w:rPr>
      </w:pPr>
    </w:p>
    <w:p w:rsidR="005B7215" w:rsidRDefault="005B7215" w:rsidP="006865DB">
      <w:pPr>
        <w:tabs>
          <w:tab w:val="left" w:pos="3969"/>
          <w:tab w:val="left" w:pos="4678"/>
        </w:tabs>
        <w:spacing w:before="120" w:after="240"/>
        <w:ind w:right="4960"/>
        <w:jc w:val="both"/>
        <w:rPr>
          <w:sz w:val="28"/>
          <w:szCs w:val="28"/>
        </w:rPr>
      </w:pPr>
    </w:p>
    <w:p w:rsidR="005B7215" w:rsidRDefault="005B7215" w:rsidP="006865DB">
      <w:pPr>
        <w:tabs>
          <w:tab w:val="left" w:pos="3969"/>
          <w:tab w:val="left" w:pos="4678"/>
        </w:tabs>
        <w:spacing w:before="120" w:after="240"/>
        <w:ind w:right="4960"/>
        <w:jc w:val="both"/>
        <w:rPr>
          <w:sz w:val="28"/>
          <w:szCs w:val="28"/>
        </w:rPr>
      </w:pPr>
    </w:p>
    <w:p w:rsidR="006865DB" w:rsidRDefault="006865DB" w:rsidP="006865DB">
      <w:pPr>
        <w:tabs>
          <w:tab w:val="left" w:pos="3969"/>
          <w:tab w:val="left" w:pos="4678"/>
        </w:tabs>
        <w:spacing w:before="120" w:after="240"/>
        <w:ind w:right="4960"/>
        <w:jc w:val="both"/>
        <w:rPr>
          <w:sz w:val="28"/>
          <w:szCs w:val="28"/>
        </w:rPr>
      </w:pPr>
    </w:p>
    <w:p w:rsidR="006865DB" w:rsidRDefault="006865DB" w:rsidP="006865DB">
      <w:pPr>
        <w:tabs>
          <w:tab w:val="left" w:pos="3969"/>
          <w:tab w:val="left" w:pos="4678"/>
        </w:tabs>
        <w:spacing w:before="120" w:after="240"/>
        <w:ind w:right="4960"/>
        <w:jc w:val="both"/>
        <w:rPr>
          <w:sz w:val="28"/>
          <w:szCs w:val="28"/>
        </w:rPr>
      </w:pPr>
    </w:p>
    <w:p w:rsidR="006A6F20" w:rsidRPr="00FB3536" w:rsidRDefault="006A6F20" w:rsidP="006865DB">
      <w:pPr>
        <w:tabs>
          <w:tab w:val="left" w:pos="3969"/>
          <w:tab w:val="left" w:pos="4678"/>
        </w:tabs>
        <w:spacing w:before="120" w:after="240"/>
        <w:ind w:right="496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B7215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  <w:r w:rsidRPr="006A6F20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6A6F20">
        <w:rPr>
          <w:sz w:val="28"/>
          <w:szCs w:val="28"/>
        </w:rPr>
        <w:t xml:space="preserve"> Кабинета Министров Республики Татар</w:t>
      </w:r>
      <w:r w:rsidR="00D86A04">
        <w:rPr>
          <w:sz w:val="28"/>
          <w:szCs w:val="28"/>
        </w:rPr>
        <w:softHyphen/>
      </w:r>
      <w:r w:rsidRPr="006A6F20">
        <w:rPr>
          <w:sz w:val="28"/>
          <w:szCs w:val="28"/>
        </w:rPr>
        <w:t>стан от 17</w:t>
      </w:r>
      <w:r w:rsidR="006865DB">
        <w:rPr>
          <w:sz w:val="28"/>
          <w:szCs w:val="28"/>
        </w:rPr>
        <w:t>.07.</w:t>
      </w:r>
      <w:r w:rsidRPr="006A6F20">
        <w:rPr>
          <w:sz w:val="28"/>
          <w:szCs w:val="28"/>
        </w:rPr>
        <w:t>2020</w:t>
      </w:r>
      <w:r w:rsidR="00D86A04">
        <w:rPr>
          <w:sz w:val="28"/>
          <w:szCs w:val="28"/>
        </w:rPr>
        <w:t xml:space="preserve"> </w:t>
      </w:r>
      <w:r w:rsidR="006865DB">
        <w:rPr>
          <w:sz w:val="28"/>
          <w:szCs w:val="28"/>
        </w:rPr>
        <w:t>№</w:t>
      </w:r>
      <w:r w:rsidRPr="006A6F20">
        <w:rPr>
          <w:sz w:val="28"/>
          <w:szCs w:val="28"/>
        </w:rPr>
        <w:t xml:space="preserve"> 603 «О государствен</w:t>
      </w:r>
      <w:r w:rsidR="00D86A04">
        <w:rPr>
          <w:sz w:val="28"/>
          <w:szCs w:val="28"/>
        </w:rPr>
        <w:softHyphen/>
      </w:r>
      <w:r w:rsidRPr="006A6F20">
        <w:rPr>
          <w:sz w:val="28"/>
          <w:szCs w:val="28"/>
        </w:rPr>
        <w:t>ной информационной системе Республики Татарстан «Распределенная архитектура предоставления</w:t>
      </w:r>
      <w:r>
        <w:rPr>
          <w:sz w:val="28"/>
          <w:szCs w:val="28"/>
        </w:rPr>
        <w:t xml:space="preserve"> </w:t>
      </w:r>
      <w:proofErr w:type="spellStart"/>
      <w:r w:rsidRPr="006A6F20">
        <w:rPr>
          <w:sz w:val="28"/>
          <w:szCs w:val="28"/>
        </w:rPr>
        <w:t>клиентоцентричны</w:t>
      </w:r>
      <w:r>
        <w:rPr>
          <w:sz w:val="28"/>
          <w:szCs w:val="28"/>
        </w:rPr>
        <w:t>х</w:t>
      </w:r>
      <w:proofErr w:type="spellEnd"/>
      <w:r w:rsidRPr="006A6F20">
        <w:rPr>
          <w:sz w:val="28"/>
          <w:szCs w:val="28"/>
        </w:rPr>
        <w:t xml:space="preserve"> циф</w:t>
      </w:r>
      <w:r w:rsidR="00D86A04">
        <w:rPr>
          <w:sz w:val="28"/>
          <w:szCs w:val="28"/>
        </w:rPr>
        <w:softHyphen/>
      </w:r>
      <w:r w:rsidRPr="006A6F20">
        <w:rPr>
          <w:sz w:val="28"/>
          <w:szCs w:val="28"/>
        </w:rPr>
        <w:t>ровых услуг»</w:t>
      </w:r>
      <w:r>
        <w:rPr>
          <w:sz w:val="28"/>
          <w:szCs w:val="28"/>
        </w:rPr>
        <w:t xml:space="preserve"> </w:t>
      </w:r>
    </w:p>
    <w:p w:rsidR="000438C2" w:rsidRPr="000438C2" w:rsidRDefault="000438C2" w:rsidP="0055751F">
      <w:pPr>
        <w:spacing w:after="120"/>
        <w:ind w:firstLine="709"/>
        <w:jc w:val="both"/>
        <w:rPr>
          <w:sz w:val="28"/>
          <w:szCs w:val="28"/>
        </w:rPr>
      </w:pPr>
      <w:r w:rsidRPr="000438C2">
        <w:rPr>
          <w:sz w:val="28"/>
          <w:szCs w:val="28"/>
        </w:rPr>
        <w:t xml:space="preserve">Кабинет Министров Республики Татарстан </w:t>
      </w:r>
      <w:r w:rsidR="006865DB">
        <w:rPr>
          <w:sz w:val="28"/>
          <w:szCs w:val="28"/>
        </w:rPr>
        <w:t>ПОСТАНОВЛЯЕТ</w:t>
      </w:r>
      <w:r w:rsidRPr="000438C2">
        <w:rPr>
          <w:sz w:val="28"/>
          <w:szCs w:val="28"/>
        </w:rPr>
        <w:t>:</w:t>
      </w:r>
    </w:p>
    <w:p w:rsidR="006A6F20" w:rsidRDefault="006A6F20" w:rsidP="00102A7C">
      <w:pPr>
        <w:ind w:firstLine="709"/>
        <w:jc w:val="both"/>
        <w:rPr>
          <w:sz w:val="28"/>
          <w:szCs w:val="28"/>
        </w:rPr>
      </w:pPr>
      <w:r w:rsidRPr="0072135C">
        <w:rPr>
          <w:sz w:val="28"/>
          <w:szCs w:val="28"/>
        </w:rPr>
        <w:t>Внести в</w:t>
      </w:r>
      <w:r w:rsidRPr="00456153">
        <w:rPr>
          <w:sz w:val="28"/>
          <w:szCs w:val="28"/>
        </w:rPr>
        <w:t xml:space="preserve"> </w:t>
      </w:r>
      <w:r w:rsidR="000438C2" w:rsidRPr="000438C2">
        <w:rPr>
          <w:sz w:val="28"/>
          <w:szCs w:val="28"/>
        </w:rPr>
        <w:t>постановление Кабинета Министров Республики Татарстан от 17</w:t>
      </w:r>
      <w:r w:rsidR="006865DB">
        <w:rPr>
          <w:sz w:val="28"/>
          <w:szCs w:val="28"/>
        </w:rPr>
        <w:t>.07.</w:t>
      </w:r>
      <w:r w:rsidR="000438C2" w:rsidRPr="000438C2">
        <w:rPr>
          <w:sz w:val="28"/>
          <w:szCs w:val="28"/>
        </w:rPr>
        <w:t xml:space="preserve">2020 </w:t>
      </w:r>
      <w:r w:rsidR="006865DB">
        <w:rPr>
          <w:sz w:val="28"/>
          <w:szCs w:val="28"/>
        </w:rPr>
        <w:t>№</w:t>
      </w:r>
      <w:r w:rsidR="000438C2" w:rsidRPr="000438C2">
        <w:rPr>
          <w:sz w:val="28"/>
          <w:szCs w:val="28"/>
        </w:rPr>
        <w:t xml:space="preserve"> 603 «О государственной информационной системе Республики Татарстан «Распределенная архитектура предоставления </w:t>
      </w:r>
      <w:proofErr w:type="spellStart"/>
      <w:r w:rsidR="000438C2" w:rsidRPr="000438C2">
        <w:rPr>
          <w:sz w:val="28"/>
          <w:szCs w:val="28"/>
        </w:rPr>
        <w:t>клиентоцентричных</w:t>
      </w:r>
      <w:proofErr w:type="spellEnd"/>
      <w:r w:rsidR="000438C2" w:rsidRPr="000438C2">
        <w:rPr>
          <w:sz w:val="28"/>
          <w:szCs w:val="28"/>
        </w:rPr>
        <w:t xml:space="preserve"> цифровых услуг»</w:t>
      </w:r>
      <w:r w:rsidRPr="0072135C">
        <w:rPr>
          <w:sz w:val="28"/>
          <w:szCs w:val="28"/>
        </w:rPr>
        <w:t xml:space="preserve"> следующие изменения:</w:t>
      </w:r>
    </w:p>
    <w:p w:rsidR="006865DB" w:rsidRDefault="005B7215" w:rsidP="00102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865DB">
        <w:rPr>
          <w:sz w:val="28"/>
          <w:szCs w:val="28"/>
        </w:rPr>
        <w:t xml:space="preserve">наименование постановления </w:t>
      </w:r>
      <w:r>
        <w:rPr>
          <w:sz w:val="28"/>
          <w:szCs w:val="28"/>
        </w:rPr>
        <w:t xml:space="preserve">слова </w:t>
      </w:r>
      <w:r w:rsidRPr="006A6F20">
        <w:rPr>
          <w:sz w:val="28"/>
          <w:szCs w:val="28"/>
        </w:rPr>
        <w:t>«Распределенная архитектура предоставления</w:t>
      </w:r>
      <w:r>
        <w:rPr>
          <w:sz w:val="28"/>
          <w:szCs w:val="28"/>
        </w:rPr>
        <w:t xml:space="preserve"> </w:t>
      </w:r>
      <w:proofErr w:type="spellStart"/>
      <w:r w:rsidRPr="006A6F20">
        <w:rPr>
          <w:sz w:val="28"/>
          <w:szCs w:val="28"/>
        </w:rPr>
        <w:t>клиентоцентричны</w:t>
      </w:r>
      <w:r>
        <w:rPr>
          <w:sz w:val="28"/>
          <w:szCs w:val="28"/>
        </w:rPr>
        <w:t>х</w:t>
      </w:r>
      <w:proofErr w:type="spellEnd"/>
      <w:r w:rsidRPr="006A6F20">
        <w:rPr>
          <w:sz w:val="28"/>
          <w:szCs w:val="28"/>
        </w:rPr>
        <w:t xml:space="preserve"> цифровых услуг»</w:t>
      </w:r>
      <w:r>
        <w:rPr>
          <w:sz w:val="28"/>
          <w:szCs w:val="28"/>
        </w:rPr>
        <w:t xml:space="preserve"> заменить словами «Цифровые услуги Республики Татарстан»;</w:t>
      </w:r>
    </w:p>
    <w:p w:rsidR="005B7215" w:rsidRDefault="005B7215" w:rsidP="00102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 слова </w:t>
      </w:r>
      <w:r w:rsidR="00246FA8">
        <w:rPr>
          <w:sz w:val="28"/>
          <w:szCs w:val="28"/>
        </w:rPr>
        <w:t>«</w:t>
      </w:r>
      <w:r w:rsidRPr="006A6F20">
        <w:rPr>
          <w:sz w:val="28"/>
          <w:szCs w:val="28"/>
        </w:rPr>
        <w:t>Распределенная архитектура предоставления</w:t>
      </w:r>
      <w:r>
        <w:rPr>
          <w:sz w:val="28"/>
          <w:szCs w:val="28"/>
        </w:rPr>
        <w:t xml:space="preserve"> </w:t>
      </w:r>
      <w:proofErr w:type="spellStart"/>
      <w:r w:rsidRPr="006A6F20">
        <w:rPr>
          <w:sz w:val="28"/>
          <w:szCs w:val="28"/>
        </w:rPr>
        <w:t>клиентоцентричны</w:t>
      </w:r>
      <w:r>
        <w:rPr>
          <w:sz w:val="28"/>
          <w:szCs w:val="28"/>
        </w:rPr>
        <w:t>х</w:t>
      </w:r>
      <w:proofErr w:type="spellEnd"/>
      <w:r w:rsidRPr="006A6F20">
        <w:rPr>
          <w:sz w:val="28"/>
          <w:szCs w:val="28"/>
        </w:rPr>
        <w:t xml:space="preserve"> цифровых услуг»</w:t>
      </w:r>
      <w:r>
        <w:rPr>
          <w:sz w:val="28"/>
          <w:szCs w:val="28"/>
        </w:rPr>
        <w:t xml:space="preserve"> заменить словами «Цифровые услуги Республики Татарстан»;</w:t>
      </w:r>
    </w:p>
    <w:p w:rsidR="005B7215" w:rsidRDefault="005B7215" w:rsidP="00102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 слова </w:t>
      </w:r>
      <w:r w:rsidR="00246FA8">
        <w:rPr>
          <w:sz w:val="28"/>
          <w:szCs w:val="28"/>
        </w:rPr>
        <w:t>«</w:t>
      </w:r>
      <w:r w:rsidRPr="006A6F20">
        <w:rPr>
          <w:sz w:val="28"/>
          <w:szCs w:val="28"/>
        </w:rPr>
        <w:t>Распределенная архитектура предоставления</w:t>
      </w:r>
      <w:r>
        <w:rPr>
          <w:sz w:val="28"/>
          <w:szCs w:val="28"/>
        </w:rPr>
        <w:t xml:space="preserve"> </w:t>
      </w:r>
      <w:proofErr w:type="spellStart"/>
      <w:r w:rsidRPr="006A6F20">
        <w:rPr>
          <w:sz w:val="28"/>
          <w:szCs w:val="28"/>
        </w:rPr>
        <w:t>клиентоцентричны</w:t>
      </w:r>
      <w:r>
        <w:rPr>
          <w:sz w:val="28"/>
          <w:szCs w:val="28"/>
        </w:rPr>
        <w:t>х</w:t>
      </w:r>
      <w:proofErr w:type="spellEnd"/>
      <w:r w:rsidRPr="006A6F20">
        <w:rPr>
          <w:sz w:val="28"/>
          <w:szCs w:val="28"/>
        </w:rPr>
        <w:t xml:space="preserve"> цифровых услуг»</w:t>
      </w:r>
      <w:r>
        <w:rPr>
          <w:sz w:val="28"/>
          <w:szCs w:val="28"/>
        </w:rPr>
        <w:t xml:space="preserve"> заменить словами «Цифровые услуги Республики Татарстан»;</w:t>
      </w:r>
    </w:p>
    <w:p w:rsidR="00263338" w:rsidRDefault="00263338" w:rsidP="00102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263338" w:rsidRDefault="00263338" w:rsidP="00102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 Определить:</w:t>
      </w:r>
    </w:p>
    <w:p w:rsidR="00263338" w:rsidRDefault="00263338" w:rsidP="00102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казенное учреждение «Центр цифровой трансформации Республики Татарстан» государственным заказчиком и техническим оператором информационной системы;</w:t>
      </w:r>
    </w:p>
    <w:p w:rsidR="00263338" w:rsidRDefault="00263338" w:rsidP="00102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цифрового развития государственного управления, информационных технологий и связи Республики Татарстан функциональным оператором информационной системы.»;</w:t>
      </w:r>
    </w:p>
    <w:p w:rsidR="00263338" w:rsidRDefault="00263338" w:rsidP="00102A7C">
      <w:pPr>
        <w:ind w:firstLine="709"/>
        <w:jc w:val="both"/>
        <w:rPr>
          <w:sz w:val="28"/>
          <w:szCs w:val="28"/>
        </w:rPr>
      </w:pPr>
    </w:p>
    <w:p w:rsidR="005B7215" w:rsidRDefault="005B7215" w:rsidP="00102A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Положени</w:t>
      </w:r>
      <w:r w:rsidR="00730AB9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B7215">
        <w:rPr>
          <w:sz w:val="28"/>
          <w:szCs w:val="28"/>
        </w:rPr>
        <w:t>о государственной информационно</w:t>
      </w:r>
      <w:r>
        <w:rPr>
          <w:sz w:val="28"/>
          <w:szCs w:val="28"/>
        </w:rPr>
        <w:t>й системе Республики Татарстан «</w:t>
      </w:r>
      <w:r w:rsidRPr="005B7215">
        <w:rPr>
          <w:sz w:val="28"/>
          <w:szCs w:val="28"/>
        </w:rPr>
        <w:t xml:space="preserve">Распределенная архитектура предоставления </w:t>
      </w:r>
      <w:proofErr w:type="spellStart"/>
      <w:r w:rsidRPr="005B7215">
        <w:rPr>
          <w:sz w:val="28"/>
          <w:szCs w:val="28"/>
        </w:rPr>
        <w:t>клиентоцен</w:t>
      </w:r>
      <w:r>
        <w:rPr>
          <w:sz w:val="28"/>
          <w:szCs w:val="28"/>
        </w:rPr>
        <w:t>тричных</w:t>
      </w:r>
      <w:proofErr w:type="spellEnd"/>
      <w:r>
        <w:rPr>
          <w:sz w:val="28"/>
          <w:szCs w:val="28"/>
        </w:rPr>
        <w:t xml:space="preserve"> цифровых услуг»</w:t>
      </w:r>
      <w:r w:rsidR="004F7D04">
        <w:rPr>
          <w:sz w:val="28"/>
          <w:szCs w:val="28"/>
        </w:rPr>
        <w:t>, утвержденное указанным постановлением,</w:t>
      </w:r>
      <w:r w:rsidR="00730AB9">
        <w:rPr>
          <w:sz w:val="28"/>
          <w:szCs w:val="28"/>
        </w:rPr>
        <w:t xml:space="preserve"> изложить в новой редакции (прилагается)</w:t>
      </w:r>
      <w:r w:rsidR="004F7D04">
        <w:rPr>
          <w:sz w:val="28"/>
          <w:szCs w:val="28"/>
        </w:rPr>
        <w:t>.</w:t>
      </w:r>
    </w:p>
    <w:p w:rsidR="00BB0BD1" w:rsidRDefault="00BB0BD1" w:rsidP="0055751F">
      <w:pPr>
        <w:spacing w:before="120"/>
        <w:jc w:val="both"/>
        <w:rPr>
          <w:color w:val="000000"/>
          <w:sz w:val="28"/>
          <w:szCs w:val="28"/>
        </w:rPr>
      </w:pPr>
    </w:p>
    <w:p w:rsidR="00102A7C" w:rsidRDefault="00102A7C" w:rsidP="0055751F">
      <w:pPr>
        <w:spacing w:before="120"/>
        <w:jc w:val="both"/>
        <w:rPr>
          <w:color w:val="000000"/>
          <w:sz w:val="28"/>
          <w:szCs w:val="28"/>
        </w:rPr>
      </w:pPr>
    </w:p>
    <w:p w:rsidR="0055751F" w:rsidRDefault="006A6F20" w:rsidP="0055751F">
      <w:pPr>
        <w:spacing w:before="120"/>
        <w:jc w:val="both"/>
        <w:rPr>
          <w:sz w:val="28"/>
          <w:szCs w:val="28"/>
        </w:rPr>
      </w:pPr>
      <w:r w:rsidRPr="0072135C">
        <w:rPr>
          <w:color w:val="000000"/>
          <w:sz w:val="28"/>
          <w:szCs w:val="28"/>
        </w:rPr>
        <w:t>Премьер-министр</w:t>
      </w:r>
    </w:p>
    <w:p w:rsidR="00C342A1" w:rsidRDefault="006A6F20" w:rsidP="001B4372">
      <w:pPr>
        <w:spacing w:after="120"/>
        <w:jc w:val="both"/>
        <w:rPr>
          <w:sz w:val="28"/>
          <w:szCs w:val="28"/>
        </w:rPr>
      </w:pPr>
      <w:r w:rsidRPr="0072135C">
        <w:rPr>
          <w:sz w:val="28"/>
          <w:szCs w:val="28"/>
        </w:rPr>
        <w:t xml:space="preserve">Республики </w:t>
      </w:r>
      <w:r w:rsidR="0055751F">
        <w:rPr>
          <w:sz w:val="28"/>
          <w:szCs w:val="28"/>
        </w:rPr>
        <w:t>Т</w:t>
      </w:r>
      <w:r w:rsidRPr="0072135C">
        <w:rPr>
          <w:sz w:val="28"/>
          <w:szCs w:val="28"/>
        </w:rPr>
        <w:t>ата</w:t>
      </w:r>
      <w:r w:rsidR="0055751F">
        <w:rPr>
          <w:sz w:val="28"/>
          <w:szCs w:val="28"/>
        </w:rPr>
        <w:t>рстан</w:t>
      </w:r>
      <w:r w:rsidR="006865DB" w:rsidRPr="006865DB">
        <w:rPr>
          <w:sz w:val="28"/>
          <w:szCs w:val="28"/>
        </w:rPr>
        <w:t xml:space="preserve"> </w:t>
      </w:r>
      <w:r w:rsidR="006865DB">
        <w:rPr>
          <w:sz w:val="28"/>
          <w:szCs w:val="28"/>
        </w:rPr>
        <w:t xml:space="preserve">                                                                              </w:t>
      </w:r>
      <w:r w:rsidR="00AC7D22">
        <w:rPr>
          <w:sz w:val="28"/>
          <w:szCs w:val="28"/>
        </w:rPr>
        <w:t xml:space="preserve">  </w:t>
      </w:r>
      <w:r w:rsidR="005B7215">
        <w:rPr>
          <w:sz w:val="28"/>
          <w:szCs w:val="28"/>
        </w:rPr>
        <w:t xml:space="preserve">   </w:t>
      </w:r>
      <w:proofErr w:type="spellStart"/>
      <w:r w:rsidR="006865DB" w:rsidRPr="00160CC6">
        <w:rPr>
          <w:sz w:val="28"/>
          <w:szCs w:val="28"/>
        </w:rPr>
        <w:t>А.В.Песошин</w:t>
      </w:r>
      <w:proofErr w:type="spellEnd"/>
    </w:p>
    <w:p w:rsidR="00AC7D22" w:rsidRDefault="00AC7D22" w:rsidP="001B4372">
      <w:pPr>
        <w:spacing w:after="120"/>
        <w:jc w:val="both"/>
        <w:rPr>
          <w:sz w:val="28"/>
          <w:szCs w:val="28"/>
        </w:rPr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B40934" w:rsidRDefault="00B40934" w:rsidP="0044207A">
      <w:pPr>
        <w:pStyle w:val="ConsPlusNormal"/>
        <w:ind w:left="6372"/>
        <w:outlineLvl w:val="0"/>
      </w:pPr>
    </w:p>
    <w:p w:rsidR="00ED4928" w:rsidRPr="003E629F" w:rsidRDefault="00ED4928" w:rsidP="00ED4928">
      <w:pPr>
        <w:pStyle w:val="ConsPlusNormal"/>
        <w:ind w:left="6372"/>
        <w:outlineLvl w:val="0"/>
      </w:pPr>
      <w:r w:rsidRPr="003E629F">
        <w:lastRenderedPageBreak/>
        <w:t>Утверждено</w:t>
      </w:r>
    </w:p>
    <w:p w:rsidR="00ED4928" w:rsidRPr="003E629F" w:rsidRDefault="00ED4928" w:rsidP="00ED4928">
      <w:pPr>
        <w:pStyle w:val="ConsPlusNormal"/>
        <w:ind w:left="6372"/>
      </w:pPr>
      <w:r w:rsidRPr="003E629F">
        <w:t>постановлением</w:t>
      </w:r>
    </w:p>
    <w:p w:rsidR="00ED4928" w:rsidRPr="003E629F" w:rsidRDefault="00ED4928" w:rsidP="00ED4928">
      <w:pPr>
        <w:pStyle w:val="ConsPlusNormal"/>
        <w:ind w:left="6372"/>
      </w:pPr>
      <w:r w:rsidRPr="003E629F">
        <w:t>Кабинета Министров</w:t>
      </w:r>
    </w:p>
    <w:p w:rsidR="00ED4928" w:rsidRPr="003E629F" w:rsidRDefault="00ED4928" w:rsidP="00ED4928">
      <w:pPr>
        <w:pStyle w:val="ConsPlusNormal"/>
        <w:ind w:left="6372"/>
      </w:pPr>
      <w:r w:rsidRPr="003E629F">
        <w:t>Республики Татарстан</w:t>
      </w:r>
    </w:p>
    <w:p w:rsidR="00ED4928" w:rsidRDefault="00ED4928" w:rsidP="00ED4928">
      <w:pPr>
        <w:pStyle w:val="ConsPlusNormal"/>
        <w:ind w:left="6372"/>
      </w:pPr>
      <w:r w:rsidRPr="003E629F">
        <w:t xml:space="preserve">от </w:t>
      </w:r>
      <w:r>
        <w:t>17.07.2020</w:t>
      </w:r>
      <w:r w:rsidRPr="003E629F">
        <w:t xml:space="preserve"> </w:t>
      </w:r>
      <w:r>
        <w:t>№</w:t>
      </w:r>
      <w:r w:rsidRPr="003E629F">
        <w:t xml:space="preserve"> </w:t>
      </w:r>
      <w:r>
        <w:t>603</w:t>
      </w:r>
    </w:p>
    <w:p w:rsidR="00ED4928" w:rsidRDefault="00ED4928" w:rsidP="00ED4928">
      <w:pPr>
        <w:pStyle w:val="ConsPlusNormal"/>
        <w:ind w:left="6372"/>
      </w:pPr>
      <w:r>
        <w:t>(в редакции постановления</w:t>
      </w:r>
    </w:p>
    <w:p w:rsidR="00ED4928" w:rsidRDefault="00ED4928" w:rsidP="00ED4928">
      <w:pPr>
        <w:pStyle w:val="ConsPlusNormal"/>
        <w:ind w:left="6372"/>
      </w:pPr>
      <w:r>
        <w:t>Кабинета Министров</w:t>
      </w:r>
    </w:p>
    <w:p w:rsidR="00ED4928" w:rsidRDefault="00ED4928" w:rsidP="00ED4928">
      <w:pPr>
        <w:pStyle w:val="ConsPlusNormal"/>
        <w:ind w:left="6372"/>
      </w:pPr>
      <w:r>
        <w:t>Республики Татарстан</w:t>
      </w:r>
    </w:p>
    <w:p w:rsidR="00ED4928" w:rsidRPr="003E629F" w:rsidRDefault="00ED4928" w:rsidP="00ED4928">
      <w:pPr>
        <w:pStyle w:val="ConsPlusNormal"/>
        <w:ind w:left="6372"/>
      </w:pPr>
      <w:r>
        <w:t>от ______ 2021 № _______)</w:t>
      </w:r>
    </w:p>
    <w:p w:rsidR="00ED4928" w:rsidRPr="003E629F" w:rsidRDefault="00ED4928" w:rsidP="00ED4928">
      <w:pPr>
        <w:pStyle w:val="ConsPlusNormal"/>
        <w:jc w:val="both"/>
      </w:pPr>
    </w:p>
    <w:p w:rsidR="00ED4928" w:rsidRPr="0044207A" w:rsidRDefault="00ED4928" w:rsidP="00ED49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 w:rsidRPr="0044207A">
        <w:rPr>
          <w:rFonts w:ascii="Times New Roman" w:hAnsi="Times New Roman" w:cs="Times New Roman"/>
          <w:sz w:val="28"/>
          <w:szCs w:val="28"/>
        </w:rPr>
        <w:t>Положение</w:t>
      </w:r>
    </w:p>
    <w:p w:rsidR="00ED4928" w:rsidRDefault="00ED4928" w:rsidP="00ED49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207A">
        <w:rPr>
          <w:rFonts w:ascii="Times New Roman" w:hAnsi="Times New Roman" w:cs="Times New Roman"/>
          <w:sz w:val="28"/>
          <w:szCs w:val="28"/>
        </w:rPr>
        <w:t>о государственной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44207A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4207A">
        <w:rPr>
          <w:rFonts w:ascii="Times New Roman" w:hAnsi="Times New Roman" w:cs="Times New Roman"/>
          <w:sz w:val="28"/>
          <w:szCs w:val="28"/>
        </w:rPr>
        <w:t>атарстан</w:t>
      </w:r>
    </w:p>
    <w:p w:rsidR="00ED4928" w:rsidRPr="0044207A" w:rsidRDefault="00ED4928" w:rsidP="00ED49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</w:t>
      </w:r>
      <w:r w:rsidRPr="0044207A">
        <w:rPr>
          <w:rFonts w:ascii="Times New Roman" w:hAnsi="Times New Roman" w:cs="Times New Roman"/>
          <w:sz w:val="28"/>
          <w:szCs w:val="28"/>
        </w:rPr>
        <w:t xml:space="preserve">ифровые услуги </w:t>
      </w:r>
      <w:r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p w:rsidR="00ED4928" w:rsidRPr="0044207A" w:rsidRDefault="00ED4928" w:rsidP="00ED4928">
      <w:pPr>
        <w:pStyle w:val="ConsPlusNormal"/>
        <w:jc w:val="both"/>
      </w:pPr>
    </w:p>
    <w:p w:rsidR="00ED4928" w:rsidRPr="00621806" w:rsidRDefault="00ED4928" w:rsidP="00ED492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180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D4928" w:rsidRPr="003E629F" w:rsidRDefault="00ED4928" w:rsidP="00ED4928">
      <w:pPr>
        <w:pStyle w:val="ConsPlusNormal"/>
        <w:ind w:firstLine="709"/>
        <w:jc w:val="both"/>
      </w:pPr>
    </w:p>
    <w:p w:rsidR="00ED4928" w:rsidRDefault="00ED4928" w:rsidP="00ED4928">
      <w:pPr>
        <w:pStyle w:val="ConsPlusNormal"/>
        <w:ind w:firstLine="709"/>
        <w:jc w:val="both"/>
      </w:pPr>
      <w:r w:rsidRPr="003E629F">
        <w:t>1.1.</w:t>
      </w:r>
      <w:r>
        <w:t> </w:t>
      </w:r>
      <w:r w:rsidRPr="003E629F">
        <w:t>Настоящее Положение определяет порядок организации функционирования государственной информационной системы Республики Татарстан «Цифровые услуги Р</w:t>
      </w:r>
      <w:r>
        <w:t xml:space="preserve">еспублики </w:t>
      </w:r>
      <w:r w:rsidRPr="003E629F">
        <w:t>Т</w:t>
      </w:r>
      <w:r>
        <w:t>атарстан</w:t>
      </w:r>
      <w:r w:rsidRPr="003E629F">
        <w:t>».</w:t>
      </w:r>
    </w:p>
    <w:p w:rsidR="00ED4928" w:rsidRPr="003E629F" w:rsidRDefault="00ED4928" w:rsidP="00ED4928">
      <w:pPr>
        <w:pStyle w:val="ConsPlusNormal"/>
        <w:ind w:firstLine="709"/>
        <w:jc w:val="both"/>
      </w:pPr>
      <w:r w:rsidRPr="003E629F">
        <w:t>1.2.</w:t>
      </w:r>
      <w:r>
        <w:t> </w:t>
      </w:r>
      <w:r w:rsidRPr="003E629F">
        <w:t>Государственная информационная система Республики Татарстан «Цифровые услуги Р</w:t>
      </w:r>
      <w:r>
        <w:t xml:space="preserve">еспублики </w:t>
      </w:r>
      <w:r w:rsidRPr="003E629F">
        <w:t>Т</w:t>
      </w:r>
      <w:r>
        <w:t>атарстан</w:t>
      </w:r>
      <w:r w:rsidRPr="003E629F">
        <w:t xml:space="preserve">» (далее – Информационная система) –комплекс программно-аппаратных средств, баз данных, а также типовых программных компонентов, в том числе программ для электронных вычислительных машин, информационных систем и сайтов в информационно-телекоммуникационной сети </w:t>
      </w:r>
      <w:r>
        <w:t>«</w:t>
      </w:r>
      <w:r w:rsidRPr="003E629F">
        <w:t>Интернет</w:t>
      </w:r>
      <w:r>
        <w:t>»</w:t>
      </w:r>
      <w:r w:rsidRPr="003E629F">
        <w:t xml:space="preserve"> (далее – сеть </w:t>
      </w:r>
      <w:r>
        <w:t>«</w:t>
      </w:r>
      <w:r w:rsidRPr="003E629F">
        <w:t>Интернет</w:t>
      </w:r>
      <w:r>
        <w:t>»</w:t>
      </w:r>
      <w:r w:rsidRPr="003E629F">
        <w:t>), обладающих стандартизованными интерфейсами взаимодействия и принципами использования, а также совокупность содержащейся в базах данных информации о физическом лице и обеспечивающих ее обработку информационных технологий и технических средств в определенных настоящим Положением целях.</w:t>
      </w:r>
    </w:p>
    <w:p w:rsidR="00ED4928" w:rsidRPr="003E629F" w:rsidRDefault="00ED4928" w:rsidP="00ED4928">
      <w:pPr>
        <w:pStyle w:val="ConsPlusNormal"/>
        <w:jc w:val="both"/>
      </w:pPr>
    </w:p>
    <w:p w:rsidR="00ED4928" w:rsidRPr="007B1654" w:rsidRDefault="00ED4928" w:rsidP="00ED492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1654">
        <w:rPr>
          <w:rFonts w:ascii="Times New Roman" w:hAnsi="Times New Roman" w:cs="Times New Roman"/>
          <w:sz w:val="28"/>
          <w:szCs w:val="28"/>
        </w:rPr>
        <w:t>II. Цели создания Информационной системы</w:t>
      </w:r>
    </w:p>
    <w:p w:rsidR="00ED4928" w:rsidRPr="003E629F" w:rsidRDefault="00ED4928" w:rsidP="00ED4928">
      <w:pPr>
        <w:pStyle w:val="ConsPlusNormal"/>
        <w:jc w:val="both"/>
      </w:pPr>
    </w:p>
    <w:p w:rsidR="00ED4928" w:rsidRDefault="00ED4928" w:rsidP="00ED4928">
      <w:pPr>
        <w:pStyle w:val="ConsPlusNormal"/>
        <w:ind w:firstLine="709"/>
        <w:jc w:val="both"/>
      </w:pPr>
      <w:r w:rsidRPr="003E629F">
        <w:t>2.1.</w:t>
      </w:r>
      <w:r>
        <w:t> </w:t>
      </w:r>
      <w:r w:rsidRPr="003E629F">
        <w:t>Информационная система создается в целях:</w:t>
      </w:r>
    </w:p>
    <w:p w:rsidR="00ED4928" w:rsidRDefault="00ED4928" w:rsidP="00ED4928">
      <w:pPr>
        <w:pStyle w:val="ConsPlusNormal"/>
        <w:ind w:firstLine="709"/>
        <w:jc w:val="both"/>
      </w:pPr>
      <w:r w:rsidRPr="003E629F">
        <w:t>развития цифровых технологий при оказании государственных, муниципальных услуг и функций в органах государственной власти Республики Татарстан и органах местного самоуправления муниципальн</w:t>
      </w:r>
      <w:r>
        <w:t>ых</w:t>
      </w:r>
      <w:r w:rsidRPr="003E629F">
        <w:t xml:space="preserve"> образовани</w:t>
      </w:r>
      <w:r>
        <w:t>й</w:t>
      </w:r>
      <w:r w:rsidRPr="003E629F">
        <w:t xml:space="preserve"> Республики Татарстан;</w:t>
      </w:r>
    </w:p>
    <w:p w:rsidR="00ED4928" w:rsidRDefault="00ED4928" w:rsidP="00ED4928">
      <w:pPr>
        <w:pStyle w:val="ConsPlusNormal"/>
        <w:ind w:firstLine="709"/>
        <w:jc w:val="both"/>
        <w:rPr>
          <w:rFonts w:eastAsiaTheme="minorEastAsia"/>
        </w:rPr>
      </w:pPr>
      <w:r w:rsidRPr="007B1654">
        <w:rPr>
          <w:rFonts w:eastAsiaTheme="minorEastAsia"/>
        </w:rPr>
        <w:t>обеспечения предоставления государственных и муниципальных услуг, а также документов (сведений), размещенных в государственных информационных системах и иных информационных системах, в том числе в упреждающем (</w:t>
      </w:r>
      <w:proofErr w:type="spellStart"/>
      <w:r w:rsidRPr="007B1654">
        <w:rPr>
          <w:rFonts w:eastAsiaTheme="minorEastAsia"/>
        </w:rPr>
        <w:t>проактивном</w:t>
      </w:r>
      <w:proofErr w:type="spellEnd"/>
      <w:r w:rsidRPr="007B1654">
        <w:rPr>
          <w:rFonts w:eastAsiaTheme="minorEastAsia"/>
        </w:rPr>
        <w:t>) режиме;</w:t>
      </w:r>
    </w:p>
    <w:p w:rsidR="00ED4928" w:rsidRPr="007B1654" w:rsidRDefault="00ED4928" w:rsidP="00ED4928">
      <w:pPr>
        <w:pStyle w:val="ConsPlusNormal"/>
        <w:ind w:firstLine="709"/>
        <w:jc w:val="both"/>
      </w:pPr>
      <w:r w:rsidRPr="007B1654">
        <w:t>повышения эффективности и качества процессов в органах государственной власти Республики Татарстан и органах местного самоуправления муниципальных образований Республики Татарстан;</w:t>
      </w:r>
    </w:p>
    <w:p w:rsidR="00ED4928" w:rsidRPr="003E629F" w:rsidRDefault="00ED4928" w:rsidP="00ED4928">
      <w:pPr>
        <w:pStyle w:val="ConsPlusNormal"/>
        <w:ind w:firstLine="709"/>
        <w:jc w:val="both"/>
      </w:pPr>
      <w:r w:rsidRPr="003E629F">
        <w:lastRenderedPageBreak/>
        <w:t>оптимизации расходов на инфраструктуру и сопровождение государственных информационных систем Республики Татарстан;</w:t>
      </w:r>
    </w:p>
    <w:p w:rsidR="00ED4928" w:rsidRPr="003E629F" w:rsidRDefault="00ED4928" w:rsidP="00ED4928">
      <w:pPr>
        <w:pStyle w:val="ConsPlusNormal"/>
        <w:ind w:firstLine="540"/>
        <w:jc w:val="both"/>
      </w:pPr>
      <w:r w:rsidRPr="003E629F">
        <w:t>максимально эффективного использования данных, обрабатываемых в существующих и вновь создаваемых информационных системах;</w:t>
      </w:r>
    </w:p>
    <w:p w:rsidR="00ED4928" w:rsidRPr="003E629F" w:rsidRDefault="00ED4928" w:rsidP="00ED4928">
      <w:pPr>
        <w:pStyle w:val="ConsPlusNormal"/>
        <w:ind w:firstLine="540"/>
        <w:jc w:val="both"/>
      </w:pPr>
      <w:r w:rsidRPr="003E629F">
        <w:t>обеспечения безопасности персональных и иных данных ограниченного доступа при обработке их во вновь создаваемых информационных системах;</w:t>
      </w:r>
    </w:p>
    <w:p w:rsidR="00ED4928" w:rsidRPr="003E629F" w:rsidRDefault="00ED4928" w:rsidP="00ED4928">
      <w:pPr>
        <w:pStyle w:val="ConsPlusNormal"/>
        <w:ind w:firstLine="540"/>
        <w:jc w:val="both"/>
      </w:pPr>
      <w:r w:rsidRPr="003E629F">
        <w:t xml:space="preserve">обеспечения </w:t>
      </w:r>
      <w:r>
        <w:t>много</w:t>
      </w:r>
      <w:r w:rsidRPr="003E629F">
        <w:t>канальных сценариев обслуживания граждан в части оказания</w:t>
      </w:r>
      <w:r>
        <w:t xml:space="preserve"> им</w:t>
      </w:r>
      <w:r w:rsidRPr="003E629F">
        <w:t xml:space="preserve"> государственных и муниципальных услуг;</w:t>
      </w:r>
    </w:p>
    <w:p w:rsidR="00ED4928" w:rsidRPr="003E629F" w:rsidRDefault="00ED4928" w:rsidP="00ED4928">
      <w:pPr>
        <w:pStyle w:val="ConsPlusNormal"/>
        <w:ind w:firstLine="540"/>
        <w:jc w:val="both"/>
      </w:pPr>
      <w:r w:rsidRPr="003E629F">
        <w:t>организации доступа коммерческих организаций к необходимым сведениям о гражданах с согласия указанных граждан – при заполнении гражданами заявлений, необходимых для заключения гражданско-правовых договоров, в том числе кредитных договоров, и (или) для исполнения заключенных гражданско-правовых договоров, в том числе кредитных договоров.</w:t>
      </w:r>
    </w:p>
    <w:p w:rsidR="00ED4928" w:rsidRPr="003E629F" w:rsidRDefault="00ED4928" w:rsidP="00ED4928">
      <w:pPr>
        <w:pStyle w:val="ConsPlusNormal"/>
        <w:jc w:val="both"/>
      </w:pPr>
    </w:p>
    <w:p w:rsidR="00ED4928" w:rsidRPr="007B1654" w:rsidRDefault="00ED4928" w:rsidP="00ED492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1654">
        <w:rPr>
          <w:rFonts w:ascii="Times New Roman" w:hAnsi="Times New Roman" w:cs="Times New Roman"/>
          <w:sz w:val="28"/>
          <w:szCs w:val="28"/>
        </w:rPr>
        <w:t xml:space="preserve">III. Задачи Информационной системы </w:t>
      </w:r>
    </w:p>
    <w:p w:rsidR="00ED4928" w:rsidRPr="003E629F" w:rsidRDefault="00ED4928" w:rsidP="00ED4928">
      <w:pPr>
        <w:pStyle w:val="ConsPlusNormal"/>
        <w:jc w:val="both"/>
      </w:pPr>
    </w:p>
    <w:p w:rsidR="00ED4928" w:rsidRDefault="00ED4928" w:rsidP="00ED4928">
      <w:pPr>
        <w:pStyle w:val="ConsPlusNormal"/>
        <w:ind w:firstLine="709"/>
        <w:jc w:val="both"/>
      </w:pPr>
      <w:r w:rsidRPr="003E629F">
        <w:t>3.1.</w:t>
      </w:r>
      <w:r>
        <w:t> </w:t>
      </w:r>
      <w:r w:rsidRPr="003E629F">
        <w:t xml:space="preserve">Автоматизация и </w:t>
      </w:r>
      <w:proofErr w:type="spellStart"/>
      <w:r w:rsidRPr="003E629F">
        <w:t>цифровизация</w:t>
      </w:r>
      <w:proofErr w:type="spellEnd"/>
      <w:r w:rsidRPr="003E629F">
        <w:t xml:space="preserve"> процессов предоставления государственных, муниципальных услуг и функций в Республике Татарстан, минимизация оборота информации на бумажных носителях.</w:t>
      </w:r>
    </w:p>
    <w:p w:rsidR="00ED4928" w:rsidRDefault="00ED4928" w:rsidP="00ED4928">
      <w:pPr>
        <w:pStyle w:val="ConsPlusNormal"/>
        <w:ind w:firstLine="709"/>
        <w:jc w:val="both"/>
      </w:pPr>
      <w:r w:rsidRPr="003E629F">
        <w:t>3.2.</w:t>
      </w:r>
      <w:r>
        <w:t> </w:t>
      </w:r>
      <w:r w:rsidRPr="003E629F">
        <w:t xml:space="preserve">Обеспечение взаимной интеграции различных информационных систем, использование информации по принципу </w:t>
      </w:r>
      <w:r>
        <w:t>«</w:t>
      </w:r>
      <w:r w:rsidRPr="003E629F">
        <w:t>однократный ввод и многократное использование</w:t>
      </w:r>
      <w:r>
        <w:t>»</w:t>
      </w:r>
      <w:r w:rsidRPr="003E629F">
        <w:t>.</w:t>
      </w:r>
    </w:p>
    <w:p w:rsidR="00ED4928" w:rsidRDefault="00ED4928" w:rsidP="00ED4928">
      <w:pPr>
        <w:pStyle w:val="ConsPlusNormal"/>
        <w:ind w:firstLine="709"/>
        <w:jc w:val="both"/>
      </w:pPr>
      <w:r w:rsidRPr="003E629F">
        <w:t>3.3.</w:t>
      </w:r>
      <w:r>
        <w:t> </w:t>
      </w:r>
      <w:r w:rsidRPr="003E629F">
        <w:t>Минимизация объема информации, предоставляемой гражданами на бумажном носителе при получении государственных и муниципальных услуг.</w:t>
      </w:r>
    </w:p>
    <w:p w:rsidR="00ED4928" w:rsidRDefault="00ED4928" w:rsidP="00ED4928">
      <w:pPr>
        <w:pStyle w:val="ConsPlusNormal"/>
        <w:ind w:firstLine="709"/>
        <w:jc w:val="both"/>
      </w:pPr>
      <w:r w:rsidRPr="003E629F">
        <w:t>3.4.</w:t>
      </w:r>
      <w:r>
        <w:t> </w:t>
      </w:r>
      <w:r w:rsidRPr="003E629F">
        <w:t>Предоставление инструментов анализа качественного и количественного использования государственных, муниципальных услуг и функций в Республике Татарстан.</w:t>
      </w:r>
    </w:p>
    <w:p w:rsidR="00ED4928" w:rsidRPr="003E629F" w:rsidRDefault="00ED4928" w:rsidP="00ED4928">
      <w:pPr>
        <w:pStyle w:val="ConsPlusNormal"/>
        <w:ind w:firstLine="709"/>
        <w:jc w:val="both"/>
      </w:pPr>
      <w:r w:rsidRPr="003E629F">
        <w:t>3.5.</w:t>
      </w:r>
      <w:r>
        <w:t> </w:t>
      </w:r>
      <w:r w:rsidRPr="003E629F">
        <w:t>Для выполнения указанных задач Информационная система обеспечивает стандартизованные средства и подходы к разработке и развертыванию прикладных ИТ-решений.</w:t>
      </w:r>
    </w:p>
    <w:p w:rsidR="00ED4928" w:rsidRPr="003E629F" w:rsidRDefault="00ED4928" w:rsidP="00ED4928">
      <w:pPr>
        <w:pStyle w:val="ConsPlusNormal"/>
        <w:spacing w:before="240"/>
        <w:ind w:firstLine="540"/>
        <w:jc w:val="both"/>
      </w:pPr>
    </w:p>
    <w:p w:rsidR="00ED4928" w:rsidRPr="00EB71B5" w:rsidRDefault="00ED4928" w:rsidP="00ED492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B71B5">
        <w:rPr>
          <w:rFonts w:ascii="Times New Roman" w:hAnsi="Times New Roman" w:cs="Times New Roman"/>
          <w:sz w:val="28"/>
          <w:szCs w:val="28"/>
        </w:rPr>
        <w:t xml:space="preserve">IV. </w:t>
      </w:r>
      <w:bookmarkStart w:id="1" w:name="Par100"/>
      <w:bookmarkEnd w:id="1"/>
      <w:r w:rsidRPr="00EB71B5">
        <w:rPr>
          <w:rFonts w:ascii="Times New Roman" w:hAnsi="Times New Roman" w:cs="Times New Roman"/>
          <w:sz w:val="28"/>
          <w:szCs w:val="28"/>
        </w:rPr>
        <w:t>Функции Информационной системы</w:t>
      </w:r>
    </w:p>
    <w:p w:rsidR="00ED4928" w:rsidRPr="003E629F" w:rsidRDefault="00ED4928" w:rsidP="00ED4928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ED4928" w:rsidRPr="00F07464" w:rsidRDefault="00ED4928" w:rsidP="00ED4928">
      <w:pPr>
        <w:ind w:firstLine="709"/>
        <w:jc w:val="both"/>
        <w:rPr>
          <w:rFonts w:eastAsiaTheme="minorEastAsia"/>
          <w:sz w:val="28"/>
          <w:szCs w:val="28"/>
        </w:rPr>
      </w:pPr>
      <w:r w:rsidRPr="00F07464">
        <w:rPr>
          <w:rFonts w:eastAsiaTheme="minorEastAsia"/>
          <w:sz w:val="28"/>
          <w:szCs w:val="28"/>
        </w:rPr>
        <w:t>4.1.</w:t>
      </w:r>
      <w:r>
        <w:rPr>
          <w:rFonts w:eastAsiaTheme="minorEastAsia"/>
          <w:sz w:val="28"/>
          <w:szCs w:val="28"/>
        </w:rPr>
        <w:t> </w:t>
      </w:r>
      <w:r w:rsidRPr="00F07464">
        <w:rPr>
          <w:rFonts w:eastAsiaTheme="minorEastAsia"/>
          <w:sz w:val="28"/>
          <w:szCs w:val="28"/>
        </w:rPr>
        <w:t>Информационная система выполняет следующие функции:</w:t>
      </w:r>
    </w:p>
    <w:p w:rsidR="00ED4928" w:rsidRPr="00F07464" w:rsidRDefault="00ED4928" w:rsidP="00ED4928">
      <w:pPr>
        <w:ind w:firstLine="709"/>
        <w:jc w:val="both"/>
        <w:rPr>
          <w:rFonts w:eastAsiaTheme="minorEastAsia"/>
          <w:sz w:val="28"/>
          <w:szCs w:val="28"/>
        </w:rPr>
      </w:pPr>
      <w:r w:rsidRPr="00F07464">
        <w:rPr>
          <w:rFonts w:eastAsiaTheme="minorEastAsia"/>
          <w:sz w:val="28"/>
          <w:szCs w:val="28"/>
        </w:rPr>
        <w:t>обеспечение идентификации и аутентификации физических или юридических лиц либо их уполномоченных представителей, обращающихся за предоставлением государственной или муниципальной услуги (далее – заявители);</w:t>
      </w:r>
    </w:p>
    <w:p w:rsidR="00ED4928" w:rsidRPr="00F07464" w:rsidRDefault="00ED4928" w:rsidP="00ED4928">
      <w:pPr>
        <w:ind w:firstLine="709"/>
        <w:jc w:val="both"/>
        <w:rPr>
          <w:rFonts w:eastAsiaTheme="minorEastAsia"/>
          <w:sz w:val="28"/>
          <w:szCs w:val="28"/>
        </w:rPr>
      </w:pPr>
      <w:r w:rsidRPr="00F07464">
        <w:rPr>
          <w:rFonts w:eastAsiaTheme="minorEastAsia"/>
          <w:sz w:val="28"/>
          <w:szCs w:val="28"/>
        </w:rPr>
        <w:t>обеспечение взаимодействия с федеральной государственной информационной системой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ED4928" w:rsidRPr="00F07464" w:rsidRDefault="00ED4928" w:rsidP="00ED4928">
      <w:pPr>
        <w:ind w:firstLine="709"/>
        <w:jc w:val="both"/>
        <w:rPr>
          <w:rFonts w:eastAsiaTheme="minorEastAsia"/>
          <w:sz w:val="28"/>
          <w:szCs w:val="28"/>
        </w:rPr>
      </w:pPr>
      <w:r w:rsidRPr="00F07464">
        <w:rPr>
          <w:rFonts w:eastAsiaTheme="minorEastAsia"/>
          <w:sz w:val="28"/>
          <w:szCs w:val="28"/>
        </w:rPr>
        <w:t xml:space="preserve">обеспечение межведомственного электронного взаимодействия посредством технологий прикладного программного интерфейса и (или) единой системы </w:t>
      </w:r>
      <w:r w:rsidRPr="00F07464">
        <w:rPr>
          <w:rFonts w:eastAsiaTheme="minorEastAsia"/>
          <w:sz w:val="28"/>
          <w:szCs w:val="28"/>
        </w:rPr>
        <w:lastRenderedPageBreak/>
        <w:t>межведомственного электронного взаимодействия при предоставлении государственных и муниципальных услуг;</w:t>
      </w:r>
    </w:p>
    <w:p w:rsidR="00ED4928" w:rsidRPr="004C52B9" w:rsidRDefault="00ED4928" w:rsidP="00ED4928">
      <w:pPr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4C52B9">
        <w:rPr>
          <w:rFonts w:eastAsiaTheme="minorEastAsia"/>
          <w:color w:val="000000" w:themeColor="text1"/>
          <w:sz w:val="28"/>
          <w:szCs w:val="28"/>
        </w:rPr>
        <w:t xml:space="preserve">хранение необходимых сведений о физических лицах и организация доступа к ним органам, предоставляющим государственные услуги, органам, предоставляющим муниципальные услуги, </w:t>
      </w:r>
      <w:r>
        <w:rPr>
          <w:rFonts w:eastAsiaTheme="minorEastAsia"/>
          <w:color w:val="000000" w:themeColor="text1"/>
          <w:sz w:val="28"/>
          <w:szCs w:val="28"/>
        </w:rPr>
        <w:t xml:space="preserve">организациям, </w:t>
      </w:r>
      <w:r w:rsidRPr="00B534A5">
        <w:rPr>
          <w:rFonts w:eastAsiaTheme="minorEastAsia"/>
          <w:color w:val="000000" w:themeColor="text1"/>
          <w:sz w:val="28"/>
          <w:szCs w:val="28"/>
        </w:rPr>
        <w:t>подведомственным государственным органам</w:t>
      </w:r>
      <w:r w:rsidRPr="004C52B9">
        <w:rPr>
          <w:rFonts w:eastAsiaTheme="minorEastAsia"/>
          <w:color w:val="000000" w:themeColor="text1"/>
          <w:sz w:val="28"/>
          <w:szCs w:val="28"/>
        </w:rPr>
        <w:t xml:space="preserve"> или органам местного самоуправления, организациям, участвующим в предоставлении государственных или муниципальных услуг, иным государственным органам и их подведомственным организациям, органам местного самоуправления, многофункциональным центрам на территории Республики Татарстан в целях оказания государственных или муниципальных услуг (перечень сведений о физическом лице в Информационной системе определяется согласно приложению   № 1 к настоящему Положению);</w:t>
      </w:r>
    </w:p>
    <w:p w:rsidR="00ED4928" w:rsidRPr="00F07464" w:rsidRDefault="00ED4928" w:rsidP="00ED4928">
      <w:pPr>
        <w:ind w:firstLine="709"/>
        <w:jc w:val="both"/>
        <w:rPr>
          <w:rFonts w:eastAsiaTheme="minorEastAsia"/>
          <w:sz w:val="28"/>
          <w:szCs w:val="28"/>
        </w:rPr>
      </w:pPr>
      <w:r w:rsidRPr="00F07464">
        <w:rPr>
          <w:rFonts w:eastAsiaTheme="minorEastAsia"/>
          <w:sz w:val="28"/>
          <w:szCs w:val="28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ED4928" w:rsidRDefault="00ED4928" w:rsidP="00ED4928">
      <w:pPr>
        <w:ind w:firstLine="709"/>
        <w:jc w:val="both"/>
        <w:rPr>
          <w:rFonts w:eastAsiaTheme="minorEastAsia"/>
          <w:sz w:val="28"/>
          <w:szCs w:val="28"/>
        </w:rPr>
      </w:pPr>
      <w:r w:rsidRPr="00F07464">
        <w:rPr>
          <w:rFonts w:eastAsiaTheme="minorEastAsia"/>
          <w:sz w:val="28"/>
          <w:szCs w:val="28"/>
        </w:rPr>
        <w:t>использование необходимых сведений о физическом лице, содержащихся в Информационной системе, для профилирования заявителей и автоматизированного заполнения заявлений о предоставлении государственных и муниципальных услуг в электронном виде, в том числе в упреждающем (</w:t>
      </w:r>
      <w:proofErr w:type="spellStart"/>
      <w:r w:rsidRPr="00F07464">
        <w:rPr>
          <w:rFonts w:eastAsiaTheme="minorEastAsia"/>
          <w:sz w:val="28"/>
          <w:szCs w:val="28"/>
        </w:rPr>
        <w:t>проактивном</w:t>
      </w:r>
      <w:proofErr w:type="spellEnd"/>
      <w:r w:rsidRPr="00F07464">
        <w:rPr>
          <w:rFonts w:eastAsiaTheme="minorEastAsia"/>
          <w:sz w:val="28"/>
          <w:szCs w:val="28"/>
        </w:rPr>
        <w:t>) режиме;</w:t>
      </w:r>
    </w:p>
    <w:p w:rsidR="00ED4928" w:rsidRPr="00F07464" w:rsidRDefault="00ED4928" w:rsidP="00ED4928">
      <w:pPr>
        <w:ind w:firstLine="709"/>
        <w:jc w:val="both"/>
        <w:rPr>
          <w:sz w:val="28"/>
          <w:szCs w:val="28"/>
        </w:rPr>
      </w:pPr>
      <w:r w:rsidRPr="00F07464">
        <w:rPr>
          <w:sz w:val="28"/>
          <w:szCs w:val="28"/>
        </w:rPr>
        <w:t xml:space="preserve">организация доступа кредитных организаций к необходимым сведениям о физических лицах согласно приложению № 2 к настоящему Положению с согласия указанных физических лиц </w:t>
      </w:r>
      <w:r w:rsidRPr="00F07464">
        <w:rPr>
          <w:rFonts w:eastAsiaTheme="minorEastAsia"/>
          <w:sz w:val="28"/>
          <w:szCs w:val="28"/>
        </w:rPr>
        <w:t>–</w:t>
      </w:r>
      <w:r w:rsidRPr="00F07464">
        <w:rPr>
          <w:sz w:val="28"/>
          <w:szCs w:val="28"/>
        </w:rPr>
        <w:t xml:space="preserve"> при заполнении гражданами заявлений, необходимых для заключения гражданско-правовых договоров, в том числе кредитных договоров, и (или) для исполнения заключенных гражданско-правовых договоров, в том числе кредитных договоров;</w:t>
      </w:r>
    </w:p>
    <w:p w:rsidR="00ED4928" w:rsidRPr="00F07464" w:rsidRDefault="00ED4928" w:rsidP="00ED4928">
      <w:pPr>
        <w:ind w:firstLine="709"/>
        <w:jc w:val="both"/>
        <w:rPr>
          <w:rFonts w:eastAsiaTheme="minorEastAsia"/>
          <w:sz w:val="28"/>
          <w:szCs w:val="28"/>
        </w:rPr>
      </w:pPr>
      <w:r w:rsidRPr="00F07464">
        <w:rPr>
          <w:rFonts w:eastAsiaTheme="minorEastAsia"/>
          <w:sz w:val="28"/>
          <w:szCs w:val="28"/>
        </w:rPr>
        <w:t>управление (мониторинг) физическим лицом доступом коммерческих организаций к сведениям о нем, содержащимся в Информационной системе.</w:t>
      </w:r>
    </w:p>
    <w:p w:rsidR="00ED4928" w:rsidRPr="00871BAC" w:rsidRDefault="00ED4928" w:rsidP="00ED4928">
      <w:pPr>
        <w:pStyle w:val="ConsPlusNormal"/>
        <w:ind w:firstLine="709"/>
        <w:jc w:val="both"/>
        <w:rPr>
          <w:color w:val="000000" w:themeColor="text1"/>
        </w:rPr>
      </w:pPr>
      <w:r w:rsidRPr="00871BAC">
        <w:rPr>
          <w:color w:val="000000" w:themeColor="text1"/>
        </w:rPr>
        <w:t>Порядок организации доступа к сведениям о физическом лице определяется Техническим оператором в регламенте работы Информационной системы по согласованию с функциональным оператором Информационной системы.</w:t>
      </w:r>
    </w:p>
    <w:p w:rsidR="00ED4928" w:rsidRPr="003E629F" w:rsidRDefault="00ED4928" w:rsidP="00ED4928">
      <w:pPr>
        <w:pStyle w:val="ConsPlusNormal"/>
        <w:jc w:val="both"/>
      </w:pPr>
    </w:p>
    <w:p w:rsidR="00ED4928" w:rsidRPr="009A53B4" w:rsidRDefault="00ED4928" w:rsidP="00ED492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A53B4">
        <w:rPr>
          <w:rFonts w:ascii="Times New Roman" w:hAnsi="Times New Roman" w:cs="Times New Roman"/>
          <w:sz w:val="28"/>
          <w:szCs w:val="28"/>
        </w:rPr>
        <w:t>V. Состав Информационной системы</w:t>
      </w:r>
    </w:p>
    <w:p w:rsidR="00ED4928" w:rsidRPr="003E629F" w:rsidRDefault="00ED4928" w:rsidP="00ED4928">
      <w:pPr>
        <w:pStyle w:val="ConsPlusNormal"/>
        <w:jc w:val="both"/>
      </w:pPr>
    </w:p>
    <w:p w:rsidR="00ED4928" w:rsidRDefault="00ED4928" w:rsidP="00ED4928">
      <w:pPr>
        <w:pStyle w:val="ConsPlusNormal"/>
        <w:ind w:firstLine="709"/>
        <w:jc w:val="both"/>
      </w:pPr>
      <w:r w:rsidRPr="003E629F">
        <w:t>5.1.</w:t>
      </w:r>
      <w:r>
        <w:t> </w:t>
      </w:r>
      <w:r w:rsidRPr="003E629F">
        <w:t>Информационная система состоит из нескольких взаимодействующих друг с другом уровней:</w:t>
      </w:r>
    </w:p>
    <w:p w:rsidR="00ED4928" w:rsidRDefault="00ED4928" w:rsidP="00ED4928">
      <w:pPr>
        <w:pStyle w:val="ConsPlusNormal"/>
        <w:ind w:firstLine="709"/>
        <w:jc w:val="both"/>
      </w:pPr>
      <w:r w:rsidRPr="003E629F">
        <w:t xml:space="preserve">инфраструктурный уровень: серверы, системы хранения данных, сетевое оборудование и иное оборудование, а также операционные системы, обеспечивающие функционирование указанных аппаратных средств. Данный уровень может быть </w:t>
      </w:r>
      <w:proofErr w:type="spellStart"/>
      <w:r w:rsidRPr="003E629F">
        <w:t>виртуализирован</w:t>
      </w:r>
      <w:proofErr w:type="spellEnd"/>
      <w:r w:rsidRPr="003E629F">
        <w:t>;</w:t>
      </w:r>
    </w:p>
    <w:p w:rsidR="00ED4928" w:rsidRPr="003E629F" w:rsidRDefault="00ED4928" w:rsidP="00ED4928">
      <w:pPr>
        <w:pStyle w:val="ConsPlusNormal"/>
        <w:ind w:firstLine="709"/>
        <w:jc w:val="both"/>
      </w:pPr>
      <w:r w:rsidRPr="003E629F">
        <w:t>технологический уровень: типовые программные компоненты, не привязанные к</w:t>
      </w:r>
      <w:r>
        <w:t xml:space="preserve"> конкретной предметной области (</w:t>
      </w:r>
      <w:r w:rsidRPr="003E629F">
        <w:t xml:space="preserve">системы управления базами данных, объектные хранилища, программные </w:t>
      </w:r>
      <w:proofErr w:type="spellStart"/>
      <w:r w:rsidRPr="003E629F">
        <w:t>балансировщики</w:t>
      </w:r>
      <w:proofErr w:type="spellEnd"/>
      <w:r w:rsidRPr="003E629F">
        <w:t>, брокеры сообще</w:t>
      </w:r>
      <w:r>
        <w:t>ний и иные технические средства).</w:t>
      </w:r>
      <w:r w:rsidRPr="003E629F">
        <w:t xml:space="preserve"> Для развертывания и исполнения указанных компонентов используется инфраструктурный уровень;</w:t>
      </w:r>
    </w:p>
    <w:p w:rsidR="00ED4928" w:rsidRDefault="00ED4928" w:rsidP="00ED4928">
      <w:pPr>
        <w:pStyle w:val="ConsPlusNormal"/>
        <w:ind w:firstLine="540"/>
        <w:jc w:val="both"/>
      </w:pPr>
      <w:r w:rsidRPr="003E629F">
        <w:lastRenderedPageBreak/>
        <w:t xml:space="preserve">прикладной уровень: программные компоненты, в том числе информационные системы, программы для электронных вычислительных машин и сайты в сети </w:t>
      </w:r>
      <w:r>
        <w:t>«</w:t>
      </w:r>
      <w:r w:rsidRPr="003E629F">
        <w:t>Интернет</w:t>
      </w:r>
      <w:r>
        <w:t>»</w:t>
      </w:r>
      <w:r w:rsidRPr="003E629F">
        <w:t>. Данный уровень, в свою очередь, делится на два подуровня:</w:t>
      </w:r>
    </w:p>
    <w:p w:rsidR="00ED4928" w:rsidRPr="003E629F" w:rsidRDefault="00ED4928" w:rsidP="00ED4928">
      <w:pPr>
        <w:pStyle w:val="ConsPlusNormal"/>
        <w:ind w:firstLine="540"/>
        <w:jc w:val="both"/>
      </w:pPr>
      <w:r w:rsidRPr="003E629F">
        <w:t xml:space="preserve">общие компоненты прикладного уровня </w:t>
      </w:r>
      <w:r w:rsidRPr="00F07464">
        <w:rPr>
          <w:rFonts w:eastAsiaTheme="minorEastAsia"/>
        </w:rPr>
        <w:t>–</w:t>
      </w:r>
      <w:r w:rsidRPr="003E629F">
        <w:t xml:space="preserve"> функциональные модули, которые могут быть повторно использованы в различных прикладных ИТ-решениях;</w:t>
      </w:r>
    </w:p>
    <w:p w:rsidR="00ED4928" w:rsidRDefault="00ED4928" w:rsidP="00ED4928">
      <w:pPr>
        <w:pStyle w:val="ConsPlusNormal"/>
        <w:ind w:firstLine="540"/>
        <w:jc w:val="both"/>
      </w:pPr>
      <w:r w:rsidRPr="003E629F">
        <w:t xml:space="preserve">прикладные ИТ-решения </w:t>
      </w:r>
      <w:r w:rsidRPr="00F07464">
        <w:rPr>
          <w:rFonts w:eastAsiaTheme="minorEastAsia"/>
        </w:rPr>
        <w:t>–</w:t>
      </w:r>
      <w:r w:rsidRPr="003E629F">
        <w:t xml:space="preserve"> информационные системы, программное обеспечение (в том числе программы для электронных вычислительных машин и сайты в сети </w:t>
      </w:r>
      <w:r>
        <w:t>«</w:t>
      </w:r>
      <w:r w:rsidRPr="003E629F">
        <w:t>Интернет</w:t>
      </w:r>
      <w:r>
        <w:t>»</w:t>
      </w:r>
      <w:r w:rsidRPr="003E629F">
        <w:t>), а также автоматизирующие конкретную предметную (прикладную) область.</w:t>
      </w:r>
    </w:p>
    <w:p w:rsidR="00ED4928" w:rsidRDefault="00ED4928" w:rsidP="00ED4928">
      <w:pPr>
        <w:pStyle w:val="ConsPlusNormal"/>
        <w:ind w:firstLine="540"/>
        <w:jc w:val="both"/>
      </w:pPr>
      <w:r w:rsidRPr="003E629F">
        <w:t>5.2.</w:t>
      </w:r>
      <w:r>
        <w:t> </w:t>
      </w:r>
      <w:r w:rsidRPr="003E629F">
        <w:t xml:space="preserve">Перечень общих компонентов прикладного уровня и прикладных ИТ-решений, входящих в состав Информационной системы, а также регламенты их работы утверждаются </w:t>
      </w:r>
      <w:r>
        <w:t>ф</w:t>
      </w:r>
      <w:r w:rsidRPr="003E629F">
        <w:t>ункциональным оператором Информационной системы.</w:t>
      </w:r>
    </w:p>
    <w:p w:rsidR="00ED4928" w:rsidRDefault="00ED4928" w:rsidP="00ED4928">
      <w:pPr>
        <w:pStyle w:val="ConsPlusNormal"/>
        <w:ind w:firstLine="540"/>
        <w:jc w:val="both"/>
      </w:pPr>
      <w:r w:rsidRPr="003E629F">
        <w:t>5.3.</w:t>
      </w:r>
      <w:r>
        <w:t> </w:t>
      </w:r>
      <w:r w:rsidRPr="003E629F">
        <w:t>Конвейер поставки: набор программных компонентов, обеспечивающих процессы разработки и развертывания программного обеспечения на прикладной уровень Информационной системы, включая в том числе хранение исходного кода и релиз функциональности в продуктивную среду.</w:t>
      </w:r>
    </w:p>
    <w:p w:rsidR="00ED4928" w:rsidRPr="003E629F" w:rsidRDefault="00ED4928" w:rsidP="00ED4928">
      <w:pPr>
        <w:pStyle w:val="ConsPlusNormal"/>
        <w:ind w:firstLine="540"/>
        <w:jc w:val="both"/>
      </w:pPr>
      <w:r w:rsidRPr="003E629F">
        <w:t>5.4.</w:t>
      </w:r>
      <w:r>
        <w:t> </w:t>
      </w:r>
      <w:r w:rsidRPr="003E629F">
        <w:t>Уровень управления и наблюдения: набор программных средств для управления инфраструктурным уровнем, технологическим уровнем, исполнением приложений на прикладном уровне, а также отслеживания текущего статуса работы всех компонентов Информационной системы.</w:t>
      </w:r>
    </w:p>
    <w:p w:rsidR="00ED4928" w:rsidRPr="003E629F" w:rsidRDefault="00ED4928" w:rsidP="00ED4928">
      <w:pPr>
        <w:pStyle w:val="ConsPlusNormal"/>
        <w:jc w:val="both"/>
      </w:pPr>
    </w:p>
    <w:p w:rsidR="00ED4928" w:rsidRPr="00B97CF6" w:rsidRDefault="00ED4928" w:rsidP="00ED492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7CF6">
        <w:rPr>
          <w:rFonts w:ascii="Times New Roman" w:hAnsi="Times New Roman" w:cs="Times New Roman"/>
          <w:sz w:val="28"/>
          <w:szCs w:val="28"/>
        </w:rPr>
        <w:t>V</w:t>
      </w:r>
      <w:r w:rsidRPr="00B97C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97CF6">
        <w:rPr>
          <w:rFonts w:ascii="Times New Roman" w:hAnsi="Times New Roman" w:cs="Times New Roman"/>
          <w:sz w:val="28"/>
          <w:szCs w:val="28"/>
        </w:rPr>
        <w:t>. Взаимодействие с Информационной системой</w:t>
      </w:r>
    </w:p>
    <w:p w:rsidR="00ED4928" w:rsidRPr="003E629F" w:rsidRDefault="00ED4928" w:rsidP="00ED4928">
      <w:pPr>
        <w:pStyle w:val="ConsPlusNormal"/>
        <w:ind w:firstLine="709"/>
        <w:jc w:val="both"/>
      </w:pPr>
    </w:p>
    <w:p w:rsidR="00ED4928" w:rsidRPr="00B97CF6" w:rsidRDefault="00ED4928" w:rsidP="00ED492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97CF6">
        <w:rPr>
          <w:sz w:val="28"/>
          <w:szCs w:val="28"/>
        </w:rPr>
        <w:t>6.1.</w:t>
      </w:r>
      <w:r>
        <w:rPr>
          <w:sz w:val="28"/>
          <w:szCs w:val="28"/>
        </w:rPr>
        <w:t> </w:t>
      </w:r>
      <w:r w:rsidRPr="00B97CF6">
        <w:rPr>
          <w:sz w:val="28"/>
          <w:szCs w:val="28"/>
        </w:rPr>
        <w:t>Участниками информационного взаимодействия с Информационной системой являются:</w:t>
      </w:r>
    </w:p>
    <w:p w:rsidR="00ED4928" w:rsidRPr="009F3D2C" w:rsidRDefault="00ED4928" w:rsidP="00ED492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F3D2C">
        <w:rPr>
          <w:sz w:val="28"/>
          <w:szCs w:val="28"/>
        </w:rPr>
        <w:t xml:space="preserve">Государственный заказчик </w:t>
      </w:r>
      <w:r w:rsidRPr="009F3D2C">
        <w:rPr>
          <w:rFonts w:eastAsiaTheme="minorEastAsia"/>
          <w:sz w:val="28"/>
          <w:szCs w:val="28"/>
        </w:rPr>
        <w:t>–</w:t>
      </w:r>
      <w:r w:rsidRPr="009F3D2C">
        <w:rPr>
          <w:sz w:val="28"/>
          <w:szCs w:val="28"/>
        </w:rPr>
        <w:t xml:space="preserve"> уполномоченный исполнительный орган государственной власти Республики Татарстан или государственное учреждение, являющиеся получателями средств бюджета Республики Татарстан при размещении заказов на выполнение работ, оказание услуг; </w:t>
      </w:r>
    </w:p>
    <w:p w:rsidR="00ED4928" w:rsidRPr="009F3D2C" w:rsidRDefault="00ED4928" w:rsidP="00ED4928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F3D2C">
        <w:rPr>
          <w:sz w:val="28"/>
          <w:szCs w:val="28"/>
        </w:rPr>
        <w:t xml:space="preserve">Функциональный оператор </w:t>
      </w:r>
      <w:r w:rsidRPr="009F3D2C">
        <w:rPr>
          <w:rFonts w:eastAsiaTheme="minorEastAsia"/>
          <w:sz w:val="28"/>
          <w:szCs w:val="28"/>
        </w:rPr>
        <w:t>–</w:t>
      </w:r>
      <w:r w:rsidRPr="009F3D2C">
        <w:rPr>
          <w:sz w:val="28"/>
          <w:szCs w:val="28"/>
        </w:rPr>
        <w:t xml:space="preserve"> уполномоченный исполнительный орган государственной власти Республики Татарстан, организующий деятельность по эксплуатации Информационной системы; </w:t>
      </w:r>
    </w:p>
    <w:p w:rsidR="00ED4928" w:rsidRPr="009F3D2C" w:rsidRDefault="00ED4928" w:rsidP="00ED492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F3D2C">
        <w:rPr>
          <w:sz w:val="28"/>
          <w:szCs w:val="28"/>
        </w:rPr>
        <w:t xml:space="preserve">Технический оператор </w:t>
      </w:r>
      <w:r w:rsidRPr="009F3D2C">
        <w:rPr>
          <w:rFonts w:eastAsiaTheme="minorEastAsia"/>
          <w:sz w:val="28"/>
          <w:szCs w:val="28"/>
        </w:rPr>
        <w:t>–</w:t>
      </w:r>
      <w:r w:rsidRPr="009F3D2C">
        <w:rPr>
          <w:sz w:val="28"/>
          <w:szCs w:val="28"/>
        </w:rPr>
        <w:t xml:space="preserve"> государственное учреждение, осуществляющие деятельность по эксплуатации Системы, в том числе по обработке информации, содержащейся в ее базах данных; </w:t>
      </w:r>
    </w:p>
    <w:p w:rsidR="00ED4928" w:rsidRPr="009F3D2C" w:rsidRDefault="00ED4928" w:rsidP="00ED492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9F3D2C">
        <w:rPr>
          <w:color w:val="000000" w:themeColor="text1"/>
          <w:sz w:val="28"/>
          <w:szCs w:val="28"/>
        </w:rPr>
        <w:t>Функциональные пользователи – исполнительные органы государственной власти Республики Татарстан, предоставляющие государственные услуги, органы, предоставляющими муниципальные услуги, организации, подведомственные государственным органам или органы местного самоуправления, организации, участвующие в предоставлении государственных или муниципальных услуг, иные государственные органы, органы местного самоуправления, многофункциональные центры на территории Республики Татарстан;</w:t>
      </w:r>
    </w:p>
    <w:p w:rsidR="00ED4928" w:rsidRPr="00B97CF6" w:rsidRDefault="00ED4928" w:rsidP="00ED492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F3D2C">
        <w:rPr>
          <w:sz w:val="28"/>
          <w:szCs w:val="28"/>
        </w:rPr>
        <w:t xml:space="preserve">Коммерческие организации </w:t>
      </w:r>
      <w:r w:rsidRPr="00B97CF6">
        <w:rPr>
          <w:sz w:val="28"/>
          <w:szCs w:val="28"/>
        </w:rPr>
        <w:t xml:space="preserve">– кредитные организации, организовавшие доступ к необходимым сведениям о физических лицах согласно регламенту работы </w:t>
      </w:r>
      <w:r>
        <w:rPr>
          <w:sz w:val="28"/>
          <w:szCs w:val="28"/>
        </w:rPr>
        <w:t>Информационной с</w:t>
      </w:r>
      <w:r w:rsidRPr="00B97CF6">
        <w:rPr>
          <w:sz w:val="28"/>
          <w:szCs w:val="28"/>
        </w:rPr>
        <w:t>истемы с согласия указанных физических лиц</w:t>
      </w:r>
      <w:r>
        <w:rPr>
          <w:sz w:val="28"/>
          <w:szCs w:val="28"/>
        </w:rPr>
        <w:t>,</w:t>
      </w:r>
      <w:r w:rsidRPr="00B97CF6">
        <w:rPr>
          <w:sz w:val="28"/>
          <w:szCs w:val="28"/>
        </w:rPr>
        <w:t xml:space="preserve"> </w:t>
      </w:r>
      <w:r w:rsidRPr="00F07464">
        <w:rPr>
          <w:rFonts w:eastAsiaTheme="minorEastAsia"/>
          <w:sz w:val="28"/>
          <w:szCs w:val="28"/>
        </w:rPr>
        <w:t>–</w:t>
      </w:r>
      <w:r w:rsidRPr="00B97CF6">
        <w:rPr>
          <w:sz w:val="28"/>
          <w:szCs w:val="28"/>
        </w:rPr>
        <w:t xml:space="preserve"> при заполнении </w:t>
      </w:r>
      <w:r w:rsidRPr="00B97CF6">
        <w:rPr>
          <w:sz w:val="28"/>
          <w:szCs w:val="28"/>
        </w:rPr>
        <w:lastRenderedPageBreak/>
        <w:t xml:space="preserve">гражданами заявлений, необходимых для заключения гражданско-правовых договоров, в том числе кредитных договоров, и (или) для исполнения заключенных гражданско-правовых договоров, </w:t>
      </w:r>
      <w:r>
        <w:rPr>
          <w:sz w:val="28"/>
          <w:szCs w:val="28"/>
        </w:rPr>
        <w:t>в том числе кредитных договоров</w:t>
      </w:r>
    </w:p>
    <w:p w:rsidR="00ED4928" w:rsidRPr="0057210F" w:rsidRDefault="00ED4928" w:rsidP="00ED492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DC7DA9">
        <w:rPr>
          <w:color w:val="000000" w:themeColor="text1"/>
          <w:sz w:val="28"/>
          <w:szCs w:val="28"/>
        </w:rPr>
        <w:t>6.2. Государственный заказчик определяет в установленном порядке подрядчиков (исполнителей) в целях выполнения работ (оказания услуг) по модификации Информационной системы, по ее технической поддержке, модернизации и иных работ (услуг) в отношении Информационной системы</w:t>
      </w:r>
      <w:r>
        <w:rPr>
          <w:color w:val="000000" w:themeColor="text1"/>
          <w:sz w:val="28"/>
          <w:szCs w:val="28"/>
        </w:rPr>
        <w:t xml:space="preserve"> и ее</w:t>
      </w:r>
      <w:r w:rsidRPr="00DC7DA9">
        <w:rPr>
          <w:color w:val="000000" w:themeColor="text1"/>
          <w:sz w:val="28"/>
          <w:szCs w:val="28"/>
        </w:rPr>
        <w:t xml:space="preserve"> </w:t>
      </w:r>
      <w:r w:rsidRPr="0057210F">
        <w:rPr>
          <w:color w:val="000000" w:themeColor="text1"/>
          <w:sz w:val="28"/>
          <w:szCs w:val="28"/>
        </w:rPr>
        <w:t>элементов.</w:t>
      </w:r>
    </w:p>
    <w:p w:rsidR="00ED4928" w:rsidRDefault="00ED4928" w:rsidP="00ED492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6.3. </w:t>
      </w:r>
      <w:r w:rsidRPr="00B97CF6">
        <w:rPr>
          <w:sz w:val="28"/>
          <w:szCs w:val="28"/>
        </w:rPr>
        <w:t xml:space="preserve">Функциональный оператор </w:t>
      </w:r>
      <w:r>
        <w:rPr>
          <w:sz w:val="28"/>
          <w:szCs w:val="28"/>
        </w:rPr>
        <w:t>Информационной с</w:t>
      </w:r>
      <w:r w:rsidRPr="00B97CF6">
        <w:rPr>
          <w:sz w:val="28"/>
          <w:szCs w:val="28"/>
        </w:rPr>
        <w:t>истемы</w:t>
      </w:r>
      <w:r>
        <w:rPr>
          <w:sz w:val="28"/>
          <w:szCs w:val="28"/>
        </w:rPr>
        <w:t>:</w:t>
      </w:r>
    </w:p>
    <w:p w:rsidR="00ED4928" w:rsidRDefault="00ED4928" w:rsidP="00ED492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97CF6">
        <w:rPr>
          <w:sz w:val="28"/>
          <w:szCs w:val="28"/>
        </w:rPr>
        <w:t xml:space="preserve">организует деятельность по эксплуатации </w:t>
      </w:r>
      <w:r>
        <w:rPr>
          <w:sz w:val="28"/>
          <w:szCs w:val="28"/>
        </w:rPr>
        <w:t>Информационной с</w:t>
      </w:r>
      <w:r w:rsidRPr="00B97CF6">
        <w:rPr>
          <w:sz w:val="28"/>
          <w:szCs w:val="28"/>
        </w:rPr>
        <w:t>истемы</w:t>
      </w:r>
      <w:r>
        <w:rPr>
          <w:sz w:val="28"/>
          <w:szCs w:val="28"/>
        </w:rPr>
        <w:t>;</w:t>
      </w:r>
    </w:p>
    <w:p w:rsidR="00ED4928" w:rsidRPr="00B97CF6" w:rsidRDefault="00ED4928" w:rsidP="00ED492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97CF6">
        <w:rPr>
          <w:sz w:val="28"/>
          <w:szCs w:val="28"/>
        </w:rPr>
        <w:t>согласовывает цели обработки персональных данных и состав персональных данных, подлежащих обработке, действия (операции), совершаемые с персональными данными;</w:t>
      </w:r>
    </w:p>
    <w:p w:rsidR="00ED4928" w:rsidRPr="00B97CF6" w:rsidRDefault="00ED4928" w:rsidP="00ED492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97CF6">
        <w:rPr>
          <w:sz w:val="28"/>
          <w:szCs w:val="28"/>
        </w:rPr>
        <w:t xml:space="preserve">устанавливает требования к информационно-технологическому взаимодействию с </w:t>
      </w:r>
      <w:r>
        <w:rPr>
          <w:sz w:val="28"/>
          <w:szCs w:val="28"/>
        </w:rPr>
        <w:t>Информационной с</w:t>
      </w:r>
      <w:r w:rsidRPr="00B97CF6">
        <w:rPr>
          <w:sz w:val="28"/>
          <w:szCs w:val="28"/>
        </w:rPr>
        <w:t>истемой и порядку получения и предоставления сведений;</w:t>
      </w:r>
    </w:p>
    <w:p w:rsidR="00ED4928" w:rsidRPr="00B97CF6" w:rsidRDefault="00ED4928" w:rsidP="00ED492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97CF6">
        <w:rPr>
          <w:sz w:val="28"/>
          <w:szCs w:val="28"/>
        </w:rPr>
        <w:t xml:space="preserve">согласовывает регламент работы </w:t>
      </w:r>
      <w:r>
        <w:rPr>
          <w:sz w:val="28"/>
          <w:szCs w:val="28"/>
        </w:rPr>
        <w:t>Информационной с</w:t>
      </w:r>
      <w:r w:rsidRPr="00B97CF6">
        <w:rPr>
          <w:sz w:val="28"/>
          <w:szCs w:val="28"/>
        </w:rPr>
        <w:t>истемы.</w:t>
      </w:r>
    </w:p>
    <w:p w:rsidR="00ED4928" w:rsidRDefault="00ED4928" w:rsidP="00ED492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6.4. </w:t>
      </w:r>
      <w:r w:rsidRPr="00B97CF6">
        <w:rPr>
          <w:sz w:val="28"/>
          <w:szCs w:val="28"/>
        </w:rPr>
        <w:t xml:space="preserve">Технический оператор </w:t>
      </w:r>
      <w:r>
        <w:rPr>
          <w:sz w:val="28"/>
          <w:szCs w:val="28"/>
        </w:rPr>
        <w:t>Информационной с</w:t>
      </w:r>
      <w:r w:rsidRPr="00B97CF6">
        <w:rPr>
          <w:sz w:val="28"/>
          <w:szCs w:val="28"/>
        </w:rPr>
        <w:t>истемы:</w:t>
      </w:r>
    </w:p>
    <w:p w:rsidR="00ED4928" w:rsidRPr="00B97CF6" w:rsidRDefault="00ED4928" w:rsidP="00ED492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97CF6">
        <w:rPr>
          <w:sz w:val="28"/>
          <w:szCs w:val="28"/>
        </w:rPr>
        <w:t xml:space="preserve">по согласованию с Функциональным оператором утверждает регламент работы </w:t>
      </w:r>
      <w:r>
        <w:rPr>
          <w:sz w:val="28"/>
          <w:szCs w:val="28"/>
        </w:rPr>
        <w:t>Информационной с</w:t>
      </w:r>
      <w:r w:rsidRPr="00B97CF6">
        <w:rPr>
          <w:sz w:val="28"/>
          <w:szCs w:val="28"/>
        </w:rPr>
        <w:t>истемы;</w:t>
      </w:r>
    </w:p>
    <w:p w:rsidR="00ED4928" w:rsidRPr="00B97CF6" w:rsidRDefault="00ED4928" w:rsidP="00ED492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97CF6">
        <w:rPr>
          <w:sz w:val="28"/>
          <w:szCs w:val="28"/>
        </w:rPr>
        <w:t xml:space="preserve">обеспечивает проведение мероприятий по созданию, развитию и </w:t>
      </w:r>
      <w:proofErr w:type="gramStart"/>
      <w:r w:rsidRPr="00B97CF6">
        <w:rPr>
          <w:sz w:val="28"/>
          <w:szCs w:val="28"/>
        </w:rPr>
        <w:t xml:space="preserve">техническому сопровождению </w:t>
      </w:r>
      <w:r>
        <w:rPr>
          <w:sz w:val="28"/>
          <w:szCs w:val="28"/>
        </w:rPr>
        <w:t>Информационной с</w:t>
      </w:r>
      <w:r w:rsidRPr="00B97CF6">
        <w:rPr>
          <w:sz w:val="28"/>
          <w:szCs w:val="28"/>
        </w:rPr>
        <w:t>истемы</w:t>
      </w:r>
      <w:proofErr w:type="gramEnd"/>
      <w:r w:rsidRPr="00B97CF6">
        <w:rPr>
          <w:sz w:val="28"/>
          <w:szCs w:val="28"/>
        </w:rPr>
        <w:t xml:space="preserve"> и защите информации, обрабатывающейся в </w:t>
      </w:r>
      <w:r>
        <w:rPr>
          <w:sz w:val="28"/>
          <w:szCs w:val="28"/>
        </w:rPr>
        <w:t>ней</w:t>
      </w:r>
      <w:r w:rsidRPr="00B97CF6">
        <w:rPr>
          <w:sz w:val="28"/>
          <w:szCs w:val="28"/>
        </w:rPr>
        <w:t>;</w:t>
      </w:r>
    </w:p>
    <w:p w:rsidR="00ED4928" w:rsidRPr="00B97CF6" w:rsidRDefault="00ED4928" w:rsidP="00ED492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97CF6">
        <w:rPr>
          <w:sz w:val="28"/>
          <w:szCs w:val="28"/>
        </w:rPr>
        <w:t xml:space="preserve">обеспечивает соблюдение конфиденциальности персональных данных и безопасность персональных данных при их обработке в </w:t>
      </w:r>
      <w:r>
        <w:rPr>
          <w:sz w:val="28"/>
          <w:szCs w:val="28"/>
        </w:rPr>
        <w:t>Информационной с</w:t>
      </w:r>
      <w:r w:rsidRPr="00B97CF6">
        <w:rPr>
          <w:sz w:val="28"/>
          <w:szCs w:val="28"/>
        </w:rPr>
        <w:t>истеме;</w:t>
      </w:r>
    </w:p>
    <w:p w:rsidR="00ED4928" w:rsidRPr="00B97CF6" w:rsidRDefault="00ED4928" w:rsidP="00ED492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97CF6">
        <w:rPr>
          <w:sz w:val="28"/>
          <w:szCs w:val="28"/>
        </w:rPr>
        <w:t xml:space="preserve">обеспечивать бесперебойную работу программного обеспечения, серверного и сетевого оборудования, обеспечивающего функционирование </w:t>
      </w:r>
      <w:r>
        <w:rPr>
          <w:sz w:val="28"/>
          <w:szCs w:val="28"/>
        </w:rPr>
        <w:t>Информационной с</w:t>
      </w:r>
      <w:r w:rsidRPr="00B97CF6">
        <w:rPr>
          <w:sz w:val="28"/>
          <w:szCs w:val="28"/>
        </w:rPr>
        <w:t xml:space="preserve">истемы и отдельных </w:t>
      </w:r>
      <w:r>
        <w:rPr>
          <w:sz w:val="28"/>
          <w:szCs w:val="28"/>
        </w:rPr>
        <w:t>элементов, входящих в ее состав.</w:t>
      </w:r>
    </w:p>
    <w:p w:rsidR="00ED4928" w:rsidRPr="00B97CF6" w:rsidRDefault="00ED4928" w:rsidP="00ED4928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D4928" w:rsidRPr="00A863AA" w:rsidRDefault="00ED4928" w:rsidP="00ED492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63AA">
        <w:rPr>
          <w:rFonts w:ascii="Times New Roman" w:hAnsi="Times New Roman" w:cs="Times New Roman"/>
          <w:sz w:val="28"/>
          <w:szCs w:val="28"/>
        </w:rPr>
        <w:t>VI</w:t>
      </w:r>
      <w:r w:rsidRPr="00A863A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3AA">
        <w:rPr>
          <w:rFonts w:ascii="Times New Roman" w:hAnsi="Times New Roman" w:cs="Times New Roman"/>
          <w:sz w:val="28"/>
          <w:szCs w:val="28"/>
        </w:rPr>
        <w:t>. Доступ к Информационной системе</w:t>
      </w:r>
    </w:p>
    <w:p w:rsidR="00ED4928" w:rsidRPr="003E629F" w:rsidRDefault="00ED4928" w:rsidP="00ED4928">
      <w:pPr>
        <w:pStyle w:val="ConsPlusNormal"/>
        <w:jc w:val="both"/>
      </w:pPr>
    </w:p>
    <w:p w:rsidR="00ED4928" w:rsidRPr="003E629F" w:rsidRDefault="00ED4928" w:rsidP="00ED4928">
      <w:pPr>
        <w:pStyle w:val="ConsPlusNormal"/>
        <w:ind w:firstLine="540"/>
        <w:jc w:val="both"/>
      </w:pPr>
      <w:r>
        <w:t>7</w:t>
      </w:r>
      <w:r w:rsidRPr="003E629F">
        <w:t>.1.</w:t>
      </w:r>
      <w:r>
        <w:t> </w:t>
      </w:r>
      <w:r w:rsidRPr="003E629F">
        <w:t xml:space="preserve">Доступ к Информационной системе реализован с использованием средств аутентификации и авторизации на основе системы ролей, по принципу разделения обязанностей и минимизации полномочий, которые определяются </w:t>
      </w:r>
      <w:r>
        <w:t>р</w:t>
      </w:r>
      <w:r w:rsidRPr="003E629F">
        <w:t xml:space="preserve">егламентом работы Информационной системы. </w:t>
      </w:r>
    </w:p>
    <w:p w:rsidR="00ED4928" w:rsidRPr="003E629F" w:rsidRDefault="00ED4928" w:rsidP="00ED4928">
      <w:pPr>
        <w:pStyle w:val="ConsPlusNormal"/>
        <w:jc w:val="both"/>
      </w:pPr>
    </w:p>
    <w:p w:rsidR="00ED4928" w:rsidRPr="003E629F" w:rsidRDefault="00ED4928" w:rsidP="00ED4928">
      <w:pPr>
        <w:pStyle w:val="ConsPlusNormal"/>
        <w:jc w:val="both"/>
      </w:pPr>
    </w:p>
    <w:p w:rsidR="00ED4928" w:rsidRPr="00A863AA" w:rsidRDefault="00ED4928" w:rsidP="00ED492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63AA">
        <w:rPr>
          <w:rFonts w:ascii="Times New Roman" w:hAnsi="Times New Roman" w:cs="Times New Roman"/>
          <w:sz w:val="28"/>
          <w:szCs w:val="28"/>
        </w:rPr>
        <w:t>VII</w:t>
      </w:r>
      <w:r w:rsidRPr="00A863A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3AA">
        <w:rPr>
          <w:rFonts w:ascii="Times New Roman" w:hAnsi="Times New Roman" w:cs="Times New Roman"/>
          <w:sz w:val="28"/>
          <w:szCs w:val="28"/>
        </w:rPr>
        <w:t>. Обеспечение информационной безопасности</w:t>
      </w:r>
    </w:p>
    <w:p w:rsidR="00ED4928" w:rsidRPr="003E629F" w:rsidRDefault="00ED4928" w:rsidP="00ED4928">
      <w:pPr>
        <w:pStyle w:val="ConsPlusNormal"/>
        <w:jc w:val="both"/>
      </w:pPr>
    </w:p>
    <w:p w:rsidR="00ED4928" w:rsidRPr="003E629F" w:rsidRDefault="00ED4928" w:rsidP="00ED4928">
      <w:pPr>
        <w:pStyle w:val="ConsPlusNormal"/>
        <w:ind w:firstLine="709"/>
        <w:jc w:val="both"/>
      </w:pPr>
      <w:r w:rsidRPr="003E629F">
        <w:t>8.1.</w:t>
      </w:r>
      <w:r>
        <w:t> </w:t>
      </w:r>
      <w:r w:rsidRPr="003E629F">
        <w:t xml:space="preserve">Обеспечение информационной безопасности Информационной системы  осуществляется в соответствии с </w:t>
      </w:r>
      <w:r>
        <w:t>ф</w:t>
      </w:r>
      <w:r w:rsidRPr="003E629F">
        <w:t>едеральным</w:t>
      </w:r>
      <w:r>
        <w:t>и</w:t>
      </w:r>
      <w:r w:rsidRPr="003E629F">
        <w:t xml:space="preserve"> </w:t>
      </w:r>
      <w:r w:rsidRPr="00DB691E">
        <w:t>закон</w:t>
      </w:r>
      <w:r>
        <w:t>ами</w:t>
      </w:r>
      <w:r w:rsidRPr="003E629F">
        <w:t xml:space="preserve"> от 27 июля 2006 года </w:t>
      </w:r>
      <w:r>
        <w:t xml:space="preserve">               №</w:t>
      </w:r>
      <w:r w:rsidRPr="003E629F">
        <w:t xml:space="preserve"> 152-ФЗ </w:t>
      </w:r>
      <w:r>
        <w:t>«</w:t>
      </w:r>
      <w:r w:rsidRPr="003E629F">
        <w:t>О персональных данных</w:t>
      </w:r>
      <w:r>
        <w:t>»</w:t>
      </w:r>
      <w:r w:rsidRPr="003E629F">
        <w:t>, от 27 июля 2006 года</w:t>
      </w:r>
      <w:r>
        <w:t xml:space="preserve"> №</w:t>
      </w:r>
      <w:r w:rsidRPr="003E629F">
        <w:t xml:space="preserve"> 149-ФЗ </w:t>
      </w:r>
      <w:r>
        <w:t>«</w:t>
      </w:r>
      <w:r w:rsidRPr="003E629F">
        <w:t>Об информации, информационных технологиях и о защите информации</w:t>
      </w:r>
      <w:r>
        <w:t>»</w:t>
      </w:r>
      <w:r w:rsidRPr="003E629F">
        <w:t xml:space="preserve">, </w:t>
      </w:r>
      <w:r w:rsidRPr="00DB691E">
        <w:t>Законом</w:t>
      </w:r>
      <w:r w:rsidRPr="003E629F">
        <w:t xml:space="preserve"> Республики Татарстан от 13 ноября 2007 года </w:t>
      </w:r>
      <w:r>
        <w:t>№</w:t>
      </w:r>
      <w:r w:rsidRPr="003E629F">
        <w:t xml:space="preserve"> 58-ЗРТ </w:t>
      </w:r>
      <w:r>
        <w:t>«</w:t>
      </w:r>
      <w:r w:rsidRPr="003E629F">
        <w:t xml:space="preserve">Об информационных </w:t>
      </w:r>
      <w:r w:rsidRPr="003E629F">
        <w:lastRenderedPageBreak/>
        <w:t>системах и информатизации Республики Татарстан</w:t>
      </w:r>
      <w:r>
        <w:t>»</w:t>
      </w:r>
      <w:r w:rsidRPr="003E629F">
        <w:t xml:space="preserve"> и иными нормативными правовыми актами Российской Федерации и Республики Татарстан.</w:t>
      </w:r>
    </w:p>
    <w:p w:rsidR="00ED4928" w:rsidRDefault="00ED4928" w:rsidP="00ED4928">
      <w:pPr>
        <w:pStyle w:val="ConsPlusNormal"/>
        <w:ind w:firstLine="709"/>
        <w:jc w:val="both"/>
      </w:pPr>
      <w:r w:rsidRPr="003E629F">
        <w:t xml:space="preserve">В рамках Информационной системы предусмотрен комплекс мероприятий по обеспечению информационной безопасности </w:t>
      </w:r>
      <w:r w:rsidRPr="00B97CF6">
        <w:t>–</w:t>
      </w:r>
      <w:r w:rsidRPr="003E629F">
        <w:t xml:space="preserve"> защиты от несанкционированного доступа, нарушения целостности и достоверности хранящейся и передаваемой информации.</w:t>
      </w:r>
    </w:p>
    <w:p w:rsidR="00ED4928" w:rsidRDefault="00ED4928" w:rsidP="00ED4928">
      <w:pPr>
        <w:pStyle w:val="ConsPlusNormal"/>
        <w:ind w:firstLine="709"/>
        <w:jc w:val="both"/>
      </w:pPr>
      <w:r w:rsidRPr="003E629F">
        <w:t>Защита информации в Информационной системе обеспечивается с помощью комплекса программно-технических средств защиты и организационных мер по соблюдению требований к работе в Информационной системе.</w:t>
      </w:r>
    </w:p>
    <w:p w:rsidR="00ED4928" w:rsidRDefault="00ED4928" w:rsidP="00ED4928">
      <w:pPr>
        <w:pStyle w:val="ConsPlusNormal"/>
        <w:ind w:firstLine="709"/>
        <w:jc w:val="both"/>
      </w:pPr>
      <w:r w:rsidRPr="003E629F">
        <w:t>Информационное и технологическое взаимодействие Информационной системы с участниками информационного обмена осуществляется путем их интеграции посредством программной и технологической инфраструктур</w:t>
      </w:r>
      <w:r>
        <w:t>ы</w:t>
      </w:r>
      <w:r w:rsidRPr="003E629F">
        <w:t>, отправки запросов и получения ответов в электронном виде на основании согласованных Техническим оператором форматов обмена данными между участниками информационного обмена.</w:t>
      </w:r>
    </w:p>
    <w:p w:rsidR="00ED4928" w:rsidRPr="003E629F" w:rsidRDefault="00ED4928" w:rsidP="00ED4928">
      <w:pPr>
        <w:pStyle w:val="ConsPlusNormal"/>
        <w:spacing w:before="240"/>
        <w:ind w:firstLine="709"/>
        <w:jc w:val="both"/>
      </w:pPr>
    </w:p>
    <w:p w:rsidR="00ED4928" w:rsidRPr="003E629F" w:rsidRDefault="00ED4928" w:rsidP="00ED4928">
      <w:pPr>
        <w:pStyle w:val="ConsPlusNormal"/>
        <w:spacing w:before="240"/>
        <w:ind w:firstLine="540"/>
        <w:jc w:val="both"/>
      </w:pPr>
    </w:p>
    <w:p w:rsidR="00ED4928" w:rsidRPr="003E629F" w:rsidRDefault="00ED4928" w:rsidP="00ED4928">
      <w:pPr>
        <w:pStyle w:val="ConsPlusNormal"/>
        <w:spacing w:before="240"/>
        <w:ind w:firstLine="540"/>
        <w:jc w:val="both"/>
      </w:pPr>
    </w:p>
    <w:p w:rsidR="00ED4928" w:rsidRDefault="00ED4928" w:rsidP="00ED4928">
      <w:pPr>
        <w:pStyle w:val="ConsPlusNormal"/>
        <w:spacing w:before="240"/>
        <w:ind w:firstLine="540"/>
        <w:jc w:val="both"/>
      </w:pPr>
    </w:p>
    <w:p w:rsidR="00ED4928" w:rsidRDefault="00ED4928" w:rsidP="00ED4928">
      <w:pPr>
        <w:pStyle w:val="ConsPlusNormal"/>
        <w:spacing w:before="240"/>
        <w:ind w:firstLine="540"/>
        <w:jc w:val="both"/>
      </w:pPr>
    </w:p>
    <w:p w:rsidR="00ED4928" w:rsidRDefault="00ED4928" w:rsidP="00ED4928">
      <w:pPr>
        <w:pStyle w:val="ConsPlusNormal"/>
        <w:spacing w:before="240"/>
        <w:ind w:firstLine="540"/>
        <w:jc w:val="both"/>
      </w:pPr>
    </w:p>
    <w:p w:rsidR="00ED4928" w:rsidRDefault="00ED4928" w:rsidP="00ED4928">
      <w:pPr>
        <w:pStyle w:val="ConsPlusNormal"/>
        <w:spacing w:before="240"/>
        <w:ind w:firstLine="540"/>
        <w:jc w:val="both"/>
      </w:pPr>
    </w:p>
    <w:p w:rsidR="00ED4928" w:rsidRDefault="00ED4928" w:rsidP="00ED4928">
      <w:pPr>
        <w:pStyle w:val="ConsPlusNormal"/>
        <w:spacing w:before="240"/>
        <w:ind w:firstLine="540"/>
        <w:jc w:val="both"/>
      </w:pPr>
    </w:p>
    <w:p w:rsidR="00ED4928" w:rsidRDefault="00ED4928" w:rsidP="00ED4928">
      <w:pPr>
        <w:pStyle w:val="ConsPlusNormal"/>
        <w:spacing w:before="240"/>
        <w:ind w:firstLine="540"/>
        <w:jc w:val="both"/>
      </w:pPr>
    </w:p>
    <w:p w:rsidR="00ED4928" w:rsidRDefault="00ED4928" w:rsidP="00ED4928">
      <w:pPr>
        <w:pStyle w:val="ConsPlusNormal"/>
        <w:spacing w:before="240"/>
        <w:ind w:firstLine="540"/>
        <w:jc w:val="both"/>
      </w:pPr>
    </w:p>
    <w:p w:rsidR="00ED4928" w:rsidRDefault="00ED4928" w:rsidP="00ED4928">
      <w:pPr>
        <w:pStyle w:val="ConsPlusNormal"/>
        <w:spacing w:before="240"/>
        <w:ind w:firstLine="540"/>
        <w:jc w:val="both"/>
      </w:pPr>
    </w:p>
    <w:p w:rsidR="00ED4928" w:rsidRDefault="00ED4928" w:rsidP="00ED4928">
      <w:pPr>
        <w:pStyle w:val="ConsPlusNormal"/>
        <w:spacing w:before="240"/>
        <w:ind w:firstLine="540"/>
        <w:jc w:val="both"/>
      </w:pPr>
    </w:p>
    <w:p w:rsidR="00ED4928" w:rsidRDefault="00ED4928" w:rsidP="00ED4928">
      <w:pPr>
        <w:pStyle w:val="ConsPlusNormal"/>
        <w:spacing w:before="240"/>
        <w:ind w:firstLine="540"/>
        <w:jc w:val="both"/>
      </w:pPr>
    </w:p>
    <w:p w:rsidR="00ED4928" w:rsidRDefault="00ED4928" w:rsidP="00ED4928">
      <w:pPr>
        <w:pStyle w:val="ConsPlusNormal"/>
        <w:spacing w:before="240"/>
        <w:ind w:firstLine="540"/>
        <w:jc w:val="both"/>
      </w:pPr>
    </w:p>
    <w:p w:rsidR="00ED4928" w:rsidRDefault="00ED4928" w:rsidP="00ED4928">
      <w:pPr>
        <w:pStyle w:val="ConsPlusNormal"/>
        <w:spacing w:before="240"/>
        <w:ind w:firstLine="540"/>
        <w:jc w:val="both"/>
      </w:pPr>
    </w:p>
    <w:p w:rsidR="00ED4928" w:rsidRDefault="00ED4928" w:rsidP="00ED4928">
      <w:pPr>
        <w:pStyle w:val="ConsPlusNormal"/>
        <w:spacing w:before="240"/>
        <w:ind w:firstLine="540"/>
        <w:jc w:val="both"/>
      </w:pPr>
    </w:p>
    <w:p w:rsidR="00ED4928" w:rsidRDefault="00ED4928" w:rsidP="00ED4928">
      <w:pPr>
        <w:pStyle w:val="ConsPlusNormal"/>
        <w:ind w:left="5664"/>
        <w:outlineLvl w:val="1"/>
      </w:pPr>
    </w:p>
    <w:p w:rsidR="00ED4928" w:rsidRDefault="00ED4928" w:rsidP="00ED4928">
      <w:pPr>
        <w:pStyle w:val="ConsPlusNormal"/>
        <w:ind w:left="5664"/>
        <w:outlineLvl w:val="1"/>
      </w:pPr>
    </w:p>
    <w:p w:rsidR="00ED4928" w:rsidRPr="003E629F" w:rsidRDefault="00ED4928" w:rsidP="00ED4928">
      <w:pPr>
        <w:pStyle w:val="ConsPlusNormal"/>
        <w:ind w:left="5664"/>
        <w:outlineLvl w:val="1"/>
      </w:pPr>
      <w:bookmarkStart w:id="2" w:name="_GoBack"/>
      <w:bookmarkEnd w:id="2"/>
      <w:r w:rsidRPr="003E629F">
        <w:lastRenderedPageBreak/>
        <w:t>Приложение № 1</w:t>
      </w:r>
    </w:p>
    <w:p w:rsidR="00ED4928" w:rsidRDefault="00ED4928" w:rsidP="00ED4928">
      <w:pPr>
        <w:pStyle w:val="ConsPlusNormal"/>
        <w:ind w:left="5664"/>
      </w:pPr>
      <w:r w:rsidRPr="003E629F">
        <w:t>к Положению о государственной</w:t>
      </w:r>
    </w:p>
    <w:p w:rsidR="00ED4928" w:rsidRPr="003E629F" w:rsidRDefault="00ED4928" w:rsidP="00ED4928">
      <w:pPr>
        <w:pStyle w:val="ConsPlusNormal"/>
        <w:ind w:left="5664"/>
      </w:pPr>
      <w:r w:rsidRPr="003E629F">
        <w:t>информационной системе</w:t>
      </w:r>
    </w:p>
    <w:p w:rsidR="00ED4928" w:rsidRPr="003E629F" w:rsidRDefault="00ED4928" w:rsidP="00ED4928">
      <w:pPr>
        <w:pStyle w:val="ConsPlusNormal"/>
        <w:ind w:left="5664"/>
      </w:pPr>
      <w:r w:rsidRPr="003E629F">
        <w:t xml:space="preserve">Республики Татарстан </w:t>
      </w:r>
    </w:p>
    <w:p w:rsidR="00ED4928" w:rsidRDefault="00ED4928" w:rsidP="00ED4928">
      <w:pPr>
        <w:pStyle w:val="ConsPlusNormal"/>
        <w:ind w:left="5664"/>
      </w:pPr>
      <w:r w:rsidRPr="003E629F">
        <w:t>«Цифровые услуги</w:t>
      </w:r>
    </w:p>
    <w:p w:rsidR="00ED4928" w:rsidRPr="003E629F" w:rsidRDefault="00ED4928" w:rsidP="00ED4928">
      <w:pPr>
        <w:pStyle w:val="ConsPlusNormal"/>
        <w:ind w:left="5664"/>
      </w:pPr>
      <w:r w:rsidRPr="003E629F">
        <w:t>Р</w:t>
      </w:r>
      <w:r>
        <w:t xml:space="preserve">еспублики </w:t>
      </w:r>
      <w:r w:rsidRPr="003E629F">
        <w:t>Т</w:t>
      </w:r>
      <w:r>
        <w:t>атарстан</w:t>
      </w:r>
      <w:r w:rsidRPr="003E629F">
        <w:t>»</w:t>
      </w:r>
    </w:p>
    <w:p w:rsidR="00ED4928" w:rsidRPr="003E629F" w:rsidRDefault="00ED4928" w:rsidP="00ED4928">
      <w:pPr>
        <w:pStyle w:val="ConsPlusNormal"/>
        <w:jc w:val="both"/>
      </w:pPr>
    </w:p>
    <w:p w:rsidR="00ED4928" w:rsidRPr="00A863AA" w:rsidRDefault="00ED4928" w:rsidP="00ED49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204"/>
      <w:bookmarkEnd w:id="3"/>
      <w:r>
        <w:rPr>
          <w:rFonts w:ascii="Times New Roman" w:hAnsi="Times New Roman" w:cs="Times New Roman"/>
          <w:sz w:val="28"/>
          <w:szCs w:val="28"/>
        </w:rPr>
        <w:t xml:space="preserve">Перечень сведений о </w:t>
      </w:r>
      <w:r w:rsidRPr="00A863AA">
        <w:rPr>
          <w:rFonts w:ascii="Times New Roman" w:hAnsi="Times New Roman" w:cs="Times New Roman"/>
          <w:sz w:val="28"/>
          <w:szCs w:val="28"/>
        </w:rPr>
        <w:t>физическом лице</w:t>
      </w:r>
    </w:p>
    <w:p w:rsidR="00ED4928" w:rsidRPr="00A863AA" w:rsidRDefault="00ED4928" w:rsidP="00ED49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722096">
        <w:rPr>
          <w:color w:val="000000"/>
          <w:sz w:val="28"/>
          <w:szCs w:val="28"/>
        </w:rPr>
        <w:t>Сведения о Ф</w:t>
      </w:r>
      <w:r>
        <w:rPr>
          <w:color w:val="000000"/>
          <w:sz w:val="28"/>
          <w:szCs w:val="28"/>
        </w:rPr>
        <w:t>.</w:t>
      </w:r>
      <w:r w:rsidRPr="0072209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  <w:r w:rsidRPr="0072209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. (при наличии)</w:t>
      </w:r>
      <w:r w:rsidRPr="00722096">
        <w:rPr>
          <w:color w:val="000000"/>
          <w:sz w:val="28"/>
          <w:szCs w:val="28"/>
        </w:rPr>
        <w:t>, дате рождения, поле физического лица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722096">
        <w:rPr>
          <w:color w:val="000000"/>
          <w:sz w:val="28"/>
          <w:szCs w:val="28"/>
        </w:rPr>
        <w:t>Сведения о постановке на учет в налоговом органе физического лица (ИНН)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Pr="00722096">
        <w:rPr>
          <w:color w:val="000000"/>
          <w:sz w:val="28"/>
          <w:szCs w:val="28"/>
        </w:rPr>
        <w:t>Сведения о страховом номере индивидуального лицевого счета (СНИЛС)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Pr="00722096">
        <w:rPr>
          <w:color w:val="000000"/>
          <w:sz w:val="28"/>
          <w:szCs w:val="28"/>
        </w:rPr>
        <w:t xml:space="preserve">Сведения о данных физического лица, удостоверяющих личность, в </w:t>
      </w:r>
      <w:proofErr w:type="spellStart"/>
      <w:r w:rsidRPr="00722096">
        <w:rPr>
          <w:color w:val="000000"/>
          <w:sz w:val="28"/>
          <w:szCs w:val="28"/>
        </w:rPr>
        <w:t>т.ч</w:t>
      </w:r>
      <w:proofErr w:type="spellEnd"/>
      <w:r w:rsidRPr="00722096">
        <w:rPr>
          <w:color w:val="000000"/>
          <w:sz w:val="28"/>
          <w:szCs w:val="28"/>
        </w:rPr>
        <w:t>. о регистрации по месту жительства, снятии с регистрационного учета по месту жительства физического лица, о действительности (недействительности) паспорта, о ранее выданных паспортах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r w:rsidRPr="00722096">
        <w:rPr>
          <w:color w:val="000000"/>
          <w:sz w:val="28"/>
          <w:szCs w:val="28"/>
        </w:rPr>
        <w:t>Сведения о месте проживания физического лица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</w:t>
      </w:r>
      <w:r w:rsidRPr="00722096">
        <w:rPr>
          <w:color w:val="000000"/>
          <w:sz w:val="28"/>
          <w:szCs w:val="28"/>
        </w:rPr>
        <w:t>Сведения о гражданах, зарегистрированных по месту пребывания и по месту жительства совместно с физическим лицом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</w:t>
      </w:r>
      <w:r w:rsidRPr="00722096">
        <w:rPr>
          <w:color w:val="000000"/>
          <w:sz w:val="28"/>
          <w:szCs w:val="28"/>
        </w:rPr>
        <w:t>Сведения о принятии гражданства Российской Федерации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</w:t>
      </w:r>
      <w:r w:rsidRPr="00722096">
        <w:rPr>
          <w:color w:val="000000"/>
          <w:sz w:val="28"/>
          <w:szCs w:val="28"/>
        </w:rPr>
        <w:t>Сведения о выдаче или продлении срока действия вида на жительство иностранному гражданину или лицу без гражданства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9. </w:t>
      </w:r>
      <w:r w:rsidRPr="00722096">
        <w:rPr>
          <w:color w:val="000000"/>
          <w:sz w:val="28"/>
          <w:szCs w:val="28"/>
        </w:rPr>
        <w:t>Сведения о составе семьи ребенка и</w:t>
      </w:r>
      <w:r>
        <w:rPr>
          <w:color w:val="000000"/>
          <w:sz w:val="28"/>
          <w:szCs w:val="28"/>
        </w:rPr>
        <w:t xml:space="preserve"> его</w:t>
      </w:r>
      <w:r w:rsidRPr="00722096">
        <w:rPr>
          <w:color w:val="000000"/>
          <w:sz w:val="28"/>
          <w:szCs w:val="28"/>
        </w:rPr>
        <w:t xml:space="preserve"> совместном проживании с родителем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10. </w:t>
      </w:r>
      <w:r w:rsidRPr="00722096">
        <w:rPr>
          <w:color w:val="000000"/>
          <w:sz w:val="28"/>
          <w:szCs w:val="28"/>
        </w:rPr>
        <w:t>Сведения об (связанные с) объекте (</w:t>
      </w:r>
      <w:r>
        <w:rPr>
          <w:color w:val="000000"/>
          <w:sz w:val="28"/>
          <w:szCs w:val="28"/>
        </w:rPr>
        <w:t>-</w:t>
      </w:r>
      <w:r w:rsidRPr="00722096">
        <w:rPr>
          <w:color w:val="000000"/>
          <w:sz w:val="28"/>
          <w:szCs w:val="28"/>
        </w:rPr>
        <w:t>ом) недвижимости (</w:t>
      </w:r>
      <w:r>
        <w:rPr>
          <w:color w:val="000000"/>
          <w:sz w:val="28"/>
          <w:szCs w:val="28"/>
        </w:rPr>
        <w:t>-</w:t>
      </w:r>
      <w:proofErr w:type="spellStart"/>
      <w:r w:rsidRPr="00722096">
        <w:rPr>
          <w:color w:val="000000"/>
          <w:sz w:val="28"/>
          <w:szCs w:val="28"/>
        </w:rPr>
        <w:t>ью</w:t>
      </w:r>
      <w:proofErr w:type="spellEnd"/>
      <w:r w:rsidRPr="00722096">
        <w:rPr>
          <w:color w:val="000000"/>
          <w:sz w:val="28"/>
          <w:szCs w:val="28"/>
        </w:rPr>
        <w:t xml:space="preserve">) физического лица и прав на него (имущество, земля, жилое помещение для постоянного проживания), в </w:t>
      </w:r>
      <w:proofErr w:type="spellStart"/>
      <w:r w:rsidRPr="00722096">
        <w:rPr>
          <w:color w:val="000000"/>
          <w:sz w:val="28"/>
          <w:szCs w:val="28"/>
        </w:rPr>
        <w:t>т.ч</w:t>
      </w:r>
      <w:proofErr w:type="spellEnd"/>
      <w:r w:rsidRPr="00722096">
        <w:rPr>
          <w:color w:val="000000"/>
          <w:sz w:val="28"/>
          <w:szCs w:val="28"/>
        </w:rPr>
        <w:t>. сведения из разрешений, решений и уведомлений</w:t>
      </w:r>
      <w:r>
        <w:rPr>
          <w:color w:val="000000"/>
          <w:sz w:val="28"/>
          <w:szCs w:val="28"/>
        </w:rPr>
        <w:t>,</w:t>
      </w:r>
      <w:r w:rsidRPr="00722096">
        <w:rPr>
          <w:color w:val="000000"/>
          <w:sz w:val="28"/>
          <w:szCs w:val="28"/>
        </w:rPr>
        <w:t xml:space="preserve"> связанных с объектом недвижимости (на строительство, на ввод в эксплуатацию объекта недвижимости физического лица, решений о присвоения адреса, о допустимости перепланировки, признание непригодным жилого помещения и т.д.)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11. </w:t>
      </w:r>
      <w:r w:rsidRPr="00722096">
        <w:rPr>
          <w:color w:val="000000"/>
          <w:sz w:val="28"/>
          <w:szCs w:val="28"/>
        </w:rPr>
        <w:t>Сведения об объектах недвижимости, по которым рассматривается предоставление прав физическому лицу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12. </w:t>
      </w:r>
      <w:r w:rsidRPr="00722096">
        <w:rPr>
          <w:color w:val="000000"/>
          <w:sz w:val="28"/>
          <w:szCs w:val="28"/>
        </w:rPr>
        <w:t>Сведения о транспортных средствах, самоходных транспортных средствах, маломерных судах и других видах техники физического лица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13. </w:t>
      </w:r>
      <w:r w:rsidRPr="00722096">
        <w:rPr>
          <w:color w:val="000000"/>
          <w:sz w:val="28"/>
          <w:szCs w:val="28"/>
        </w:rPr>
        <w:t xml:space="preserve">Сведения о трудовой деятельности физического лица, в </w:t>
      </w:r>
      <w:proofErr w:type="spellStart"/>
      <w:r w:rsidRPr="00722096">
        <w:rPr>
          <w:color w:val="000000"/>
          <w:sz w:val="28"/>
          <w:szCs w:val="28"/>
        </w:rPr>
        <w:t>т.ч</w:t>
      </w:r>
      <w:proofErr w:type="spellEnd"/>
      <w:r w:rsidRPr="00722096">
        <w:rPr>
          <w:color w:val="000000"/>
          <w:sz w:val="28"/>
          <w:szCs w:val="28"/>
        </w:rPr>
        <w:t>. о продолжительности периодов работы, страховом стаже, сведения из электронной трудовой книжки физического лица, признании безработным физического лица, прохождении военной службы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14. </w:t>
      </w:r>
      <w:r w:rsidRPr="00722096">
        <w:rPr>
          <w:color w:val="000000"/>
          <w:sz w:val="28"/>
          <w:szCs w:val="28"/>
        </w:rPr>
        <w:t>Сведения о нахождении физического лица в местах лишения свободы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15. </w:t>
      </w:r>
      <w:r w:rsidRPr="00722096">
        <w:rPr>
          <w:color w:val="000000"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16. </w:t>
      </w:r>
      <w:r w:rsidRPr="00722096">
        <w:rPr>
          <w:color w:val="000000"/>
          <w:sz w:val="28"/>
          <w:szCs w:val="28"/>
        </w:rPr>
        <w:t>Сведения из реестра лиц, связанных с изменением родительских прав, реестра лиц с измененной дееспособностью и реестра законных представителей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17. </w:t>
      </w:r>
      <w:r w:rsidRPr="00722096">
        <w:rPr>
          <w:color w:val="000000"/>
          <w:sz w:val="28"/>
          <w:szCs w:val="28"/>
        </w:rPr>
        <w:t>Сведени</w:t>
      </w:r>
      <w:r>
        <w:rPr>
          <w:color w:val="000000"/>
          <w:sz w:val="28"/>
          <w:szCs w:val="28"/>
        </w:rPr>
        <w:t>я</w:t>
      </w:r>
      <w:r w:rsidRPr="00722096">
        <w:rPr>
          <w:color w:val="000000"/>
          <w:sz w:val="28"/>
          <w:szCs w:val="28"/>
        </w:rPr>
        <w:t xml:space="preserve"> об актах гражданского состояния физического лица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18. </w:t>
      </w:r>
      <w:r w:rsidRPr="00722096">
        <w:rPr>
          <w:color w:val="000000"/>
          <w:sz w:val="28"/>
          <w:szCs w:val="28"/>
        </w:rPr>
        <w:t>Сведения о социальном статусе физического лица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19. </w:t>
      </w:r>
      <w:r w:rsidRPr="00722096">
        <w:rPr>
          <w:color w:val="000000"/>
          <w:sz w:val="28"/>
          <w:szCs w:val="28"/>
        </w:rPr>
        <w:t>Сведения об инвалидности физического лица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20. </w:t>
      </w:r>
      <w:r w:rsidRPr="00722096">
        <w:rPr>
          <w:color w:val="000000"/>
          <w:sz w:val="28"/>
          <w:szCs w:val="28"/>
        </w:rPr>
        <w:t xml:space="preserve">Сведения о нахождении физического лица на принудительном лечении либо о факте прохождения лечения свыше </w:t>
      </w:r>
      <w:r>
        <w:rPr>
          <w:color w:val="000000"/>
          <w:sz w:val="28"/>
          <w:szCs w:val="28"/>
        </w:rPr>
        <w:t>трех</w:t>
      </w:r>
      <w:r w:rsidRPr="00722096">
        <w:rPr>
          <w:color w:val="000000"/>
          <w:sz w:val="28"/>
          <w:szCs w:val="28"/>
        </w:rPr>
        <w:t xml:space="preserve"> месяцев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21. </w:t>
      </w:r>
      <w:r w:rsidRPr="00722096">
        <w:rPr>
          <w:color w:val="000000"/>
          <w:sz w:val="28"/>
          <w:szCs w:val="28"/>
        </w:rPr>
        <w:t xml:space="preserve">Сведения о доходах физического лица, в </w:t>
      </w:r>
      <w:proofErr w:type="spellStart"/>
      <w:r w:rsidRPr="00722096">
        <w:rPr>
          <w:color w:val="000000"/>
          <w:sz w:val="28"/>
          <w:szCs w:val="28"/>
        </w:rPr>
        <w:t>т.ч</w:t>
      </w:r>
      <w:proofErr w:type="spellEnd"/>
      <w:r w:rsidRPr="00722096">
        <w:rPr>
          <w:color w:val="000000"/>
          <w:sz w:val="28"/>
          <w:szCs w:val="28"/>
        </w:rPr>
        <w:t>. о социальных, страховых выплатах, алиментах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22. </w:t>
      </w:r>
      <w:r w:rsidRPr="00722096">
        <w:rPr>
          <w:color w:val="000000"/>
          <w:sz w:val="28"/>
          <w:szCs w:val="28"/>
        </w:rPr>
        <w:t>Сведения о правах на компенсационные выплаты физического лица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23. </w:t>
      </w:r>
      <w:r w:rsidRPr="00722096">
        <w:rPr>
          <w:color w:val="000000"/>
          <w:sz w:val="28"/>
          <w:szCs w:val="28"/>
        </w:rPr>
        <w:t>Сведения о банковских счетах (вкладах) физического лица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24. </w:t>
      </w:r>
      <w:r w:rsidRPr="00722096">
        <w:rPr>
          <w:color w:val="000000"/>
          <w:sz w:val="28"/>
          <w:szCs w:val="28"/>
        </w:rPr>
        <w:t>Сведения об образовании физического лица, в том числе о дошкольном образовании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25. </w:t>
      </w:r>
      <w:r w:rsidRPr="00722096">
        <w:rPr>
          <w:color w:val="000000"/>
          <w:sz w:val="28"/>
          <w:szCs w:val="28"/>
        </w:rPr>
        <w:t>Сведения о платежах физического лица в рамках получения государственных и муниципальных услуг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26. </w:t>
      </w:r>
      <w:r w:rsidRPr="00722096">
        <w:rPr>
          <w:color w:val="000000"/>
          <w:sz w:val="28"/>
          <w:szCs w:val="28"/>
        </w:rPr>
        <w:t>Сведения о задолженности физического лица по уплате налогов, сборов, страховых взносов, пеней, штрафов, процентов за нарушения законодательства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27. </w:t>
      </w:r>
      <w:r w:rsidRPr="00722096">
        <w:rPr>
          <w:color w:val="000000"/>
          <w:sz w:val="28"/>
          <w:szCs w:val="28"/>
        </w:rPr>
        <w:t>Сведения по исполнительному производству</w:t>
      </w:r>
      <w:r>
        <w:rPr>
          <w:color w:val="000000"/>
          <w:sz w:val="28"/>
          <w:szCs w:val="28"/>
        </w:rPr>
        <w:t>,</w:t>
      </w:r>
      <w:r w:rsidRPr="00722096">
        <w:rPr>
          <w:color w:val="000000"/>
          <w:sz w:val="28"/>
          <w:szCs w:val="28"/>
        </w:rPr>
        <w:t xml:space="preserve"> возбужденному в отношении физического лица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28. </w:t>
      </w:r>
      <w:r w:rsidRPr="00722096">
        <w:rPr>
          <w:color w:val="000000"/>
          <w:sz w:val="28"/>
          <w:szCs w:val="28"/>
        </w:rPr>
        <w:t>Сведения о нотариально удостоверенном документе физического лица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29. </w:t>
      </w:r>
      <w:r w:rsidRPr="00722096">
        <w:rPr>
          <w:color w:val="000000"/>
          <w:sz w:val="28"/>
          <w:szCs w:val="28"/>
        </w:rPr>
        <w:t>Сведения о специализированных разрешениях физическому лицу на совершение действий, регулируемых законодательством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30. </w:t>
      </w:r>
      <w:r w:rsidRPr="00722096">
        <w:rPr>
          <w:color w:val="000000"/>
          <w:sz w:val="28"/>
          <w:szCs w:val="28"/>
        </w:rPr>
        <w:t>Сведения о реабилитации лица, репрессированного по политическим мотивам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31. </w:t>
      </w:r>
      <w:r w:rsidRPr="00722096">
        <w:rPr>
          <w:color w:val="000000"/>
          <w:sz w:val="28"/>
          <w:szCs w:val="28"/>
        </w:rPr>
        <w:t>Сведения о контактном телефоне, адресе электронной почты, указанных физическим лицом при авторизации в ЕСИА</w:t>
      </w:r>
      <w:r>
        <w:rPr>
          <w:color w:val="000000"/>
          <w:sz w:val="28"/>
          <w:szCs w:val="28"/>
        </w:rPr>
        <w:t>.</w:t>
      </w:r>
    </w:p>
    <w:p w:rsidR="00ED4928" w:rsidRPr="00A67B49" w:rsidRDefault="00ED4928" w:rsidP="00ED4928">
      <w:pPr>
        <w:pStyle w:val="a7"/>
        <w:spacing w:before="120"/>
        <w:ind w:left="0" w:firstLine="709"/>
        <w:jc w:val="both"/>
        <w:rPr>
          <w:color w:val="000000" w:themeColor="text1"/>
          <w:sz w:val="28"/>
          <w:szCs w:val="28"/>
        </w:rPr>
      </w:pPr>
      <w:r w:rsidRPr="00A67B49">
        <w:rPr>
          <w:color w:val="000000" w:themeColor="text1"/>
          <w:sz w:val="28"/>
          <w:szCs w:val="28"/>
        </w:rPr>
        <w:t xml:space="preserve">32. Сведения об участии физического лица в органах управления юридических лицах в качестве руководителя, учредителя (участника), о наличии статуса индивидуального предпринимателя, о дате приобретения и дате прекращения статуса индивидуального предпринимателя. </w:t>
      </w:r>
    </w:p>
    <w:p w:rsidR="00ED4928" w:rsidRPr="00722096" w:rsidRDefault="00ED4928" w:rsidP="00ED4928">
      <w:pPr>
        <w:spacing w:before="120"/>
        <w:jc w:val="both"/>
        <w:rPr>
          <w:color w:val="000000"/>
          <w:sz w:val="28"/>
          <w:szCs w:val="28"/>
        </w:rPr>
      </w:pPr>
    </w:p>
    <w:p w:rsidR="00ED4928" w:rsidRPr="003E629F" w:rsidRDefault="00ED4928" w:rsidP="00ED4928">
      <w:pPr>
        <w:spacing w:before="120"/>
        <w:jc w:val="both"/>
        <w:rPr>
          <w:color w:val="000000"/>
        </w:rPr>
      </w:pPr>
    </w:p>
    <w:p w:rsidR="00ED4928" w:rsidRPr="003E629F" w:rsidRDefault="00ED4928" w:rsidP="00ED4928">
      <w:pPr>
        <w:spacing w:before="120"/>
        <w:jc w:val="both"/>
        <w:rPr>
          <w:color w:val="000000"/>
        </w:rPr>
      </w:pPr>
    </w:p>
    <w:p w:rsidR="00ED4928" w:rsidRPr="003E629F" w:rsidRDefault="00ED4928" w:rsidP="00ED4928">
      <w:pPr>
        <w:spacing w:before="120"/>
        <w:jc w:val="both"/>
        <w:rPr>
          <w:color w:val="000000"/>
        </w:rPr>
      </w:pPr>
    </w:p>
    <w:p w:rsidR="00ED4928" w:rsidRPr="003E629F" w:rsidRDefault="00ED4928" w:rsidP="00ED4928">
      <w:pPr>
        <w:spacing w:before="120"/>
        <w:jc w:val="both"/>
        <w:rPr>
          <w:color w:val="000000"/>
        </w:rPr>
      </w:pPr>
    </w:p>
    <w:p w:rsidR="00ED4928" w:rsidRPr="003E629F" w:rsidRDefault="00ED4928" w:rsidP="00ED4928">
      <w:pPr>
        <w:spacing w:before="120"/>
        <w:jc w:val="both"/>
        <w:rPr>
          <w:color w:val="000000"/>
        </w:rPr>
      </w:pPr>
    </w:p>
    <w:p w:rsidR="00ED4928" w:rsidRPr="003E629F" w:rsidRDefault="00ED4928" w:rsidP="00ED4928">
      <w:pPr>
        <w:spacing w:before="120"/>
        <w:jc w:val="both"/>
        <w:rPr>
          <w:color w:val="000000"/>
        </w:rPr>
      </w:pPr>
    </w:p>
    <w:p w:rsidR="00ED4928" w:rsidRPr="003E629F" w:rsidRDefault="00ED4928" w:rsidP="00ED4928">
      <w:pPr>
        <w:spacing w:before="120"/>
        <w:jc w:val="both"/>
        <w:rPr>
          <w:color w:val="000000"/>
        </w:rPr>
      </w:pPr>
    </w:p>
    <w:p w:rsidR="00ED4928" w:rsidRPr="003E629F" w:rsidRDefault="00ED4928" w:rsidP="00ED4928">
      <w:pPr>
        <w:spacing w:before="120"/>
        <w:jc w:val="both"/>
        <w:rPr>
          <w:color w:val="000000"/>
        </w:rPr>
      </w:pPr>
    </w:p>
    <w:p w:rsidR="00ED4928" w:rsidRPr="003E629F" w:rsidRDefault="00ED4928" w:rsidP="00ED4928">
      <w:pPr>
        <w:spacing w:before="120"/>
        <w:jc w:val="both"/>
        <w:rPr>
          <w:color w:val="000000"/>
        </w:rPr>
      </w:pPr>
    </w:p>
    <w:p w:rsidR="00ED4928" w:rsidRDefault="00ED4928" w:rsidP="00ED4928">
      <w:pPr>
        <w:pStyle w:val="ConsPlusNormal"/>
        <w:ind w:left="5664"/>
        <w:outlineLvl w:val="1"/>
      </w:pPr>
    </w:p>
    <w:p w:rsidR="00ED4928" w:rsidRDefault="00ED4928" w:rsidP="00ED4928">
      <w:pPr>
        <w:pStyle w:val="ConsPlusNormal"/>
        <w:ind w:left="5664"/>
        <w:outlineLvl w:val="1"/>
      </w:pPr>
    </w:p>
    <w:p w:rsidR="00ED4928" w:rsidRDefault="00ED4928" w:rsidP="00ED4928">
      <w:pPr>
        <w:pStyle w:val="ConsPlusNormal"/>
        <w:ind w:left="5664"/>
        <w:outlineLvl w:val="1"/>
      </w:pPr>
    </w:p>
    <w:p w:rsidR="00ED4928" w:rsidRDefault="00ED4928" w:rsidP="00ED4928">
      <w:pPr>
        <w:pStyle w:val="ConsPlusNormal"/>
        <w:ind w:left="5664"/>
        <w:outlineLvl w:val="1"/>
      </w:pPr>
    </w:p>
    <w:p w:rsidR="00ED4928" w:rsidRPr="003E629F" w:rsidRDefault="00ED4928" w:rsidP="00ED4928">
      <w:pPr>
        <w:pStyle w:val="ConsPlusNormal"/>
        <w:ind w:left="5664"/>
        <w:outlineLvl w:val="1"/>
      </w:pPr>
      <w:r w:rsidRPr="003E629F">
        <w:lastRenderedPageBreak/>
        <w:t xml:space="preserve">Приложение № </w:t>
      </w:r>
      <w:r>
        <w:t>2</w:t>
      </w:r>
    </w:p>
    <w:p w:rsidR="00ED4928" w:rsidRDefault="00ED4928" w:rsidP="00ED4928">
      <w:pPr>
        <w:pStyle w:val="ConsPlusNormal"/>
        <w:ind w:left="5664"/>
      </w:pPr>
      <w:r w:rsidRPr="003E629F">
        <w:t>к Положению о государственной</w:t>
      </w:r>
    </w:p>
    <w:p w:rsidR="00ED4928" w:rsidRPr="003E629F" w:rsidRDefault="00ED4928" w:rsidP="00ED4928">
      <w:pPr>
        <w:pStyle w:val="ConsPlusNormal"/>
        <w:ind w:left="5664"/>
      </w:pPr>
      <w:r w:rsidRPr="003E629F">
        <w:t>информационной системе</w:t>
      </w:r>
    </w:p>
    <w:p w:rsidR="00ED4928" w:rsidRPr="003E629F" w:rsidRDefault="00ED4928" w:rsidP="00ED4928">
      <w:pPr>
        <w:pStyle w:val="ConsPlusNormal"/>
        <w:ind w:left="5664"/>
      </w:pPr>
      <w:r w:rsidRPr="003E629F">
        <w:t xml:space="preserve">Республики Татарстан </w:t>
      </w:r>
    </w:p>
    <w:p w:rsidR="00ED4928" w:rsidRDefault="00ED4928" w:rsidP="00ED4928">
      <w:pPr>
        <w:pStyle w:val="ConsPlusNormal"/>
        <w:ind w:left="5664"/>
      </w:pPr>
      <w:r w:rsidRPr="003E629F">
        <w:t>«Цифровые услуги</w:t>
      </w:r>
    </w:p>
    <w:p w:rsidR="00ED4928" w:rsidRPr="003E629F" w:rsidRDefault="00ED4928" w:rsidP="00ED4928">
      <w:pPr>
        <w:pStyle w:val="ConsPlusNormal"/>
        <w:ind w:left="5664"/>
      </w:pPr>
      <w:r w:rsidRPr="003E629F">
        <w:t>Р</w:t>
      </w:r>
      <w:r>
        <w:t xml:space="preserve">еспублики </w:t>
      </w:r>
      <w:r w:rsidRPr="003E629F">
        <w:t>Т</w:t>
      </w:r>
      <w:r>
        <w:t>атарстан</w:t>
      </w:r>
      <w:r w:rsidRPr="003E629F">
        <w:t>»</w:t>
      </w:r>
    </w:p>
    <w:p w:rsidR="00ED4928" w:rsidRDefault="00ED4928" w:rsidP="00ED4928">
      <w:pPr>
        <w:pStyle w:val="ConsPlusNormal"/>
        <w:jc w:val="both"/>
      </w:pPr>
    </w:p>
    <w:p w:rsidR="00ED4928" w:rsidRPr="003E629F" w:rsidRDefault="00ED4928" w:rsidP="00ED4928">
      <w:pPr>
        <w:pStyle w:val="ConsPlusNormal"/>
        <w:jc w:val="both"/>
      </w:pPr>
    </w:p>
    <w:p w:rsidR="00ED4928" w:rsidRPr="00722096" w:rsidRDefault="00ED4928" w:rsidP="00ED4928">
      <w:pPr>
        <w:pStyle w:val="ConsPlusTitle"/>
        <w:jc w:val="center"/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</w:pPr>
      <w:r w:rsidRPr="00722096">
        <w:rPr>
          <w:rFonts w:ascii="Times New Roman" w:hAnsi="Times New Roman" w:cs="Times New Roman"/>
          <w:sz w:val="28"/>
          <w:szCs w:val="28"/>
        </w:rPr>
        <w:t>Перечень сведений о</w:t>
      </w:r>
      <w:r w:rsidRPr="00722096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 физическом лице, доступ к которым может быть предоставлен кредитным организациям с</w:t>
      </w:r>
      <w:r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 его</w:t>
      </w:r>
      <w:r w:rsidRPr="00722096">
        <w:rPr>
          <w:rFonts w:ascii="Times New Roman" w:eastAsia="Times New Roman" w:hAnsi="Times New Roman" w:cs="Times New Roman"/>
          <w:bCs w:val="0"/>
          <w:color w:val="000000"/>
          <w:sz w:val="28"/>
          <w:szCs w:val="28"/>
        </w:rPr>
        <w:t xml:space="preserve"> согласия</w:t>
      </w:r>
    </w:p>
    <w:p w:rsidR="00ED4928" w:rsidRDefault="00ED4928" w:rsidP="00ED4928">
      <w:pPr>
        <w:spacing w:before="120"/>
        <w:jc w:val="both"/>
        <w:rPr>
          <w:color w:val="000000"/>
        </w:rPr>
      </w:pP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722096">
        <w:rPr>
          <w:color w:val="000000"/>
          <w:sz w:val="28"/>
          <w:szCs w:val="28"/>
        </w:rPr>
        <w:t>Сведения о Ф</w:t>
      </w:r>
      <w:r>
        <w:rPr>
          <w:color w:val="000000"/>
          <w:sz w:val="28"/>
          <w:szCs w:val="28"/>
        </w:rPr>
        <w:t>.</w:t>
      </w:r>
      <w:r w:rsidRPr="0072209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  <w:r w:rsidRPr="0072209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. (при наличии)</w:t>
      </w:r>
      <w:r w:rsidRPr="00722096">
        <w:rPr>
          <w:color w:val="000000"/>
          <w:sz w:val="28"/>
          <w:szCs w:val="28"/>
        </w:rPr>
        <w:t>, дате рождения, поле физического лица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Pr="00722096">
        <w:rPr>
          <w:color w:val="000000"/>
          <w:sz w:val="28"/>
          <w:szCs w:val="28"/>
        </w:rPr>
        <w:t>Сведения о постановке на учет в налоговом органе физического лица (ИНН)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Pr="00722096">
        <w:rPr>
          <w:color w:val="000000"/>
          <w:sz w:val="28"/>
          <w:szCs w:val="28"/>
        </w:rPr>
        <w:t>Сведения о страховом номере индивидуального лицевого счета (СНИЛС)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Pr="00722096">
        <w:rPr>
          <w:color w:val="000000"/>
          <w:sz w:val="28"/>
          <w:szCs w:val="28"/>
        </w:rPr>
        <w:t>Сведения о месте проживания физического лица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r w:rsidRPr="00722096">
        <w:rPr>
          <w:color w:val="000000"/>
          <w:sz w:val="28"/>
          <w:szCs w:val="28"/>
        </w:rPr>
        <w:t>Сведения об актах гражданс</w:t>
      </w:r>
      <w:r>
        <w:rPr>
          <w:color w:val="000000"/>
          <w:sz w:val="28"/>
          <w:szCs w:val="28"/>
        </w:rPr>
        <w:t>кого состояния физического лица.</w:t>
      </w:r>
    </w:p>
    <w:p w:rsidR="00ED4928" w:rsidRPr="00722096" w:rsidRDefault="00ED4928" w:rsidP="00ED4928">
      <w:pPr>
        <w:pStyle w:val="a7"/>
        <w:spacing w:before="12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</w:t>
      </w:r>
      <w:r w:rsidRPr="00722096">
        <w:rPr>
          <w:color w:val="000000"/>
          <w:sz w:val="28"/>
          <w:szCs w:val="28"/>
        </w:rPr>
        <w:t xml:space="preserve">Сведения о </w:t>
      </w:r>
      <w:r w:rsidRPr="00A67B49">
        <w:rPr>
          <w:color w:val="000000" w:themeColor="text1"/>
          <w:sz w:val="28"/>
          <w:szCs w:val="28"/>
        </w:rPr>
        <w:t>данных</w:t>
      </w:r>
      <w:r w:rsidRPr="00722096">
        <w:rPr>
          <w:color w:val="000000"/>
          <w:sz w:val="28"/>
          <w:szCs w:val="28"/>
        </w:rPr>
        <w:t xml:space="preserve"> физического лица, удостоверяющих личность, в </w:t>
      </w:r>
      <w:proofErr w:type="spellStart"/>
      <w:r w:rsidRPr="00722096">
        <w:rPr>
          <w:color w:val="000000"/>
          <w:sz w:val="28"/>
          <w:szCs w:val="28"/>
        </w:rPr>
        <w:t>т.ч</w:t>
      </w:r>
      <w:proofErr w:type="spellEnd"/>
      <w:r w:rsidRPr="00722096">
        <w:rPr>
          <w:color w:val="000000"/>
          <w:sz w:val="28"/>
          <w:szCs w:val="28"/>
        </w:rPr>
        <w:t>. о регистрации по месту жительства, снятии с регистрационного учета по месту жительства физического лица, о действительности (недействительности) паспорта, о ранее выданных паспортах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</w:t>
      </w:r>
      <w:r w:rsidRPr="00722096">
        <w:rPr>
          <w:color w:val="000000"/>
          <w:sz w:val="28"/>
          <w:szCs w:val="28"/>
        </w:rPr>
        <w:t>Сведения об (связанные с) объекте (</w:t>
      </w:r>
      <w:r>
        <w:rPr>
          <w:color w:val="000000"/>
          <w:sz w:val="28"/>
          <w:szCs w:val="28"/>
        </w:rPr>
        <w:t>-</w:t>
      </w:r>
      <w:r w:rsidRPr="00722096">
        <w:rPr>
          <w:color w:val="000000"/>
          <w:sz w:val="28"/>
          <w:szCs w:val="28"/>
        </w:rPr>
        <w:t>ом) недвижимости (</w:t>
      </w:r>
      <w:r>
        <w:rPr>
          <w:color w:val="000000"/>
          <w:sz w:val="28"/>
          <w:szCs w:val="28"/>
        </w:rPr>
        <w:t>-</w:t>
      </w:r>
      <w:proofErr w:type="spellStart"/>
      <w:r w:rsidRPr="00722096">
        <w:rPr>
          <w:color w:val="000000"/>
          <w:sz w:val="28"/>
          <w:szCs w:val="28"/>
        </w:rPr>
        <w:t>ью</w:t>
      </w:r>
      <w:proofErr w:type="spellEnd"/>
      <w:r w:rsidRPr="00722096">
        <w:rPr>
          <w:color w:val="000000"/>
          <w:sz w:val="28"/>
          <w:szCs w:val="28"/>
        </w:rPr>
        <w:t>) физического лица и прав на него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</w:t>
      </w:r>
      <w:r w:rsidRPr="00722096">
        <w:rPr>
          <w:color w:val="000000"/>
          <w:sz w:val="28"/>
          <w:szCs w:val="28"/>
        </w:rPr>
        <w:t>Сведения о транспортных средствах, самоходных транспортных средствах, маломерных судах и других видах техники физического лица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9. </w:t>
      </w:r>
      <w:r w:rsidRPr="00722096">
        <w:rPr>
          <w:color w:val="000000"/>
          <w:sz w:val="28"/>
          <w:szCs w:val="28"/>
        </w:rPr>
        <w:t xml:space="preserve">Сведения о трудовой деятельности физического лица, в </w:t>
      </w:r>
      <w:proofErr w:type="spellStart"/>
      <w:r w:rsidRPr="00722096">
        <w:rPr>
          <w:color w:val="000000"/>
          <w:sz w:val="28"/>
          <w:szCs w:val="28"/>
        </w:rPr>
        <w:t>т.ч</w:t>
      </w:r>
      <w:proofErr w:type="spellEnd"/>
      <w:r w:rsidRPr="00722096">
        <w:rPr>
          <w:color w:val="000000"/>
          <w:sz w:val="28"/>
          <w:szCs w:val="28"/>
        </w:rPr>
        <w:t>. о продолжительности периодов работы, страховом стаже, сведения из электронной трудовой книжки физического лица, признании безработным физического лица, прохождении военной службы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10. </w:t>
      </w:r>
      <w:r w:rsidRPr="00722096">
        <w:rPr>
          <w:color w:val="000000"/>
          <w:sz w:val="28"/>
          <w:szCs w:val="28"/>
        </w:rPr>
        <w:t>Сведения о социальном статусе физического лица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11. </w:t>
      </w:r>
      <w:r w:rsidRPr="00722096">
        <w:rPr>
          <w:color w:val="000000"/>
          <w:sz w:val="28"/>
          <w:szCs w:val="28"/>
        </w:rPr>
        <w:t xml:space="preserve">Сведения о доходах физического лица, в </w:t>
      </w:r>
      <w:proofErr w:type="spellStart"/>
      <w:r w:rsidRPr="00722096">
        <w:rPr>
          <w:color w:val="000000"/>
          <w:sz w:val="28"/>
          <w:szCs w:val="28"/>
        </w:rPr>
        <w:t>т.ч</w:t>
      </w:r>
      <w:proofErr w:type="spellEnd"/>
      <w:r w:rsidRPr="00722096">
        <w:rPr>
          <w:color w:val="000000"/>
          <w:sz w:val="28"/>
          <w:szCs w:val="28"/>
        </w:rPr>
        <w:t>. о социальных, страховых выплатах, алиментах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12. </w:t>
      </w:r>
      <w:r w:rsidRPr="00722096">
        <w:rPr>
          <w:color w:val="000000"/>
          <w:sz w:val="28"/>
          <w:szCs w:val="28"/>
        </w:rPr>
        <w:t>Сведения об образовании физического лица, в том числе о дошкольном образовании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13. </w:t>
      </w:r>
      <w:r w:rsidRPr="00722096">
        <w:rPr>
          <w:color w:val="000000"/>
          <w:sz w:val="28"/>
          <w:szCs w:val="28"/>
        </w:rPr>
        <w:t>Сведения о задолженности физического лица по уплате налогов, сборов, страховых взносов, пеней, штрафов, процентов за нарушения законодательства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spacing w:before="12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14. </w:t>
      </w:r>
      <w:r w:rsidRPr="00722096">
        <w:rPr>
          <w:color w:val="000000"/>
          <w:sz w:val="28"/>
          <w:szCs w:val="28"/>
        </w:rPr>
        <w:t>Сведения по исполнительному производству</w:t>
      </w:r>
      <w:r>
        <w:rPr>
          <w:color w:val="000000"/>
          <w:sz w:val="28"/>
          <w:szCs w:val="28"/>
        </w:rPr>
        <w:t xml:space="preserve">, </w:t>
      </w:r>
      <w:r w:rsidRPr="00722096">
        <w:rPr>
          <w:color w:val="000000"/>
          <w:sz w:val="28"/>
          <w:szCs w:val="28"/>
        </w:rPr>
        <w:t>возбужденному в отношении физического лица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15. </w:t>
      </w:r>
      <w:r w:rsidRPr="00722096">
        <w:rPr>
          <w:color w:val="000000"/>
          <w:sz w:val="28"/>
          <w:szCs w:val="28"/>
        </w:rPr>
        <w:t>Сведения о контактном телефоне, адресе электронной почты, указанных физическим лицом при авторизации в ЕСИА</w:t>
      </w:r>
      <w:r>
        <w:rPr>
          <w:color w:val="000000"/>
          <w:sz w:val="28"/>
          <w:szCs w:val="28"/>
        </w:rPr>
        <w:t>.</w:t>
      </w:r>
    </w:p>
    <w:p w:rsidR="00ED4928" w:rsidRPr="00722096" w:rsidRDefault="00ED4928" w:rsidP="00ED4928">
      <w:pPr>
        <w:pStyle w:val="a7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16. </w:t>
      </w:r>
      <w:r w:rsidRPr="00722096">
        <w:rPr>
          <w:color w:val="000000"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розыске.</w:t>
      </w:r>
    </w:p>
    <w:p w:rsidR="00ED4928" w:rsidRPr="00722096" w:rsidRDefault="00ED4928" w:rsidP="00ED4928">
      <w:pPr>
        <w:pStyle w:val="a7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17. </w:t>
      </w:r>
      <w:r w:rsidRPr="00722096">
        <w:rPr>
          <w:color w:val="000000"/>
          <w:sz w:val="28"/>
          <w:szCs w:val="28"/>
        </w:rPr>
        <w:t>Сведения об участии физического лица</w:t>
      </w:r>
      <w:r>
        <w:rPr>
          <w:color w:val="000000"/>
          <w:sz w:val="28"/>
          <w:szCs w:val="28"/>
        </w:rPr>
        <w:t xml:space="preserve"> в органах управления</w:t>
      </w:r>
      <w:r w:rsidRPr="00BF7811">
        <w:rPr>
          <w:color w:val="00B050"/>
          <w:sz w:val="28"/>
          <w:szCs w:val="28"/>
        </w:rPr>
        <w:t xml:space="preserve"> </w:t>
      </w:r>
      <w:r w:rsidRPr="00871BAC">
        <w:rPr>
          <w:color w:val="000000" w:themeColor="text1"/>
          <w:sz w:val="28"/>
          <w:szCs w:val="28"/>
        </w:rPr>
        <w:t>юридических лицах в качестве руководителя, учредителя (участника),</w:t>
      </w:r>
      <w:r w:rsidRPr="00722096">
        <w:rPr>
          <w:color w:val="000000"/>
          <w:sz w:val="28"/>
          <w:szCs w:val="28"/>
        </w:rPr>
        <w:t xml:space="preserve"> о наличии статуса </w:t>
      </w:r>
      <w:r w:rsidRPr="00722096">
        <w:rPr>
          <w:color w:val="000000"/>
          <w:sz w:val="28"/>
          <w:szCs w:val="28"/>
        </w:rPr>
        <w:lastRenderedPageBreak/>
        <w:t>индивидуального предпринимателя, о дате приобретения и дате прекращения статуса индивидуального предпринимателя.</w:t>
      </w:r>
    </w:p>
    <w:p w:rsidR="00ED4928" w:rsidRPr="00722096" w:rsidRDefault="00ED4928" w:rsidP="00ED4928">
      <w:pPr>
        <w:spacing w:after="120"/>
        <w:ind w:firstLine="709"/>
        <w:jc w:val="both"/>
        <w:rPr>
          <w:sz w:val="28"/>
          <w:szCs w:val="28"/>
        </w:rPr>
      </w:pPr>
    </w:p>
    <w:p w:rsidR="00ED4928" w:rsidRPr="00722096" w:rsidRDefault="00ED4928" w:rsidP="00ED4928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ED4928" w:rsidRDefault="00ED4928" w:rsidP="00ED4928"/>
    <w:p w:rsidR="00ED4928" w:rsidRDefault="00ED4928" w:rsidP="0044207A">
      <w:pPr>
        <w:pStyle w:val="ConsPlusNormal"/>
        <w:ind w:left="6372"/>
        <w:outlineLvl w:val="0"/>
      </w:pPr>
    </w:p>
    <w:sectPr w:rsidR="00ED4928" w:rsidSect="00621806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EF3" w:rsidRDefault="00305EF3" w:rsidP="006A6F20">
      <w:r>
        <w:separator/>
      </w:r>
    </w:p>
  </w:endnote>
  <w:endnote w:type="continuationSeparator" w:id="0">
    <w:p w:rsidR="00305EF3" w:rsidRDefault="00305EF3" w:rsidP="006A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EF3" w:rsidRDefault="00305EF3" w:rsidP="006A6F20">
      <w:r>
        <w:separator/>
      </w:r>
    </w:p>
  </w:footnote>
  <w:footnote w:type="continuationSeparator" w:id="0">
    <w:p w:rsidR="00305EF3" w:rsidRDefault="00305EF3" w:rsidP="006A6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F20" w:rsidRPr="006A6F20" w:rsidRDefault="006865DB">
    <w:pPr>
      <w:pStyle w:val="a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45351"/>
    <w:multiLevelType w:val="hybridMultilevel"/>
    <w:tmpl w:val="49162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36859"/>
    <w:multiLevelType w:val="hybridMultilevel"/>
    <w:tmpl w:val="CB1C7F36"/>
    <w:lvl w:ilvl="0" w:tplc="81D67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453DA2"/>
    <w:multiLevelType w:val="hybridMultilevel"/>
    <w:tmpl w:val="75F22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93"/>
    <w:rsid w:val="00032F95"/>
    <w:rsid w:val="000438C2"/>
    <w:rsid w:val="00067191"/>
    <w:rsid w:val="000A1DE8"/>
    <w:rsid w:val="000E6F87"/>
    <w:rsid w:val="00100A2E"/>
    <w:rsid w:val="00102203"/>
    <w:rsid w:val="00102A7C"/>
    <w:rsid w:val="00145CC0"/>
    <w:rsid w:val="001A3799"/>
    <w:rsid w:val="001B4372"/>
    <w:rsid w:val="001D25B6"/>
    <w:rsid w:val="002461F0"/>
    <w:rsid w:val="00246FA8"/>
    <w:rsid w:val="00263338"/>
    <w:rsid w:val="00265277"/>
    <w:rsid w:val="00295292"/>
    <w:rsid w:val="002B7DB0"/>
    <w:rsid w:val="002C77B7"/>
    <w:rsid w:val="002E63DB"/>
    <w:rsid w:val="002F2FF7"/>
    <w:rsid w:val="00305EF3"/>
    <w:rsid w:val="00340D15"/>
    <w:rsid w:val="00355E19"/>
    <w:rsid w:val="00365315"/>
    <w:rsid w:val="0039232B"/>
    <w:rsid w:val="003F65CF"/>
    <w:rsid w:val="00401A76"/>
    <w:rsid w:val="00432754"/>
    <w:rsid w:val="004334DA"/>
    <w:rsid w:val="0044207A"/>
    <w:rsid w:val="0047510D"/>
    <w:rsid w:val="00476AE4"/>
    <w:rsid w:val="004C52B9"/>
    <w:rsid w:val="004E53CB"/>
    <w:rsid w:val="004F1CB2"/>
    <w:rsid w:val="004F7D04"/>
    <w:rsid w:val="005046DD"/>
    <w:rsid w:val="00507849"/>
    <w:rsid w:val="005532A3"/>
    <w:rsid w:val="0055751F"/>
    <w:rsid w:val="005836A5"/>
    <w:rsid w:val="00594525"/>
    <w:rsid w:val="005A49FE"/>
    <w:rsid w:val="005B7215"/>
    <w:rsid w:val="005C1AB4"/>
    <w:rsid w:val="00621806"/>
    <w:rsid w:val="00675A12"/>
    <w:rsid w:val="006865DB"/>
    <w:rsid w:val="006879AB"/>
    <w:rsid w:val="00692593"/>
    <w:rsid w:val="006A6F20"/>
    <w:rsid w:val="006D4A65"/>
    <w:rsid w:val="00722096"/>
    <w:rsid w:val="00730AB9"/>
    <w:rsid w:val="007410C7"/>
    <w:rsid w:val="007725FE"/>
    <w:rsid w:val="007A2231"/>
    <w:rsid w:val="007B1654"/>
    <w:rsid w:val="007E2407"/>
    <w:rsid w:val="007F3873"/>
    <w:rsid w:val="00817867"/>
    <w:rsid w:val="00852DB4"/>
    <w:rsid w:val="00860A9F"/>
    <w:rsid w:val="008A5C75"/>
    <w:rsid w:val="008D71C6"/>
    <w:rsid w:val="008E05A1"/>
    <w:rsid w:val="00934787"/>
    <w:rsid w:val="00946FEB"/>
    <w:rsid w:val="0094717B"/>
    <w:rsid w:val="009A53B4"/>
    <w:rsid w:val="009E2337"/>
    <w:rsid w:val="009F5F7F"/>
    <w:rsid w:val="00A7102A"/>
    <w:rsid w:val="00A85B6C"/>
    <w:rsid w:val="00A863AA"/>
    <w:rsid w:val="00A90821"/>
    <w:rsid w:val="00AC7D22"/>
    <w:rsid w:val="00AD5D5B"/>
    <w:rsid w:val="00AE5C3A"/>
    <w:rsid w:val="00B40934"/>
    <w:rsid w:val="00B47946"/>
    <w:rsid w:val="00B97CF6"/>
    <w:rsid w:val="00BB0BD1"/>
    <w:rsid w:val="00BF7811"/>
    <w:rsid w:val="00C10440"/>
    <w:rsid w:val="00C342A1"/>
    <w:rsid w:val="00C96A7D"/>
    <w:rsid w:val="00CD4C87"/>
    <w:rsid w:val="00CE4335"/>
    <w:rsid w:val="00D14D57"/>
    <w:rsid w:val="00D2127F"/>
    <w:rsid w:val="00D438D8"/>
    <w:rsid w:val="00D5075D"/>
    <w:rsid w:val="00D70360"/>
    <w:rsid w:val="00D86A04"/>
    <w:rsid w:val="00DA5108"/>
    <w:rsid w:val="00DB39FC"/>
    <w:rsid w:val="00DC7DA9"/>
    <w:rsid w:val="00DD7BA7"/>
    <w:rsid w:val="00DE534E"/>
    <w:rsid w:val="00DE776E"/>
    <w:rsid w:val="00E170F2"/>
    <w:rsid w:val="00EB36CA"/>
    <w:rsid w:val="00EB71B5"/>
    <w:rsid w:val="00ED4928"/>
    <w:rsid w:val="00EF6B14"/>
    <w:rsid w:val="00F07464"/>
    <w:rsid w:val="00FB3536"/>
    <w:rsid w:val="00FD63A8"/>
    <w:rsid w:val="00FE3A48"/>
    <w:rsid w:val="00F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2DCDB-0E17-480C-9FA3-B6C3B8A8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751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47510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5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751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6A6F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A6F20"/>
  </w:style>
  <w:style w:type="paragraph" w:styleId="a5">
    <w:name w:val="footer"/>
    <w:basedOn w:val="a"/>
    <w:link w:val="a6"/>
    <w:uiPriority w:val="99"/>
    <w:unhideWhenUsed/>
    <w:rsid w:val="006A6F2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A6F20"/>
  </w:style>
  <w:style w:type="paragraph" w:customStyle="1" w:styleId="ConsPlusNormal">
    <w:name w:val="ConsPlusNormal"/>
    <w:rsid w:val="006A6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A7102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65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5D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AC7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C7D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3151</Words>
  <Characters>17964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Адиль Мингалеев</dc:creator>
  <cp:keywords/>
  <dc:description/>
  <cp:lastModifiedBy>natalya</cp:lastModifiedBy>
  <cp:revision>3</cp:revision>
  <cp:lastPrinted>2021-09-29T12:17:00Z</cp:lastPrinted>
  <dcterms:created xsi:type="dcterms:W3CDTF">2021-09-30T11:06:00Z</dcterms:created>
  <dcterms:modified xsi:type="dcterms:W3CDTF">2021-09-30T11:08:00Z</dcterms:modified>
</cp:coreProperties>
</file>