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243"/>
        <w:jc w:val="both"/>
      </w:pPr>
    </w:p>
    <w:p w:rsidR="00C519EA" w:rsidRDefault="00C519EA">
      <w:pPr>
        <w:ind w:left="20" w:right="5526"/>
        <w:jc w:val="both"/>
      </w:pPr>
    </w:p>
    <w:p w:rsidR="00C519EA" w:rsidRDefault="009C49C4">
      <w:pPr>
        <w:ind w:left="20" w:right="5952"/>
        <w:jc w:val="both"/>
      </w:pPr>
      <w:r>
        <w:t>Об определении юридического лица, уполномоченного на реализацию решений о комплексном развитии территории в Республике Татарстан</w:t>
      </w:r>
    </w:p>
    <w:p w:rsidR="00C519EA" w:rsidRDefault="00C519EA">
      <w:pPr>
        <w:ind w:left="20" w:right="4900"/>
        <w:jc w:val="both"/>
      </w:pPr>
    </w:p>
    <w:p w:rsidR="00C519EA" w:rsidRDefault="00C519EA">
      <w:pPr>
        <w:ind w:left="20" w:right="4900"/>
        <w:jc w:val="both"/>
      </w:pPr>
    </w:p>
    <w:p w:rsidR="00C519EA" w:rsidRDefault="009C49C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Градостроительным кодексом Российской Федерации, </w:t>
      </w:r>
      <w:r>
        <w:rPr>
          <w:color w:val="000000"/>
        </w:rPr>
        <w:br/>
      </w:r>
      <w:r>
        <w:rPr>
          <w:color w:val="000000"/>
        </w:rPr>
        <w:t xml:space="preserve">законом Республики Татарстан от 25 декабря 2010 года № 98-ЗРТ «О </w:t>
      </w:r>
      <w:proofErr w:type="spellStart"/>
      <w:proofErr w:type="gramStart"/>
      <w:r>
        <w:rPr>
          <w:color w:val="000000"/>
        </w:rPr>
        <w:t>градострои</w:t>
      </w:r>
      <w:proofErr w:type="spellEnd"/>
      <w:r>
        <w:rPr>
          <w:color w:val="000000"/>
        </w:rPr>
        <w:t>-тельной</w:t>
      </w:r>
      <w:proofErr w:type="gramEnd"/>
      <w:r>
        <w:rPr>
          <w:color w:val="000000"/>
        </w:rPr>
        <w:t xml:space="preserve"> деятельности в Республике Татарстан», в целях обеспечения реализации проектов комплексного развития территорий в Республике Татарстан, Кабинет Министров Республики Татарста</w:t>
      </w:r>
      <w:r>
        <w:rPr>
          <w:color w:val="000000"/>
        </w:rPr>
        <w:t>н ПОСТАНОВЛЯЕТ:</w:t>
      </w:r>
    </w:p>
    <w:p w:rsidR="00C519EA" w:rsidRDefault="00C519EA">
      <w:pPr>
        <w:ind w:firstLine="709"/>
        <w:jc w:val="both"/>
        <w:rPr>
          <w:color w:val="000000"/>
        </w:rPr>
      </w:pPr>
    </w:p>
    <w:p w:rsidR="00C519EA" w:rsidRDefault="009C49C4">
      <w:pPr>
        <w:ind w:firstLine="709"/>
        <w:jc w:val="both"/>
        <w:rPr>
          <w:color w:val="000000"/>
        </w:rPr>
      </w:pPr>
      <w:r>
        <w:rPr>
          <w:color w:val="000000"/>
        </w:rPr>
        <w:t>1. Определить некоммерческую организацию «Государственный жилищный фонд при Президенте Республики Татарстан» юридическим лицом, уполномоченным на реализацию решений о комплексном развитии территории в Республике Татарстан.</w:t>
      </w:r>
    </w:p>
    <w:p w:rsidR="00C519EA" w:rsidRDefault="009C49C4">
      <w:pPr>
        <w:ind w:firstLine="709"/>
        <w:jc w:val="both"/>
        <w:rPr>
          <w:color w:val="000000"/>
        </w:rPr>
      </w:pPr>
      <w:r>
        <w:rPr>
          <w:color w:val="000000"/>
        </w:rPr>
        <w:t>2. Рекомендовать</w:t>
      </w:r>
      <w:r>
        <w:rPr>
          <w:color w:val="000000"/>
        </w:rPr>
        <w:t xml:space="preserve"> некоммерческой организации «Государственный жилищный фонд при Президенте Республики Татарстан»</w:t>
      </w:r>
      <w:r w:rsidRPr="009C49C4">
        <w:t xml:space="preserve"> </w:t>
      </w:r>
      <w:r>
        <w:t>в 30-дневный срок</w:t>
      </w:r>
      <w:r>
        <w:rPr>
          <w:color w:val="000000"/>
        </w:rPr>
        <w:t>:</w:t>
      </w:r>
    </w:p>
    <w:p w:rsidR="00C519EA" w:rsidRDefault="009C49C4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внести</w:t>
      </w:r>
      <w:proofErr w:type="gramEnd"/>
      <w:r>
        <w:rPr>
          <w:color w:val="000000"/>
        </w:rPr>
        <w:t xml:space="preserve"> соответствующие изменения в учредительные документы организации</w:t>
      </w:r>
      <w:r>
        <w:rPr>
          <w:color w:val="000000"/>
        </w:rPr>
        <w:t>;</w:t>
      </w:r>
    </w:p>
    <w:p w:rsidR="00C519EA" w:rsidRDefault="009C49C4">
      <w:pPr>
        <w:ind w:firstLine="709"/>
        <w:jc w:val="both"/>
        <w:rPr>
          <w:color w:val="000000"/>
        </w:rPr>
      </w:pPr>
      <w:r>
        <w:rPr>
          <w:color w:val="000000"/>
        </w:rPr>
        <w:t>совместно с Министерством строительства, архитектуры и жилищно-коммун</w:t>
      </w:r>
      <w:r>
        <w:rPr>
          <w:color w:val="000000"/>
        </w:rPr>
        <w:t xml:space="preserve">ального хозяйства Республики Татарстан </w:t>
      </w:r>
      <w:r>
        <w:rPr>
          <w:color w:val="000000"/>
        </w:rPr>
        <w:t>разработать регламент взаимодействия лиц, участвующих в реализации проектов комплексного развития территорий в Республике Татарстан</w:t>
      </w:r>
      <w:bookmarkStart w:id="0" w:name="_GoBack"/>
      <w:bookmarkEnd w:id="0"/>
      <w:r>
        <w:rPr>
          <w:color w:val="000000"/>
        </w:rPr>
        <w:t>.</w:t>
      </w:r>
    </w:p>
    <w:p w:rsidR="00C519EA" w:rsidRDefault="009C49C4">
      <w:pPr>
        <w:ind w:firstLine="709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постановления возложить на</w:t>
      </w:r>
      <w:r>
        <w:rPr>
          <w:color w:val="000000"/>
        </w:rPr>
        <w:t xml:space="preserve"> Управление строительства, транспорта, жилищно-коммунального и дорожного хозяйств Аппарата Кабинета Министров Республики Татарстан.</w:t>
      </w:r>
    </w:p>
    <w:p w:rsidR="00C519EA" w:rsidRDefault="00C519EA">
      <w:pPr>
        <w:ind w:left="-567" w:firstLine="567"/>
        <w:jc w:val="both"/>
        <w:rPr>
          <w:color w:val="000000"/>
        </w:rPr>
      </w:pPr>
    </w:p>
    <w:p w:rsidR="00C519EA" w:rsidRDefault="00C519EA">
      <w:pPr>
        <w:ind w:left="-567" w:firstLine="567"/>
        <w:jc w:val="both"/>
        <w:rPr>
          <w:color w:val="000000"/>
        </w:rPr>
      </w:pPr>
    </w:p>
    <w:p w:rsidR="00C519EA" w:rsidRDefault="009C49C4">
      <w:pPr>
        <w:ind w:left="-567" w:firstLine="567"/>
        <w:jc w:val="both"/>
        <w:rPr>
          <w:color w:val="000000"/>
        </w:rPr>
      </w:pPr>
      <w:r>
        <w:rPr>
          <w:color w:val="000000"/>
        </w:rPr>
        <w:t>Премьер-министр</w:t>
      </w:r>
    </w:p>
    <w:p w:rsidR="00C519EA" w:rsidRDefault="009C49C4">
      <w:pPr>
        <w:ind w:left="-567" w:firstLine="567"/>
        <w:jc w:val="both"/>
      </w:pPr>
      <w:r>
        <w:rPr>
          <w:color w:val="000000"/>
        </w:rPr>
        <w:t xml:space="preserve">Республики Татарстан                                                                               </w:t>
      </w:r>
      <w:proofErr w:type="spellStart"/>
      <w:r>
        <w:rPr>
          <w:color w:val="000000"/>
        </w:rPr>
        <w:t>А.В.Песошин</w:t>
      </w:r>
      <w:proofErr w:type="spellEnd"/>
    </w:p>
    <w:sectPr w:rsidR="00C519EA">
      <w:pgSz w:w="11906" w:h="16838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19EA"/>
    <w:rsid w:val="00674091"/>
    <w:rsid w:val="009C49C4"/>
    <w:rsid w:val="00C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B1FA-6742-4B8E-B3E2-7202326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Pr>
      <w:rFonts w:ascii="Times New Roman" w:hAnsi="Times New Roman"/>
      <w:sz w:val="28"/>
    </w:rPr>
  </w:style>
  <w:style w:type="paragraph" w:styleId="a4">
    <w:name w:val="Balloon Text"/>
    <w:rPr>
      <w:rFonts w:ascii="Segoe UI" w:hAnsi="Segoe UI"/>
      <w:sz w:val="18"/>
    </w:rPr>
  </w:style>
  <w:style w:type="paragraph" w:styleId="a5">
    <w:name w:val="header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ПКМ РТ о юр лицеdoc (копия 1).docx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ПКМ РТ о юр лицеdoc (копия 1).docx</dc:title>
  <cp:lastModifiedBy>Ирина Нигматуллина</cp:lastModifiedBy>
  <cp:revision>2</cp:revision>
  <dcterms:created xsi:type="dcterms:W3CDTF">2021-08-23T11:28:00Z</dcterms:created>
  <dcterms:modified xsi:type="dcterms:W3CDTF">2021-08-23T11:45:00Z</dcterms:modified>
</cp:coreProperties>
</file>