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501"/>
      </w:tblGrid>
      <w:tr w:rsidR="005F5EF3" w:rsidRPr="0051041B" w:rsidTr="00813EC2">
        <w:trPr>
          <w:trHeight w:val="1259"/>
        </w:trPr>
        <w:tc>
          <w:tcPr>
            <w:tcW w:w="4361" w:type="dxa"/>
            <w:vAlign w:val="center"/>
          </w:tcPr>
          <w:p w:rsidR="005F5EF3" w:rsidRPr="0051041B" w:rsidRDefault="005F5EF3" w:rsidP="00813EC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ТРАНСПОРТА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И ДОРОЖНОГО ХОЗЯЙСТВА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РЕСПУБЛИКИ ТАТАРСТАН</w:t>
            </w:r>
          </w:p>
        </w:tc>
        <w:tc>
          <w:tcPr>
            <w:tcW w:w="1559" w:type="dxa"/>
            <w:vAlign w:val="center"/>
          </w:tcPr>
          <w:p w:rsidR="005F5EF3" w:rsidRPr="0051041B" w:rsidRDefault="005F5EF3" w:rsidP="00813EC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41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3A0DDE" wp14:editId="2232D9F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71755</wp:posOffset>
                  </wp:positionV>
                  <wp:extent cx="809625" cy="733425"/>
                  <wp:effectExtent l="0" t="0" r="9525" b="9525"/>
                  <wp:wrapSquare wrapText="bothSides"/>
                  <wp:docPr id="4" name="Рисунок 4" descr="бланк при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 при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5" t="21188" r="44347" b="43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2" w:type="dxa"/>
            <w:vAlign w:val="center"/>
          </w:tcPr>
          <w:p w:rsidR="005F5EF3" w:rsidRPr="0051041B" w:rsidRDefault="005F5EF3" w:rsidP="00813EC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t>ТАТАРСТАН РЕСПУБЛИКАСЫ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ТРАНСПОРТ ҺӘМ ЮЛ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ХУҖАЛЫГЫ МИНИСТРЛЫГЫ</w:t>
            </w:r>
          </w:p>
        </w:tc>
      </w:tr>
    </w:tbl>
    <w:p w:rsidR="005F5EF3" w:rsidRPr="0051041B" w:rsidRDefault="005F5EF3" w:rsidP="005F5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5F5EF3" w:rsidRPr="0051041B" w:rsidTr="00813EC2">
        <w:trPr>
          <w:trHeight w:val="459"/>
        </w:trPr>
        <w:tc>
          <w:tcPr>
            <w:tcW w:w="5211" w:type="dxa"/>
          </w:tcPr>
          <w:p w:rsidR="005F5EF3" w:rsidRPr="0051041B" w:rsidRDefault="005F5EF3" w:rsidP="00813EC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БОЕРЫК</w:t>
            </w:r>
          </w:p>
        </w:tc>
        <w:tc>
          <w:tcPr>
            <w:tcW w:w="5211" w:type="dxa"/>
          </w:tcPr>
          <w:p w:rsidR="005F5EF3" w:rsidRPr="0051041B" w:rsidRDefault="005F5EF3" w:rsidP="00813EC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5F5EF3" w:rsidRPr="0051041B" w:rsidTr="00813EC2">
        <w:tc>
          <w:tcPr>
            <w:tcW w:w="5211" w:type="dxa"/>
          </w:tcPr>
          <w:p w:rsidR="005F5EF3" w:rsidRPr="0051041B" w:rsidRDefault="005F5EF3" w:rsidP="002F5F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97E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5FD9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5211" w:type="dxa"/>
          </w:tcPr>
          <w:p w:rsidR="005F5EF3" w:rsidRPr="0051041B" w:rsidRDefault="005F5EF3" w:rsidP="002F5F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E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5FD9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C14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F5EF3" w:rsidRDefault="005F5EF3" w:rsidP="005F5EF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E7687" w:rsidRPr="004B2131" w:rsidRDefault="005E7687" w:rsidP="005E7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31">
        <w:rPr>
          <w:rFonts w:ascii="Times New Roman" w:hAnsi="Times New Roman" w:cs="Times New Roman"/>
          <w:sz w:val="28"/>
          <w:szCs w:val="28"/>
        </w:rPr>
        <w:t>г. Казань</w:t>
      </w:r>
    </w:p>
    <w:p w:rsidR="002E0D2C" w:rsidRDefault="002E0D2C" w:rsidP="00FD4D52">
      <w:pPr>
        <w:pStyle w:val="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93532" w:rsidRPr="00EC7146" w:rsidTr="00F81335">
        <w:tc>
          <w:tcPr>
            <w:tcW w:w="4928" w:type="dxa"/>
            <w:shd w:val="clear" w:color="auto" w:fill="auto"/>
          </w:tcPr>
          <w:p w:rsidR="002F5FD9" w:rsidRPr="002F5FD9" w:rsidRDefault="002F5FD9" w:rsidP="002F5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FD9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Министерства транспорта и дорожного хозяйства Республики Татарстан </w:t>
            </w:r>
            <w:r w:rsidRPr="002F5FD9">
              <w:rPr>
                <w:rFonts w:ascii="Times New Roman" w:hAnsi="Times New Roman" w:cs="Times New Roman"/>
                <w:bCs/>
              </w:rPr>
              <w:t xml:space="preserve">по предоставлению государственной услуги по выдаче </w:t>
            </w:r>
            <w:r w:rsidRPr="002F5FD9">
              <w:rPr>
                <w:rFonts w:ascii="Times New Roman" w:eastAsia="Calibri" w:hAnsi="Times New Roman" w:cs="Times New Roman"/>
              </w:rPr>
              <w:t>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округов)</w:t>
            </w:r>
            <w:r w:rsidRPr="002F5FD9">
              <w:rPr>
                <w:rFonts w:ascii="Times New Roman" w:hAnsi="Times New Roman" w:cs="Times New Roman"/>
              </w:rPr>
              <w:t>, утвержденный приказом Министерства транспорта и дорожного хозяйства Республики Татарстан  от 31.10.2019 № 548</w:t>
            </w:r>
          </w:p>
          <w:p w:rsidR="009C6E94" w:rsidRPr="009C6E94" w:rsidRDefault="00F93532" w:rsidP="00CC0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C6E94" w:rsidRDefault="00D51F18" w:rsidP="009C6E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D51F18" w:rsidRPr="00130D03" w:rsidRDefault="009C6E94" w:rsidP="009C6E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D51F18" w:rsidRPr="00130D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целях совершенствования работы по предоставлению государственн</w:t>
      </w:r>
      <w:r w:rsidR="00BF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ой</w:t>
      </w:r>
      <w:r w:rsidR="00D51F18" w:rsidRPr="00130D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услуг</w:t>
      </w:r>
      <w:r w:rsidR="00BF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 </w:t>
      </w:r>
      <w:r w:rsidR="00D51F18" w:rsidRPr="00130D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 р и к а з ы в а ю:</w:t>
      </w:r>
    </w:p>
    <w:p w:rsidR="00D51F18" w:rsidRPr="00130D03" w:rsidRDefault="00D51F18" w:rsidP="00D51F18">
      <w:pPr>
        <w:tabs>
          <w:tab w:val="left" w:pos="1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F5FD9" w:rsidRPr="002F5FD9" w:rsidRDefault="00CC47DB" w:rsidP="009C6E94">
      <w:pPr>
        <w:pStyle w:val="a5"/>
        <w:numPr>
          <w:ilvl w:val="0"/>
          <w:numId w:val="2"/>
        </w:numPr>
        <w:tabs>
          <w:tab w:val="left" w:pos="1820"/>
        </w:tabs>
        <w:ind w:left="0" w:firstLine="709"/>
        <w:jc w:val="both"/>
        <w:rPr>
          <w:rFonts w:cs="Times New Roman"/>
          <w:sz w:val="28"/>
          <w:szCs w:val="28"/>
        </w:rPr>
      </w:pPr>
      <w:r w:rsidRPr="009C6E94">
        <w:rPr>
          <w:rFonts w:eastAsia="Times New Roman" w:cs="Times New Roman"/>
          <w:sz w:val="28"/>
          <w:szCs w:val="28"/>
          <w:lang w:eastAsia="ru-RU"/>
        </w:rPr>
        <w:t>Утвердить прилагаемые изменения</w:t>
      </w:r>
      <w:r w:rsidR="00670F3A">
        <w:rPr>
          <w:rFonts w:eastAsia="Times New Roman" w:cs="Times New Roman"/>
          <w:sz w:val="28"/>
          <w:szCs w:val="28"/>
          <w:lang w:eastAsia="ru-RU"/>
        </w:rPr>
        <w:t>, которые</w:t>
      </w:r>
      <w:r w:rsidR="009C6E94" w:rsidRPr="009C6E94">
        <w:rPr>
          <w:rFonts w:eastAsia="Times New Roman" w:cs="Times New Roman"/>
          <w:sz w:val="28"/>
          <w:szCs w:val="28"/>
          <w:lang w:eastAsia="ru-RU"/>
        </w:rPr>
        <w:t xml:space="preserve"> вн</w:t>
      </w:r>
      <w:r w:rsidR="00670F3A">
        <w:rPr>
          <w:rFonts w:eastAsia="Times New Roman" w:cs="Times New Roman"/>
          <w:sz w:val="28"/>
          <w:szCs w:val="28"/>
          <w:lang w:eastAsia="ru-RU"/>
        </w:rPr>
        <w:t>осятся</w:t>
      </w:r>
      <w:r w:rsidR="009C6E94" w:rsidRPr="009C6E94">
        <w:rPr>
          <w:rFonts w:eastAsia="Times New Roman" w:cs="Times New Roman"/>
          <w:sz w:val="28"/>
          <w:szCs w:val="28"/>
          <w:lang w:eastAsia="ru-RU"/>
        </w:rPr>
        <w:t xml:space="preserve"> в Административный регламент</w:t>
      </w:r>
      <w:r w:rsidRPr="009C6E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6E94" w:rsidRPr="009C6E94">
        <w:rPr>
          <w:rFonts w:eastAsia="Times New Roman" w:cs="Times New Roman"/>
          <w:sz w:val="28"/>
          <w:szCs w:val="28"/>
          <w:lang w:eastAsia="ru-RU"/>
        </w:rPr>
        <w:t xml:space="preserve">Министерства транспорта и дорожного хозяйства Республики Татарстан по предоставлению государственной услуги </w:t>
      </w:r>
      <w:r w:rsidR="002F5FD9" w:rsidRPr="004D1A16">
        <w:rPr>
          <w:rFonts w:eastAsia="Calibri"/>
          <w:sz w:val="28"/>
          <w:szCs w:val="28"/>
        </w:rPr>
        <w:t>по выдаче 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округов),</w:t>
      </w:r>
      <w:r w:rsidR="002F5FD9" w:rsidRPr="003C55B9">
        <w:rPr>
          <w:rFonts w:eastAsia="Calibri"/>
          <w:sz w:val="28"/>
          <w:szCs w:val="28"/>
        </w:rPr>
        <w:t xml:space="preserve"> утвержденный приказом Министерства транспорта и дорожного хозяйства Республики Татарстан от 31.10.2019 № 548</w:t>
      </w:r>
      <w:r w:rsidR="002F5FD9">
        <w:rPr>
          <w:rFonts w:eastAsia="Calibri"/>
          <w:sz w:val="28"/>
          <w:szCs w:val="28"/>
        </w:rPr>
        <w:t xml:space="preserve"> </w:t>
      </w:r>
      <w:r w:rsidR="002F5FD9" w:rsidRPr="002F5FD9">
        <w:rPr>
          <w:rFonts w:eastAsia="Times New Roman" w:cs="Times New Roman"/>
          <w:sz w:val="28"/>
          <w:szCs w:val="28"/>
          <w:lang w:eastAsia="ru-RU"/>
        </w:rPr>
        <w:t>(с изменениями, внесенными приказ</w:t>
      </w:r>
      <w:r w:rsidR="00E10A8C">
        <w:rPr>
          <w:rFonts w:eastAsia="Times New Roman" w:cs="Times New Roman"/>
          <w:sz w:val="28"/>
          <w:szCs w:val="28"/>
          <w:lang w:eastAsia="ru-RU"/>
        </w:rPr>
        <w:t>ами</w:t>
      </w:r>
      <w:r w:rsidR="002F5FD9" w:rsidRPr="002F5FD9">
        <w:rPr>
          <w:rFonts w:eastAsia="Times New Roman" w:cs="Times New Roman"/>
          <w:sz w:val="28"/>
          <w:szCs w:val="28"/>
          <w:lang w:eastAsia="ru-RU"/>
        </w:rPr>
        <w:t xml:space="preserve"> от 29.07.2020 № 91</w:t>
      </w:r>
      <w:r w:rsidR="00E10A8C">
        <w:rPr>
          <w:rFonts w:eastAsia="Times New Roman" w:cs="Times New Roman"/>
          <w:sz w:val="28"/>
          <w:szCs w:val="28"/>
          <w:lang w:eastAsia="ru-RU"/>
        </w:rPr>
        <w:t>3</w:t>
      </w:r>
      <w:r w:rsidR="002F5FD9" w:rsidRPr="002F5FD9">
        <w:rPr>
          <w:rFonts w:eastAsia="Times New Roman" w:cs="Times New Roman"/>
          <w:sz w:val="28"/>
          <w:szCs w:val="28"/>
          <w:lang w:eastAsia="ru-RU"/>
        </w:rPr>
        <w:t>, от 02.12.2020 № 1140).</w:t>
      </w:r>
    </w:p>
    <w:p w:rsidR="00D51F18" w:rsidRPr="002A78D1" w:rsidRDefault="00D51F18" w:rsidP="002A78D1">
      <w:pPr>
        <w:pStyle w:val="a5"/>
        <w:numPr>
          <w:ilvl w:val="0"/>
          <w:numId w:val="2"/>
        </w:numPr>
        <w:tabs>
          <w:tab w:val="left" w:pos="1820"/>
        </w:tabs>
        <w:ind w:left="0" w:firstLine="851"/>
        <w:jc w:val="both"/>
        <w:rPr>
          <w:rFonts w:eastAsia="Times New Roman" w:cs="Times New Roman"/>
          <w:sz w:val="28"/>
          <w:szCs w:val="28"/>
          <w:lang w:val="tt-RU" w:eastAsia="ru-RU"/>
        </w:rPr>
      </w:pPr>
      <w:r w:rsidRPr="002A78D1">
        <w:rPr>
          <w:rFonts w:eastAsia="Times New Roman" w:cs="Times New Roman"/>
          <w:sz w:val="28"/>
          <w:szCs w:val="28"/>
          <w:lang w:eastAsia="ru-RU"/>
        </w:rPr>
        <w:t>Установить, что настоящий приказ вступает в силу со дня его официального опубликования.</w:t>
      </w:r>
    </w:p>
    <w:p w:rsidR="009C6E94" w:rsidRDefault="009C6E94" w:rsidP="004B2131">
      <w:pPr>
        <w:rPr>
          <w:rFonts w:ascii="Times New Roman" w:hAnsi="Times New Roman" w:cs="Times New Roman"/>
          <w:sz w:val="28"/>
          <w:szCs w:val="28"/>
        </w:rPr>
      </w:pPr>
    </w:p>
    <w:p w:rsidR="0056762F" w:rsidRDefault="0056762F" w:rsidP="009C6E94">
      <w:pPr>
        <w:rPr>
          <w:rFonts w:ascii="Times New Roman" w:hAnsi="Times New Roman" w:cs="Times New Roman"/>
          <w:sz w:val="28"/>
          <w:szCs w:val="28"/>
        </w:rPr>
      </w:pPr>
    </w:p>
    <w:p w:rsidR="00324A5F" w:rsidRDefault="00595E24" w:rsidP="009C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2131" w:rsidRPr="004B2131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                            </w:t>
      </w:r>
      <w:r w:rsidR="00D51F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E94">
        <w:rPr>
          <w:rFonts w:ascii="Times New Roman" w:hAnsi="Times New Roman" w:cs="Times New Roman"/>
          <w:sz w:val="28"/>
          <w:szCs w:val="28"/>
        </w:rPr>
        <w:t xml:space="preserve"> </w:t>
      </w:r>
      <w:r w:rsidR="00D5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Ф.М.Ханифов</w:t>
      </w:r>
      <w:proofErr w:type="spellEnd"/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транспорта и дорожного хозяйства 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округов), утвержденный приказом Министерства транспорта и дорожного хозяйства Республики Татарстан от</w:t>
      </w:r>
      <w:proofErr w:type="gramEnd"/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31.10.2019 № 548 (с изменениями, внесенными приказами от 29.07.2020 № 913, от 02.12.2020 № 1140):</w:t>
      </w:r>
    </w:p>
    <w:p w:rsidR="004D4972" w:rsidRPr="004D4972" w:rsidRDefault="004D4972" w:rsidP="004D4972">
      <w:pPr>
        <w:widowControl w:val="0"/>
        <w:tabs>
          <w:tab w:val="left" w:pos="182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72" w:rsidRPr="004D4972" w:rsidRDefault="004D4972" w:rsidP="004D4972">
      <w:pPr>
        <w:widowControl w:val="0"/>
        <w:tabs>
          <w:tab w:val="left" w:pos="182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</w:pPr>
    </w:p>
    <w:p w:rsidR="004D4972" w:rsidRPr="004D4972" w:rsidRDefault="004D4972" w:rsidP="004D4972">
      <w:pPr>
        <w:widowControl w:val="0"/>
        <w:tabs>
          <w:tab w:val="left" w:pos="182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  <w:t xml:space="preserve">в </w:t>
      </w:r>
      <w:r w:rsidRPr="004D4972">
        <w:rPr>
          <w:rFonts w:ascii="Times New Roman" w:eastAsia="Calibri" w:hAnsi="Times New Roman" w:cs="Times New Roman"/>
          <w:sz w:val="28"/>
          <w:szCs w:val="28"/>
        </w:rPr>
        <w:t>разделе 1: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 подпункте 2 пункта 1.3.3: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абзац третий после слов «на Портале государственных и муниципальных услуг Республики Татарстан» дополнить словами «(далее – Республиканский портал)»;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содержания: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«на Едином портале государственных и муниципальных услуг (функций) (https:// www.gosuslugi.ru/) (далее – Единый портал);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1.3.4 изложить в следующей редакции:</w:t>
      </w:r>
    </w:p>
    <w:p w:rsidR="004D4972" w:rsidRPr="004D4972" w:rsidRDefault="004D4972" w:rsidP="004D49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«1.3.4. Информация о месте нахождения, справочных телефонах, графике работы, адресе официального сайта, а также электронной почты Министерства, месте нахождения и графике работы МФЦ размещается специалистом Отдела на официальном сайте Министерства, в государственной информационной системе «Реестр государственных и муниципальных услуг Республики Татарстан» (далее – Реестр услуг) и на Республиканском портале.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1349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размещаемая на информационных стендах, на официальном сайте Министерства включает в себя сведения о государственной услуге на государственных языках Республики Татарстан, содержащиеся в </w:t>
      </w:r>
      <w:hyperlink w:anchor="sub_1131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пунктах (подпунктах) 1.3.</w:t>
        </w:r>
      </w:hyperlink>
      <w:r w:rsidRPr="004D497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4D4972">
        <w:rPr>
          <w:rFonts w:ascii="Calibri" w:eastAsia="Calibri" w:hAnsi="Calibri" w:cs="Times New Roman"/>
          <w:bCs/>
        </w:rPr>
        <w:t>,</w:t>
      </w: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121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2.1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123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2.3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sub_125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2.5</w:t>
        </w:r>
      </w:hyperlink>
      <w:r w:rsidRPr="004D4972">
        <w:rPr>
          <w:rFonts w:ascii="Calibri" w:eastAsia="Calibri" w:hAnsi="Calibri" w:cs="Times New Roman"/>
          <w:bCs/>
          <w:sz w:val="28"/>
          <w:szCs w:val="28"/>
        </w:rPr>
        <w:t>,</w:t>
      </w: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1028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2.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hyperlink w:anchor="sub_1210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2.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hyperlink w:anchor="sub_1211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2.11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151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5.1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.»</w:t>
      </w:r>
      <w:bookmarkEnd w:id="0"/>
      <w:r w:rsidRPr="004D497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1.3.5 следующего содержания: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«1.3.5. </w:t>
      </w: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государственной услуги на основании сведений, содержащихся в Реестре услуг, предоставляется заявителю бесплатно.</w:t>
      </w:r>
    </w:p>
    <w:p w:rsidR="004D4972" w:rsidRPr="004D4972" w:rsidRDefault="004D4972" w:rsidP="004D4972">
      <w:pPr>
        <w:spacing w:after="0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proofErr w:type="gramStart"/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данных.»;</w:t>
      </w:r>
      <w:proofErr w:type="gramEnd"/>
    </w:p>
    <w:p w:rsidR="004D4972" w:rsidRPr="004D4972" w:rsidRDefault="004D4972" w:rsidP="004D4972">
      <w:pPr>
        <w:widowControl w:val="0"/>
        <w:tabs>
          <w:tab w:val="left" w:pos="182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</w:pPr>
      <w:r w:rsidRPr="004D4972"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  <w:t>в разделе 2: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</w:pPr>
      <w:r w:rsidRPr="004D4972"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  <w:t>в пункте 2.5: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графу «Содержание требований к стандарту» изложить в следующей редакции: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«Заявление составляется по форме, приведенной в приложении № 1 к настоящему Регламенту.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К заявлению о выдаче разрешения на ввод в эксплуатацию автомобильных дорог прилагаются: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2) проект планировки территории и проект межевания территории;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3) разрешение на строительство;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4) акт приемки автомобильной дороги (в случае осуществления строительства, реконструкции на основании договора строительного подряда);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5) акт, подтверждающий соответствие параметров построенной, реконструированной автомобильной дороги проектной документации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6)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4D4972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РФ) о соответствии построенной, реконструированной автомобильной дороги капитального строительства указанным в пункте 1 части 5 статьи 49 </w:t>
      </w:r>
      <w:proofErr w:type="spellStart"/>
      <w:r w:rsidRPr="004D4972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38 и 39 статьи</w:t>
      </w:r>
      <w:proofErr w:type="gram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49 </w:t>
      </w:r>
      <w:proofErr w:type="spellStart"/>
      <w:r w:rsidRPr="004D4972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4D4972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РФ;</w:t>
      </w:r>
      <w:proofErr w:type="gramEnd"/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7) технический план автомобильной дороги, подготовленный в соответствии с Федеральным </w:t>
      </w:r>
      <w:hyperlink r:id="rId10" w:history="1">
        <w:r w:rsidRPr="004D497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Документы, необходимые для получения разрешения на ввод в эксплуатацию дорог, представляются в одном экземпляре (оригинал или копия) либо в двух экземплярах, один из которых должен быть подлинником, второй копией заверенной в соответствии с законодательством Российской Федерации. В случае предоставления документов в двух экземплярах после проверки подлинник возвращается заявителю.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  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 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  лично (лицом, действующим от имени заявителя, на основании доверенности);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почтовым отправлением;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через МФЦ;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Республиканский портал.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«Интернет». 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При подаче запроса посредством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от 06.04.2011 № 63-ФЗ «Об электронной подписи» (далее – Федеральный закон № 63-ФЗ) лицами, уполномоченными на создание и подписание таких документов</w:t>
      </w:r>
      <w:proofErr w:type="gramStart"/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.»;</w:t>
      </w:r>
      <w:proofErr w:type="gramEnd"/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графу «Нормативный правовой акт, устанавливающий услугу или требование» дополнить словами:</w:t>
      </w:r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«Федеральный закон № 63-ФЗ; Требования к предоставлению в электронной форме государственных и муниципальных услуг, утвержденные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(далее - Требования)»;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  <w:t>в пункте 2.13: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графу «Содержание требований к стандарту» изложить в следующей редакции: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«В день поступления запроса в Министерство.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Заявление, поступившее в электронной форме на Республиканский портал (при наличии технической возможности), регистрируется в установленном порядке Министерством в день его поступления в случае отсутствия автоматической регистрации запросов на Региональном портале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kern w:val="1"/>
          <w:sz w:val="28"/>
          <w:szCs w:val="28"/>
          <w:lang w:val="tt-RU" w:eastAsia="ru-RU" w:bidi="hi-IN"/>
        </w:rPr>
        <w:t>в пункте 2.16: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графу «Содержание требований к стандарту» изложить в следующей редакции:</w:t>
      </w:r>
    </w:p>
    <w:p w:rsidR="004D4972" w:rsidRPr="004D4972" w:rsidRDefault="004D4972" w:rsidP="004D4972">
      <w:pPr>
        <w:tabs>
          <w:tab w:val="left" w:pos="709"/>
        </w:tabs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«При предоставлении государственной услуги в электронной форме заявитель вправе:</w:t>
      </w:r>
    </w:p>
    <w:p w:rsidR="004D4972" w:rsidRPr="004D4972" w:rsidRDefault="004D4972" w:rsidP="004D4972">
      <w:pPr>
        <w:tabs>
          <w:tab w:val="left" w:pos="709"/>
        </w:tabs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а) получить информацию о порядке и сроках предоставления государственной услуги, размещенную на Едином портале и на Республиканском портале;</w:t>
      </w:r>
    </w:p>
    <w:p w:rsidR="004D4972" w:rsidRPr="004D4972" w:rsidRDefault="004D4972" w:rsidP="004D4972">
      <w:pPr>
        <w:tabs>
          <w:tab w:val="left" w:pos="709"/>
        </w:tabs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Республиканского портала;</w:t>
      </w:r>
    </w:p>
    <w:p w:rsidR="004D4972" w:rsidRPr="004D4972" w:rsidRDefault="004D4972" w:rsidP="004D4972">
      <w:pPr>
        <w:tabs>
          <w:tab w:val="left" w:pos="709"/>
        </w:tabs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4D4972" w:rsidRPr="004D4972" w:rsidRDefault="004D4972" w:rsidP="004D4972">
      <w:pPr>
        <w:tabs>
          <w:tab w:val="left" w:pos="709"/>
        </w:tabs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г) получить результат предоставления государственной услуги в форме электронного документа;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д) подать жалобу на решение и действие (бездействие) Министерства, а также его должностных лиц, государственных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Результат предоставления государственной услуги выдается в форме электронного документа посредством Республиканского портала, подписанного электронной подписью, в случае, если это указано в заявлении, направленном через Республиканский портал.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При формировании заявления в электронном виде заявителю обеспечивается: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Республиканском портале, в части, касающейся сведений, отсутствующих в ЕСИА;</w:t>
      </w:r>
      <w:proofErr w:type="gramEnd"/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без потери ранее введенной информации;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Республиканском портале к ранее поданным им запросам.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Запись заявителей на прием (далее - запись) осуществляется посредством Республиканского портала, телефона 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МФЦ.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адрес электронной почты (по желанию);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желаемую дату и время приема.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D4972" w:rsidRPr="004D4972" w:rsidRDefault="004D4972" w:rsidP="004D4972">
      <w:pPr>
        <w:suppressAutoHyphens/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4D4972" w:rsidRPr="004D4972" w:rsidRDefault="004D4972" w:rsidP="004D4972">
      <w:pPr>
        <w:spacing w:after="0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графу «Нормативный правовой акт, устанавливающий услугу или требование» дополнить словами:</w:t>
      </w:r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«</w:t>
      </w:r>
      <w:hyperlink r:id="rId11" w:history="1">
        <w:r w:rsidRPr="004D4972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Федеральный закон</w:t>
        </w:r>
      </w:hyperlink>
      <w:r w:rsidRPr="004D49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972">
        <w:rPr>
          <w:rFonts w:ascii="Times New Roman" w:eastAsia="Calibri" w:hAnsi="Times New Roman" w:cs="Times New Roman"/>
          <w:sz w:val="28"/>
          <w:szCs w:val="28"/>
        </w:rPr>
        <w:t>№ 210-ФЗ, Требование</w:t>
      </w: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»;</w:t>
      </w:r>
    </w:p>
    <w:p w:rsidR="004D4972" w:rsidRPr="004D4972" w:rsidRDefault="004D4972" w:rsidP="004D49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разделе 3:</w:t>
      </w:r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пункт 3.3 изложить в следующей редакции:</w:t>
      </w:r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«3.3.  Принятие и регистрация заявлений. 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3.3.1. Заявление может быть подано в Министерство лично, через доверенное лицо, по почте, электронной почте, через Республиканский портал, МФЦ. 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Подача запроса, инициирующего предоставление государственной услуги, не требует оказания помощи заявителю в части оформления документов.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При направлении заявления заказным почтовым отправлением прилагаются документы, заверенные заявителем.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При представлении документов заявителем составляется опись документов, которые представляются, а также опись документов, которые не представляются, в соответствии с пунктом 2.5 настоящего Административного регламента.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Заявление и прилагаемые к нему документы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Административным регламентом.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случае подачи заявления в электронной форме через Республиканский портал заявитель выполняет следующие действия: 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выполняет авторизацию на Республиканском портале;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открывает форму электронного заявления на Республиканском портале;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4D4972" w:rsidRPr="004D4972" w:rsidRDefault="004D4972" w:rsidP="004D4972">
      <w:pPr>
        <w:spacing w:after="0"/>
        <w:ind w:firstLine="567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закона № 63-ФЗ и требованиями Федерального закона № 210-ФЗ; 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получает уведомление об отправке электронного заявления. 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Процедура, устанавливаемая настоящим пунктом Регламента, осуществляется в день обращения заявителя.</w:t>
      </w:r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Результат процедур: заявление, направленное в Министерство</w:t>
      </w:r>
      <w:proofErr w:type="gramStart"/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.»;</w:t>
      </w:r>
      <w:proofErr w:type="gramEnd"/>
    </w:p>
    <w:p w:rsidR="004D4972" w:rsidRPr="004D4972" w:rsidRDefault="004D4972" w:rsidP="004D4972">
      <w:pPr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подпункт 3.5.3. изложить в следующей редакции:</w:t>
      </w:r>
    </w:p>
    <w:p w:rsidR="004D4972" w:rsidRPr="004D4972" w:rsidRDefault="004D4972" w:rsidP="004D4972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«3.5.3. В случае соответствия представленных документов и построенного, реконструированного объекта требованиям подпункта 3.5.1 настоящего Регламента, должностные лица Отдела, ответственные за выдачу разрешения, подготавливают разрешение на ввод в эксплуатацию автомобильных дорог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</w:t>
      </w:r>
      <w:proofErr w:type="spellEnd"/>
      <w:proofErr w:type="gramEnd"/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и уведомляет заявителя о результате предоставления государственной услуги.</w:t>
      </w:r>
    </w:p>
    <w:p w:rsidR="004D4972" w:rsidRPr="004D4972" w:rsidRDefault="004D4972" w:rsidP="004D4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Разрешение изготавливается в двух экземплярах, один из которых выдается заявителю (его уполномоченному представителю), второй хранится в архиве Министерства. </w:t>
      </w:r>
    </w:p>
    <w:p w:rsidR="004D4972" w:rsidRPr="004D4972" w:rsidRDefault="004D4972" w:rsidP="004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случае направления заявителем заявления и документов в электронном виде через Республиканский портал, и при этом в заявлении указано получение разрешения на строительство в электронном виде, специалист Отдела подготавливает Разрешение по установленной законодательством форме в электронном виде, либо Уведомление об отказе с указанием причин отказа, также в электронном виде. </w:t>
      </w:r>
    </w:p>
    <w:p w:rsidR="004D4972" w:rsidRPr="004D4972" w:rsidRDefault="004D4972" w:rsidP="004D4972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процедуры установленной подпунктом 3.5.1 настоящего Регламента.</w:t>
      </w:r>
    </w:p>
    <w:p w:rsidR="004D4972" w:rsidRPr="004D4972" w:rsidRDefault="004D4972" w:rsidP="004D4972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Результат процедуры: подготовленное разрешение и уведомление заявителя о результате государственной услуги</w:t>
      </w:r>
      <w:proofErr w:type="gramStart"/>
      <w:r w:rsidRPr="004D4972">
        <w:rPr>
          <w:rFonts w:ascii="Times New Roman" w:eastAsia="Calibri" w:hAnsi="Times New Roman" w:cs="Times New Roman"/>
          <w:spacing w:val="1"/>
          <w:sz w:val="28"/>
          <w:szCs w:val="28"/>
        </w:rPr>
        <w:t>.».</w:t>
      </w:r>
      <w:proofErr w:type="gramEnd"/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 изложить в следующей редакции:</w:t>
      </w:r>
    </w:p>
    <w:p w:rsidR="004D4972" w:rsidRPr="004D4972" w:rsidRDefault="004D4972" w:rsidP="004D497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2">
        <w:rPr>
          <w:rFonts w:ascii="Times New Roman" w:eastAsia="Calibri" w:hAnsi="Times New Roman" w:cs="Times New Roman"/>
          <w:sz w:val="28"/>
          <w:szCs w:val="28"/>
        </w:rPr>
        <w:t xml:space="preserve">«5.4. Жалоба подлежит регистрации не позднее следующего за днем ее поступления рабочего дня. Срок рассмотрения жалобы - в течение 15 рабочих дней со дня ее регистрации. </w:t>
      </w:r>
      <w:proofErr w:type="gramStart"/>
      <w:r w:rsidRPr="004D4972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Министерства, предоставляющего государственную услугу, а также должностного лица Министерства, предоставляющего государственную услугу, либо государственного гражданского служащего,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регистрации.».</w:t>
      </w:r>
      <w:bookmarkStart w:id="1" w:name="_GoBack"/>
      <w:bookmarkEnd w:id="1"/>
      <w:proofErr w:type="gramEnd"/>
    </w:p>
    <w:p w:rsidR="004D4972" w:rsidRDefault="004D4972" w:rsidP="009C6E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4972" w:rsidSect="009C6E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6" w:rsidRDefault="006D6A86">
      <w:pPr>
        <w:spacing w:after="0" w:line="240" w:lineRule="auto"/>
      </w:pPr>
      <w:r>
        <w:separator/>
      </w:r>
    </w:p>
  </w:endnote>
  <w:endnote w:type="continuationSeparator" w:id="0">
    <w:p w:rsidR="006D6A86" w:rsidRDefault="006D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F" w:rsidRDefault="00237F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F" w:rsidRDefault="00237F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F" w:rsidRDefault="00237F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6" w:rsidRDefault="006D6A86">
      <w:pPr>
        <w:spacing w:after="0" w:line="240" w:lineRule="auto"/>
      </w:pPr>
      <w:r>
        <w:separator/>
      </w:r>
    </w:p>
  </w:footnote>
  <w:footnote w:type="continuationSeparator" w:id="0">
    <w:p w:rsidR="006D6A86" w:rsidRDefault="006D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F" w:rsidRDefault="00237F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83398"/>
      <w:docPartObj>
        <w:docPartGallery w:val="Page Numbers (Top of Page)"/>
        <w:docPartUnique/>
      </w:docPartObj>
    </w:sdtPr>
    <w:sdtEndPr/>
    <w:sdtContent>
      <w:p w:rsidR="009509DA" w:rsidRDefault="006D6A86">
        <w:pPr>
          <w:pStyle w:val="a6"/>
          <w:jc w:val="center"/>
        </w:pPr>
      </w:p>
    </w:sdtContent>
  </w:sdt>
  <w:p w:rsidR="009509DA" w:rsidRDefault="009509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F" w:rsidRDefault="00237F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8AE"/>
    <w:multiLevelType w:val="hybridMultilevel"/>
    <w:tmpl w:val="52EC88FA"/>
    <w:lvl w:ilvl="0" w:tplc="F30A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1594F"/>
    <w:multiLevelType w:val="hybridMultilevel"/>
    <w:tmpl w:val="52EC88FA"/>
    <w:lvl w:ilvl="0" w:tplc="F30A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4374F"/>
    <w:multiLevelType w:val="hybridMultilevel"/>
    <w:tmpl w:val="52EC88FA"/>
    <w:lvl w:ilvl="0" w:tplc="F30A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D452C"/>
    <w:multiLevelType w:val="hybridMultilevel"/>
    <w:tmpl w:val="FFB683BE"/>
    <w:lvl w:ilvl="0" w:tplc="6EE6C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A"/>
    <w:rsid w:val="00002D6E"/>
    <w:rsid w:val="00005E34"/>
    <w:rsid w:val="0001621A"/>
    <w:rsid w:val="000369BE"/>
    <w:rsid w:val="00044FAB"/>
    <w:rsid w:val="00063ABD"/>
    <w:rsid w:val="00065B2B"/>
    <w:rsid w:val="00071C20"/>
    <w:rsid w:val="00082A6F"/>
    <w:rsid w:val="000A157A"/>
    <w:rsid w:val="000B3269"/>
    <w:rsid w:val="000B4317"/>
    <w:rsid w:val="000B5111"/>
    <w:rsid w:val="000B6B02"/>
    <w:rsid w:val="000C4C99"/>
    <w:rsid w:val="000E0B2C"/>
    <w:rsid w:val="000F4D2D"/>
    <w:rsid w:val="000F64F5"/>
    <w:rsid w:val="000F6758"/>
    <w:rsid w:val="00115C7B"/>
    <w:rsid w:val="001177FE"/>
    <w:rsid w:val="00117F0F"/>
    <w:rsid w:val="0012285C"/>
    <w:rsid w:val="00136722"/>
    <w:rsid w:val="00137CD2"/>
    <w:rsid w:val="00144806"/>
    <w:rsid w:val="00150AB6"/>
    <w:rsid w:val="001512AF"/>
    <w:rsid w:val="0016453A"/>
    <w:rsid w:val="00164A91"/>
    <w:rsid w:val="001710F9"/>
    <w:rsid w:val="001A58F4"/>
    <w:rsid w:val="001A76CC"/>
    <w:rsid w:val="001B0778"/>
    <w:rsid w:val="001B313D"/>
    <w:rsid w:val="001B5878"/>
    <w:rsid w:val="001D1769"/>
    <w:rsid w:val="001D4EB5"/>
    <w:rsid w:val="001E35CB"/>
    <w:rsid w:val="001F50AE"/>
    <w:rsid w:val="00201F45"/>
    <w:rsid w:val="00203A0E"/>
    <w:rsid w:val="0020761D"/>
    <w:rsid w:val="00216D43"/>
    <w:rsid w:val="00222A27"/>
    <w:rsid w:val="00237709"/>
    <w:rsid w:val="00237FBF"/>
    <w:rsid w:val="00243B89"/>
    <w:rsid w:val="00244653"/>
    <w:rsid w:val="00245BC0"/>
    <w:rsid w:val="00251BBB"/>
    <w:rsid w:val="00253EA0"/>
    <w:rsid w:val="0025464F"/>
    <w:rsid w:val="00254DFB"/>
    <w:rsid w:val="00255794"/>
    <w:rsid w:val="00261958"/>
    <w:rsid w:val="00262202"/>
    <w:rsid w:val="00281FAA"/>
    <w:rsid w:val="0028339E"/>
    <w:rsid w:val="002A78D1"/>
    <w:rsid w:val="002B67EE"/>
    <w:rsid w:val="002D1F1C"/>
    <w:rsid w:val="002E0D2C"/>
    <w:rsid w:val="002F5FD9"/>
    <w:rsid w:val="003176C6"/>
    <w:rsid w:val="0032098F"/>
    <w:rsid w:val="00324A5F"/>
    <w:rsid w:val="00326B46"/>
    <w:rsid w:val="003331DC"/>
    <w:rsid w:val="0035708A"/>
    <w:rsid w:val="00365732"/>
    <w:rsid w:val="003B57D2"/>
    <w:rsid w:val="003C6468"/>
    <w:rsid w:val="003D25D1"/>
    <w:rsid w:val="003D5154"/>
    <w:rsid w:val="003D5576"/>
    <w:rsid w:val="003E0EED"/>
    <w:rsid w:val="003E51FF"/>
    <w:rsid w:val="003E5C28"/>
    <w:rsid w:val="003E6117"/>
    <w:rsid w:val="003F1D5A"/>
    <w:rsid w:val="004026D7"/>
    <w:rsid w:val="00407881"/>
    <w:rsid w:val="00422D57"/>
    <w:rsid w:val="00436964"/>
    <w:rsid w:val="00437850"/>
    <w:rsid w:val="00453E1A"/>
    <w:rsid w:val="004611BF"/>
    <w:rsid w:val="00467AB2"/>
    <w:rsid w:val="004972AE"/>
    <w:rsid w:val="004A128D"/>
    <w:rsid w:val="004A1534"/>
    <w:rsid w:val="004A373D"/>
    <w:rsid w:val="004B2131"/>
    <w:rsid w:val="004B2597"/>
    <w:rsid w:val="004C5411"/>
    <w:rsid w:val="004D1927"/>
    <w:rsid w:val="004D4972"/>
    <w:rsid w:val="004D55A1"/>
    <w:rsid w:val="004F12AE"/>
    <w:rsid w:val="004F30C5"/>
    <w:rsid w:val="004F50FE"/>
    <w:rsid w:val="00500AA7"/>
    <w:rsid w:val="00503FEC"/>
    <w:rsid w:val="00512779"/>
    <w:rsid w:val="005128CB"/>
    <w:rsid w:val="00514FEC"/>
    <w:rsid w:val="00521774"/>
    <w:rsid w:val="00533871"/>
    <w:rsid w:val="00533D7B"/>
    <w:rsid w:val="00552325"/>
    <w:rsid w:val="00552CF5"/>
    <w:rsid w:val="0055576A"/>
    <w:rsid w:val="005641B7"/>
    <w:rsid w:val="0056762F"/>
    <w:rsid w:val="0057357A"/>
    <w:rsid w:val="00575E3E"/>
    <w:rsid w:val="00595E24"/>
    <w:rsid w:val="005A410D"/>
    <w:rsid w:val="005B1198"/>
    <w:rsid w:val="005B6308"/>
    <w:rsid w:val="005D543E"/>
    <w:rsid w:val="005D5662"/>
    <w:rsid w:val="005E16B4"/>
    <w:rsid w:val="005E7687"/>
    <w:rsid w:val="005F5EF3"/>
    <w:rsid w:val="00603859"/>
    <w:rsid w:val="00607023"/>
    <w:rsid w:val="00611448"/>
    <w:rsid w:val="00612B40"/>
    <w:rsid w:val="00617993"/>
    <w:rsid w:val="0063618C"/>
    <w:rsid w:val="00643AA1"/>
    <w:rsid w:val="00653C23"/>
    <w:rsid w:val="00654C87"/>
    <w:rsid w:val="00666EDE"/>
    <w:rsid w:val="006676B4"/>
    <w:rsid w:val="00670F3A"/>
    <w:rsid w:val="00686736"/>
    <w:rsid w:val="006A1278"/>
    <w:rsid w:val="006A27D5"/>
    <w:rsid w:val="006B15EE"/>
    <w:rsid w:val="006C15C0"/>
    <w:rsid w:val="006D3136"/>
    <w:rsid w:val="006D6A86"/>
    <w:rsid w:val="006E06DD"/>
    <w:rsid w:val="006E1B52"/>
    <w:rsid w:val="006E4118"/>
    <w:rsid w:val="00702678"/>
    <w:rsid w:val="00717324"/>
    <w:rsid w:val="007916E6"/>
    <w:rsid w:val="007A7A93"/>
    <w:rsid w:val="007B3559"/>
    <w:rsid w:val="007B6880"/>
    <w:rsid w:val="007C47C5"/>
    <w:rsid w:val="007D4509"/>
    <w:rsid w:val="007D7535"/>
    <w:rsid w:val="007D77A2"/>
    <w:rsid w:val="007E6214"/>
    <w:rsid w:val="007F577E"/>
    <w:rsid w:val="007F6D8C"/>
    <w:rsid w:val="00801086"/>
    <w:rsid w:val="0082543E"/>
    <w:rsid w:val="0084686F"/>
    <w:rsid w:val="008615ED"/>
    <w:rsid w:val="008749CD"/>
    <w:rsid w:val="008836CB"/>
    <w:rsid w:val="008C3E41"/>
    <w:rsid w:val="008E0561"/>
    <w:rsid w:val="008E162B"/>
    <w:rsid w:val="00911D67"/>
    <w:rsid w:val="00912684"/>
    <w:rsid w:val="00935B7B"/>
    <w:rsid w:val="009476D8"/>
    <w:rsid w:val="009509DA"/>
    <w:rsid w:val="009512E1"/>
    <w:rsid w:val="00965CB5"/>
    <w:rsid w:val="00967535"/>
    <w:rsid w:val="00967FB9"/>
    <w:rsid w:val="0097402E"/>
    <w:rsid w:val="00974662"/>
    <w:rsid w:val="0098167E"/>
    <w:rsid w:val="009912BF"/>
    <w:rsid w:val="009972F0"/>
    <w:rsid w:val="009A7741"/>
    <w:rsid w:val="009C6E94"/>
    <w:rsid w:val="009C768A"/>
    <w:rsid w:val="00A15C7F"/>
    <w:rsid w:val="00A2022B"/>
    <w:rsid w:val="00A26B48"/>
    <w:rsid w:val="00A37D8F"/>
    <w:rsid w:val="00A436AD"/>
    <w:rsid w:val="00A46E84"/>
    <w:rsid w:val="00A52D89"/>
    <w:rsid w:val="00A57EF3"/>
    <w:rsid w:val="00A659B6"/>
    <w:rsid w:val="00A82BBB"/>
    <w:rsid w:val="00A83423"/>
    <w:rsid w:val="00A958F1"/>
    <w:rsid w:val="00AA1752"/>
    <w:rsid w:val="00AB7818"/>
    <w:rsid w:val="00AD5C75"/>
    <w:rsid w:val="00AE0068"/>
    <w:rsid w:val="00AE219C"/>
    <w:rsid w:val="00AE3EA1"/>
    <w:rsid w:val="00AE40A0"/>
    <w:rsid w:val="00AF5DBC"/>
    <w:rsid w:val="00B063C8"/>
    <w:rsid w:val="00B22835"/>
    <w:rsid w:val="00B263EB"/>
    <w:rsid w:val="00B30C84"/>
    <w:rsid w:val="00B47043"/>
    <w:rsid w:val="00B625DE"/>
    <w:rsid w:val="00B6398F"/>
    <w:rsid w:val="00B70923"/>
    <w:rsid w:val="00B71DF5"/>
    <w:rsid w:val="00B74E7D"/>
    <w:rsid w:val="00B87F6F"/>
    <w:rsid w:val="00B91E18"/>
    <w:rsid w:val="00BA319C"/>
    <w:rsid w:val="00BA5602"/>
    <w:rsid w:val="00BB3E82"/>
    <w:rsid w:val="00BB43CA"/>
    <w:rsid w:val="00BC09B3"/>
    <w:rsid w:val="00BC73A9"/>
    <w:rsid w:val="00BD1C77"/>
    <w:rsid w:val="00BD3DB8"/>
    <w:rsid w:val="00BD5ACE"/>
    <w:rsid w:val="00BE4B1F"/>
    <w:rsid w:val="00BE5F20"/>
    <w:rsid w:val="00BF6620"/>
    <w:rsid w:val="00C05162"/>
    <w:rsid w:val="00C21AC2"/>
    <w:rsid w:val="00C25414"/>
    <w:rsid w:val="00C30511"/>
    <w:rsid w:val="00C54987"/>
    <w:rsid w:val="00C823A7"/>
    <w:rsid w:val="00C83190"/>
    <w:rsid w:val="00C94CCB"/>
    <w:rsid w:val="00CA7C26"/>
    <w:rsid w:val="00CB0C09"/>
    <w:rsid w:val="00CB3DD2"/>
    <w:rsid w:val="00CB5C90"/>
    <w:rsid w:val="00CB67B1"/>
    <w:rsid w:val="00CC060E"/>
    <w:rsid w:val="00CC450A"/>
    <w:rsid w:val="00CC47DB"/>
    <w:rsid w:val="00CD0E18"/>
    <w:rsid w:val="00CE3165"/>
    <w:rsid w:val="00CE3CF0"/>
    <w:rsid w:val="00CE6319"/>
    <w:rsid w:val="00CF2E88"/>
    <w:rsid w:val="00CF6C8E"/>
    <w:rsid w:val="00D038F8"/>
    <w:rsid w:val="00D06CC7"/>
    <w:rsid w:val="00D10C6E"/>
    <w:rsid w:val="00D201FD"/>
    <w:rsid w:val="00D42EAA"/>
    <w:rsid w:val="00D51028"/>
    <w:rsid w:val="00D5112F"/>
    <w:rsid w:val="00D51F18"/>
    <w:rsid w:val="00D60C85"/>
    <w:rsid w:val="00D612D0"/>
    <w:rsid w:val="00D63326"/>
    <w:rsid w:val="00D81F5E"/>
    <w:rsid w:val="00D861C2"/>
    <w:rsid w:val="00D971CA"/>
    <w:rsid w:val="00DA30A5"/>
    <w:rsid w:val="00DA4DAA"/>
    <w:rsid w:val="00DA5BF2"/>
    <w:rsid w:val="00DA78E6"/>
    <w:rsid w:val="00DC3D93"/>
    <w:rsid w:val="00DD2854"/>
    <w:rsid w:val="00DD5200"/>
    <w:rsid w:val="00DE049B"/>
    <w:rsid w:val="00DE1251"/>
    <w:rsid w:val="00DE3DC9"/>
    <w:rsid w:val="00DF2C75"/>
    <w:rsid w:val="00E022D9"/>
    <w:rsid w:val="00E04643"/>
    <w:rsid w:val="00E05311"/>
    <w:rsid w:val="00E05626"/>
    <w:rsid w:val="00E10A8C"/>
    <w:rsid w:val="00E32722"/>
    <w:rsid w:val="00E35B5A"/>
    <w:rsid w:val="00E366EA"/>
    <w:rsid w:val="00E550AC"/>
    <w:rsid w:val="00E6509C"/>
    <w:rsid w:val="00E65CCF"/>
    <w:rsid w:val="00E85545"/>
    <w:rsid w:val="00E87DA3"/>
    <w:rsid w:val="00E9160B"/>
    <w:rsid w:val="00EA1C49"/>
    <w:rsid w:val="00EB0A8C"/>
    <w:rsid w:val="00EB224D"/>
    <w:rsid w:val="00EB329C"/>
    <w:rsid w:val="00EB44A1"/>
    <w:rsid w:val="00EC7146"/>
    <w:rsid w:val="00ED67B8"/>
    <w:rsid w:val="00EE573A"/>
    <w:rsid w:val="00F13617"/>
    <w:rsid w:val="00F511B8"/>
    <w:rsid w:val="00F52C25"/>
    <w:rsid w:val="00F57863"/>
    <w:rsid w:val="00F6522B"/>
    <w:rsid w:val="00F741A4"/>
    <w:rsid w:val="00F801CC"/>
    <w:rsid w:val="00F93532"/>
    <w:rsid w:val="00F97EFE"/>
    <w:rsid w:val="00FA1275"/>
    <w:rsid w:val="00FA26D2"/>
    <w:rsid w:val="00FD2ABB"/>
    <w:rsid w:val="00FD4D52"/>
    <w:rsid w:val="00FD642A"/>
    <w:rsid w:val="00FE20B4"/>
    <w:rsid w:val="00FE2745"/>
    <w:rsid w:val="00FF6765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1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D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631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CE63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Без интервала1"/>
    <w:rsid w:val="00DE3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DC9"/>
  </w:style>
  <w:style w:type="character" w:styleId="aa">
    <w:name w:val="Subtle Emphasis"/>
    <w:basedOn w:val="a0"/>
    <w:uiPriority w:val="19"/>
    <w:qFormat/>
    <w:rsid w:val="00A958F1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A958F1"/>
    <w:pPr>
      <w:spacing w:after="0" w:line="240" w:lineRule="auto"/>
    </w:pPr>
  </w:style>
  <w:style w:type="table" w:styleId="ac">
    <w:name w:val="Table Grid"/>
    <w:basedOn w:val="a1"/>
    <w:uiPriority w:val="39"/>
    <w:rsid w:val="006E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B15EE"/>
    <w:pPr>
      <w:widowControl w:val="0"/>
      <w:autoSpaceDE w:val="0"/>
      <w:autoSpaceDN w:val="0"/>
      <w:adjustRightInd w:val="0"/>
      <w:spacing w:before="1920" w:after="0" w:line="300" w:lineRule="auto"/>
      <w:ind w:left="1280"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1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D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631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CE63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Без интервала1"/>
    <w:rsid w:val="00DE3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DC9"/>
  </w:style>
  <w:style w:type="character" w:styleId="aa">
    <w:name w:val="Subtle Emphasis"/>
    <w:basedOn w:val="a0"/>
    <w:uiPriority w:val="19"/>
    <w:qFormat/>
    <w:rsid w:val="00A958F1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A958F1"/>
    <w:pPr>
      <w:spacing w:after="0" w:line="240" w:lineRule="auto"/>
    </w:pPr>
  </w:style>
  <w:style w:type="table" w:styleId="ac">
    <w:name w:val="Table Grid"/>
    <w:basedOn w:val="a1"/>
    <w:uiPriority w:val="39"/>
    <w:rsid w:val="006E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B15EE"/>
    <w:pPr>
      <w:widowControl w:val="0"/>
      <w:autoSpaceDE w:val="0"/>
      <w:autoSpaceDN w:val="0"/>
      <w:adjustRightInd w:val="0"/>
      <w:spacing w:before="1920" w:after="0" w:line="300" w:lineRule="auto"/>
      <w:ind w:left="1280"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77515/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FB888CA14F089EC09F5F5950C2745CEAF847821AA4D36DA2BC1FB87F91F965352493D1E2106EFEA16D9D8B2Ea0a7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F9EA-6FB6-4B5C-8ADE-F64AAAD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Евгеньевна</dc:creator>
  <cp:lastModifiedBy>Зиганшина Розалия Султановна</cp:lastModifiedBy>
  <cp:revision>2</cp:revision>
  <cp:lastPrinted>2021-05-21T05:34:00Z</cp:lastPrinted>
  <dcterms:created xsi:type="dcterms:W3CDTF">2021-06-15T10:41:00Z</dcterms:created>
  <dcterms:modified xsi:type="dcterms:W3CDTF">2021-06-15T10:41:00Z</dcterms:modified>
</cp:coreProperties>
</file>