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9C0C21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9C0C2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6218B5" w:rsidRDefault="00221590" w:rsidP="005A1AE5">
      <w:pPr>
        <w:spacing w:after="0" w:line="240" w:lineRule="auto"/>
        <w:ind w:right="538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704D0" w:rsidRPr="00B704D0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расположенный по адресу: Республика Татарстан, г. Чистополь, ул. Ленина, д.7, лит. А.</w:t>
      </w:r>
      <w:r w:rsidR="00A53809" w:rsidRPr="00621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704D0" w:rsidRPr="00B704D0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,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A1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5A1AE5" w:rsidRPr="00221590" w:rsidRDefault="005A1AE5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522" w:rsidRDefault="00221590" w:rsidP="00E57AB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расположенный по адресу: Республика Татарстан, г. Чистополь, ул. Ленина, д.7, лит. А.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</w:t>
      </w:r>
      <w:r w:rsidR="00936382">
        <w:rPr>
          <w:rFonts w:ascii="Times New Roman" w:hAnsi="Times New Roman" w:cs="Times New Roman"/>
          <w:bCs/>
          <w:sz w:val="28"/>
          <w:szCs w:val="28"/>
        </w:rPr>
        <w:t>.</w:t>
      </w:r>
    </w:p>
    <w:p w:rsidR="00221590" w:rsidRPr="00C04522" w:rsidRDefault="00221590" w:rsidP="00E57AB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по адресу: Республика Татарстан, г. Чистополь, ул. Ленина, д.7, лит. А.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E57AB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по адресу: Республика Татарстан, г. Чистополь, ул. Ленина, д.7, лит. А.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E57AB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по адресу: Республика Татарстан, г. Чистополь, ул. Ленина, д.7, лит. А.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A1AE5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И.о. председателя</w:t>
      </w:r>
      <w:r w:rsidR="000B1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Комитета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1940DA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1940DA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1940DA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1940DA">
      <w:pPr>
        <w:pStyle w:val="a3"/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1940DA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по адресу: Республика Татарстан, г. Чистополь, ул. Ленина, д.7, лит. А.</w:t>
      </w:r>
    </w:p>
    <w:p w:rsidR="001940DA" w:rsidRDefault="001940DA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31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аттиком» по адресу: Республика Татарстан, г. Чистополь, ул. Ленина, д.7, лит. А.</w:t>
      </w:r>
    </w:p>
    <w:p w:rsidR="001940DA" w:rsidRDefault="001940D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296A5" wp14:editId="1BA0262C">
            <wp:extent cx="5642788" cy="659092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111" cy="661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1940DA" w:rsidRDefault="006C1FCE" w:rsidP="001940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</w:t>
      </w:r>
      <w:r w:rsid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«Двухэтажный кирпичный жилой дом с аттиком» </w:t>
      </w:r>
    </w:p>
    <w:p w:rsidR="00D84B9D" w:rsidRDefault="001940DA" w:rsidP="001940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г. Чистополь, ул. Ленина, д.7, лит. А.</w:t>
      </w:r>
    </w:p>
    <w:p w:rsidR="001940DA" w:rsidRDefault="001940DA" w:rsidP="001940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940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430525.63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2211944.36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430517.96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2211947.26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430509.96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2211926.22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430517.56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1940DA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940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2211923.35</w:t>
            </w:r>
            <w:r w:rsidR="009C0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940DA" w:rsidRPr="001940DA" w:rsidRDefault="001940DA" w:rsidP="001940D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1940DA" w:rsidRPr="001940DA" w:rsidRDefault="001940DA" w:rsidP="001940D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1940DA" w:rsidRPr="001940DA" w:rsidRDefault="001940DA" w:rsidP="001940D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537927" w:rsidRDefault="001940DA" w:rsidP="001940DA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1940DA" w:rsidRDefault="001940DA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1940DA" w:rsidRPr="001940DA" w:rsidRDefault="000A76E4" w:rsidP="00194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«Двухэтажный кирпичный жилой дом с аттиком» </w:t>
      </w:r>
    </w:p>
    <w:p w:rsidR="008C2022" w:rsidRDefault="001940DA" w:rsidP="00194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г. Чистополь, ул. Ленина, д.7, лит. А</w:t>
      </w:r>
    </w:p>
    <w:p w:rsidR="001940DA" w:rsidRDefault="001940DA" w:rsidP="001940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Pr="001940DA" w:rsidRDefault="000A76E4" w:rsidP="00194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«Двухэтажный </w:t>
      </w:r>
      <w:r w:rsid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кирпичный жилой дом с аттиком»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г. Чистополь, ул. Ленина, д.7, лит. А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1940DA" w:rsidRDefault="000272EF" w:rsidP="001940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</w:t>
      </w:r>
      <w:r w:rsid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пичный жилой дом с аттиком» </w:t>
      </w:r>
      <w:r w:rsidR="001940DA"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г. Чистополь, ул. Ленина, д.7, лит. 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1940DA" w:rsidRPr="001940DA" w:rsidRDefault="001940DA" w:rsidP="001940DA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1940DA" w:rsidRPr="001940DA" w:rsidRDefault="001940DA" w:rsidP="001940DA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1940DA" w:rsidRPr="001940DA" w:rsidRDefault="001940DA" w:rsidP="001940DA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BB7DF1" w:rsidRDefault="001940DA" w:rsidP="001940DA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1940DA" w:rsidRDefault="001940DA" w:rsidP="001940DA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BB7DF1" w:rsidRDefault="00BB7DF1" w:rsidP="001940D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1940DA" w:rsidRPr="001940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="009C0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940DA" w:rsidRPr="001940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значения «Двухэтажный кирпичный жилой дом с аттиком» по адресу: Республика Татарстан, г. Чистополь, ул. Ленина, д.7, лит. А</w:t>
      </w: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940DA" w:rsidRPr="00BB7DF1" w:rsidRDefault="001940DA" w:rsidP="001940D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Предметом охраны объекта культурного наследия местного </w:t>
      </w:r>
      <w:r w:rsidRPr="001940DA">
        <w:rPr>
          <w:rFonts w:ascii="TimesNewRomanPSMT" w:hAnsi="TimesNewRomanPSMT"/>
          <w:color w:val="000000"/>
          <w:sz w:val="28"/>
          <w:szCs w:val="28"/>
        </w:rPr>
        <w:t>(муни</w:t>
      </w:r>
      <w:r>
        <w:rPr>
          <w:rFonts w:ascii="TimesNewRomanPSMT" w:hAnsi="TimesNewRomanPSMT"/>
          <w:color w:val="000000"/>
          <w:sz w:val="28"/>
          <w:szCs w:val="28"/>
        </w:rPr>
        <w:t>ципального) значения являются: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 xml:space="preserve">1. </w:t>
      </w:r>
      <w:r>
        <w:rPr>
          <w:rFonts w:ascii="TimesNewRomanPSMT" w:hAnsi="TimesNewRomanPSMT"/>
          <w:color w:val="000000"/>
          <w:sz w:val="28"/>
          <w:szCs w:val="28"/>
        </w:rPr>
        <w:t>Градостроительные особенности: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местоположение и градостроительные характеристики здания, </w:t>
      </w:r>
      <w:r w:rsidRPr="001940DA">
        <w:rPr>
          <w:rFonts w:ascii="TimesNewRomanPSMT" w:hAnsi="TimesNewRomanPSMT"/>
          <w:color w:val="000000"/>
          <w:sz w:val="28"/>
          <w:szCs w:val="28"/>
        </w:rPr>
        <w:t>участвующего в формировании фронта застройки улицы Л</w:t>
      </w:r>
      <w:r>
        <w:rPr>
          <w:rFonts w:ascii="TimesNewRomanPSMT" w:hAnsi="TimesNewRomanPSMT"/>
          <w:color w:val="000000"/>
          <w:sz w:val="28"/>
          <w:szCs w:val="28"/>
        </w:rPr>
        <w:t xml:space="preserve">енина, его роль </w:t>
      </w:r>
      <w:r w:rsidRPr="001940DA">
        <w:rPr>
          <w:rFonts w:ascii="TimesNewRomanPSMT" w:hAnsi="TimesNewRomanPSMT"/>
          <w:color w:val="000000"/>
          <w:sz w:val="28"/>
          <w:szCs w:val="28"/>
        </w:rPr>
        <w:t xml:space="preserve">в композиционно-планировочной </w:t>
      </w:r>
      <w:r>
        <w:rPr>
          <w:rFonts w:ascii="TimesNewRomanPSMT" w:hAnsi="TimesNewRomanPSMT"/>
          <w:color w:val="000000"/>
          <w:sz w:val="28"/>
          <w:szCs w:val="28"/>
        </w:rPr>
        <w:t>структуре владения и квартала.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2. Объемн</w:t>
      </w:r>
      <w:r>
        <w:rPr>
          <w:rFonts w:ascii="TimesNewRomanPSMT" w:hAnsi="TimesNewRomanPSMT"/>
          <w:color w:val="000000"/>
          <w:sz w:val="28"/>
          <w:szCs w:val="28"/>
        </w:rPr>
        <w:t>о-пространственная композиция: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1940DA">
        <w:rPr>
          <w:rFonts w:ascii="TimesNewRomanPSMT" w:hAnsi="TimesNewRomanPSMT"/>
          <w:color w:val="000000"/>
          <w:sz w:val="28"/>
          <w:szCs w:val="28"/>
        </w:rPr>
        <w:t>прямоугольное</w:t>
      </w:r>
      <w:r>
        <w:rPr>
          <w:rFonts w:ascii="TimesNewRomanPSMT" w:hAnsi="TimesNewRomanPSMT"/>
          <w:color w:val="000000"/>
          <w:sz w:val="28"/>
          <w:szCs w:val="28"/>
        </w:rPr>
        <w:t xml:space="preserve"> двухэтажное кирпичное здания;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1940DA">
        <w:rPr>
          <w:rFonts w:ascii="TimesNewRomanPSMT" w:hAnsi="TimesNewRomanPSMT"/>
          <w:color w:val="000000"/>
          <w:sz w:val="28"/>
          <w:szCs w:val="28"/>
        </w:rPr>
        <w:t>высотные отметки по венчающ</w:t>
      </w:r>
      <w:r>
        <w:rPr>
          <w:rFonts w:ascii="TimesNewRomanPSMT" w:hAnsi="TimesNewRomanPSMT"/>
          <w:color w:val="000000"/>
          <w:sz w:val="28"/>
          <w:szCs w:val="28"/>
        </w:rPr>
        <w:t>ему карнизу и аттику на крыше.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CB2C6C">
        <w:rPr>
          <w:rFonts w:ascii="TimesNewRomanPSMT" w:hAnsi="TimesNewRomanPSMT"/>
          <w:color w:val="000000"/>
          <w:sz w:val="28"/>
          <w:szCs w:val="28"/>
        </w:rPr>
        <w:t xml:space="preserve">конфигурация, материал, характер кровельного </w:t>
      </w:r>
      <w:r w:rsidRPr="001940DA">
        <w:rPr>
          <w:rFonts w:ascii="TimesNewRomanPSMT" w:hAnsi="TimesNewRomanPSMT"/>
          <w:color w:val="000000"/>
          <w:sz w:val="28"/>
          <w:szCs w:val="28"/>
        </w:rPr>
        <w:t xml:space="preserve">покрытия, высотные </w:t>
      </w:r>
      <w:r w:rsidR="00CB2C6C">
        <w:rPr>
          <w:rFonts w:ascii="TimesNewRomanPSMT" w:hAnsi="TimesNewRomanPSMT"/>
          <w:color w:val="000000"/>
          <w:sz w:val="28"/>
          <w:szCs w:val="28"/>
        </w:rPr>
        <w:t>отметки по конькам.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4. Ко</w:t>
      </w:r>
      <w:r>
        <w:rPr>
          <w:rFonts w:ascii="TimesNewRomanPSMT" w:hAnsi="TimesNewRomanPSMT"/>
          <w:color w:val="000000"/>
          <w:sz w:val="28"/>
          <w:szCs w:val="28"/>
        </w:rPr>
        <w:t xml:space="preserve">мпозиционное решение фасадов: </w:t>
      </w:r>
    </w:p>
    <w:p w:rsid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1940DA">
        <w:rPr>
          <w:rFonts w:ascii="TimesNewRomanPSMT" w:hAnsi="TimesNewRomanPSMT"/>
          <w:color w:val="000000"/>
          <w:sz w:val="28"/>
          <w:szCs w:val="28"/>
        </w:rPr>
        <w:t xml:space="preserve">местоположение, форма, размер, оформление </w:t>
      </w:r>
      <w:r>
        <w:rPr>
          <w:rFonts w:ascii="TimesNewRomanPSMT" w:hAnsi="TimesNewRomanPSMT"/>
          <w:color w:val="000000"/>
          <w:sz w:val="28"/>
          <w:szCs w:val="28"/>
        </w:rPr>
        <w:t>оконных и дверных проемов;</w:t>
      </w:r>
    </w:p>
    <w:p w:rsidR="001940DA" w:rsidRPr="001940DA" w:rsidRDefault="001940DA" w:rsidP="001940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столярные заполнения оконных проемов, </w:t>
      </w:r>
      <w:r w:rsidRPr="001940DA">
        <w:rPr>
          <w:rFonts w:ascii="TimesNewRomanPSMT" w:hAnsi="TimesNewRomanPSMT"/>
          <w:color w:val="000000"/>
          <w:sz w:val="28"/>
          <w:szCs w:val="28"/>
        </w:rPr>
        <w:t>и</w:t>
      </w:r>
      <w:r>
        <w:rPr>
          <w:rFonts w:ascii="TimesNewRomanPSMT" w:hAnsi="TimesNewRomanPSMT"/>
          <w:color w:val="000000"/>
          <w:sz w:val="28"/>
          <w:szCs w:val="28"/>
        </w:rPr>
        <w:t xml:space="preserve">х материал, характер </w:t>
      </w:r>
      <w:r w:rsidR="00CB2C6C">
        <w:rPr>
          <w:rFonts w:ascii="TimesNewRomanPSMT" w:hAnsi="TimesNewRomanPSMT"/>
          <w:color w:val="000000"/>
          <w:sz w:val="28"/>
          <w:szCs w:val="28"/>
        </w:rPr>
        <w:t>оформления и колористическое решение (уточняется в процессе реставрационных исследований).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5. Архитектурно-худо</w:t>
      </w:r>
      <w:r w:rsidR="00CB2C6C">
        <w:rPr>
          <w:rFonts w:ascii="TimesNewRomanPSMT" w:hAnsi="TimesNewRomanPSMT"/>
          <w:color w:val="000000"/>
          <w:sz w:val="28"/>
          <w:szCs w:val="28"/>
        </w:rPr>
        <w:t>жественное оформление фасадов:</w:t>
      </w:r>
    </w:p>
    <w:p w:rsidR="001940DA" w:rsidRPr="001940DA" w:rsidRDefault="00CB2C6C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кирпичные профилированные наличники на первом этаже, </w:t>
      </w:r>
      <w:r w:rsidR="001940DA" w:rsidRPr="001940DA">
        <w:rPr>
          <w:rFonts w:ascii="TimesNewRomanPSMT" w:hAnsi="TimesNewRomanPSMT"/>
          <w:color w:val="000000"/>
          <w:sz w:val="28"/>
          <w:szCs w:val="28"/>
        </w:rPr>
        <w:t>профилированные наличники с сандрика</w:t>
      </w:r>
      <w:r>
        <w:rPr>
          <w:rFonts w:ascii="TimesNewRomanPSMT" w:hAnsi="TimesNewRomanPSMT"/>
          <w:color w:val="000000"/>
          <w:sz w:val="28"/>
          <w:szCs w:val="28"/>
        </w:rPr>
        <w:t>ми и фартуками на втором этаже,</w:t>
      </w:r>
      <w:r w:rsidR="001940DA" w:rsidRPr="001940DA">
        <w:rPr>
          <w:rFonts w:ascii="TimesNewRomanPSMT" w:hAnsi="TimesNewRomanPSMT"/>
          <w:color w:val="000000"/>
          <w:sz w:val="28"/>
          <w:szCs w:val="28"/>
        </w:rPr>
        <w:t xml:space="preserve"> лопатки в уровне второго этажа и рустов</w:t>
      </w:r>
      <w:r>
        <w:rPr>
          <w:rFonts w:ascii="TimesNewRomanPSMT" w:hAnsi="TimesNewRomanPSMT"/>
          <w:color w:val="000000"/>
          <w:sz w:val="28"/>
          <w:szCs w:val="28"/>
        </w:rPr>
        <w:t>анные лопатки в уровне первого этажа, междуэтажный карниз, венчающий карниз, кирпичный аттик с тумбами;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CB2C6C">
        <w:rPr>
          <w:rFonts w:ascii="TimesNewRomanPSMT" w:hAnsi="TimesNewRomanPSMT"/>
          <w:color w:val="000000"/>
          <w:sz w:val="28"/>
          <w:szCs w:val="28"/>
        </w:rPr>
        <w:t xml:space="preserve">материал и характер отделки фасадных </w:t>
      </w:r>
      <w:r w:rsidRPr="001940DA">
        <w:rPr>
          <w:rFonts w:ascii="TimesNewRomanPSMT" w:hAnsi="TimesNewRomanPSMT"/>
          <w:color w:val="000000"/>
          <w:sz w:val="28"/>
          <w:szCs w:val="28"/>
        </w:rPr>
        <w:t xml:space="preserve">поверхностей, в том </w:t>
      </w:r>
      <w:r w:rsidR="00CB2C6C">
        <w:rPr>
          <w:rFonts w:ascii="TimesNewRomanPSMT" w:hAnsi="TimesNewRomanPSMT"/>
          <w:color w:val="000000"/>
          <w:sz w:val="28"/>
          <w:szCs w:val="28"/>
        </w:rPr>
        <w:t xml:space="preserve">числе </w:t>
      </w:r>
      <w:r w:rsidRPr="001940DA">
        <w:rPr>
          <w:rFonts w:ascii="TimesNewRomanPSMT" w:hAnsi="TimesNewRomanPSMT"/>
          <w:color w:val="000000"/>
          <w:sz w:val="28"/>
          <w:szCs w:val="28"/>
        </w:rPr>
        <w:t>неоштукатуренна</w:t>
      </w:r>
      <w:r w:rsidR="00CB2C6C">
        <w:rPr>
          <w:rFonts w:ascii="TimesNewRomanPSMT" w:hAnsi="TimesNewRomanPSMT"/>
          <w:color w:val="000000"/>
          <w:sz w:val="28"/>
          <w:szCs w:val="28"/>
        </w:rPr>
        <w:t>я поверхность кирпичных стен;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</w:t>
      </w:r>
      <w:r w:rsidR="00CB2C6C">
        <w:rPr>
          <w:rFonts w:ascii="TimesNewRomanPSMT" w:hAnsi="TimesNewRomanPSMT"/>
          <w:color w:val="000000"/>
          <w:sz w:val="28"/>
          <w:szCs w:val="28"/>
        </w:rPr>
        <w:t xml:space="preserve"> реставрационных исследований).</w:t>
      </w:r>
    </w:p>
    <w:p w:rsidR="001940DA" w:rsidRPr="001940DA" w:rsidRDefault="00CB2C6C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- местоположение, материал и конструкция внутренних лестниц;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</w:t>
      </w:r>
      <w:r w:rsidR="00CB2C6C">
        <w:rPr>
          <w:rFonts w:ascii="TimesNewRomanPSMT" w:hAnsi="TimesNewRomanPSMT"/>
          <w:color w:val="000000"/>
          <w:sz w:val="28"/>
          <w:szCs w:val="28"/>
        </w:rPr>
        <w:t xml:space="preserve"> капитальных стен и перекрытий;</w:t>
      </w:r>
    </w:p>
    <w:p w:rsidR="001940DA" w:rsidRPr="001940DA" w:rsidRDefault="00CB2C6C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1940DA" w:rsidRPr="001940DA">
        <w:rPr>
          <w:rFonts w:ascii="TimesNewRomanPSMT" w:hAnsi="TimesNewRomanPSMT"/>
          <w:color w:val="000000"/>
          <w:sz w:val="28"/>
          <w:szCs w:val="28"/>
        </w:rPr>
        <w:t>архитектурно-художественное оформлен</w:t>
      </w:r>
      <w:r>
        <w:rPr>
          <w:rFonts w:ascii="TimesNewRomanPSMT" w:hAnsi="TimesNewRomanPSMT"/>
          <w:color w:val="000000"/>
          <w:sz w:val="28"/>
          <w:szCs w:val="28"/>
        </w:rPr>
        <w:t>ие интерьеров, включая тянутые профилированные карнизы;</w:t>
      </w:r>
    </w:p>
    <w:p w:rsidR="001940DA" w:rsidRPr="001940DA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- печи, их местополо</w:t>
      </w:r>
      <w:r w:rsidR="00CB2C6C">
        <w:rPr>
          <w:rFonts w:ascii="TimesNewRomanPSMT" w:hAnsi="TimesNewRomanPSMT"/>
          <w:color w:val="000000"/>
          <w:sz w:val="28"/>
          <w:szCs w:val="28"/>
        </w:rPr>
        <w:t>жение, конфигурация, материал.</w:t>
      </w:r>
    </w:p>
    <w:p w:rsidR="001940DA" w:rsidRPr="001940DA" w:rsidRDefault="00CB2C6C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7. Капитальные стены:</w:t>
      </w:r>
    </w:p>
    <w:p w:rsidR="000F6A58" w:rsidRDefault="001940DA" w:rsidP="00CB2C6C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940DA">
        <w:rPr>
          <w:rFonts w:ascii="TimesNewRomanPSMT" w:hAnsi="TimesNewRomanPSMT"/>
          <w:color w:val="000000"/>
          <w:sz w:val="28"/>
          <w:szCs w:val="28"/>
        </w:rPr>
        <w:t>- кирпичные капитальные сте</w:t>
      </w:r>
      <w:r w:rsidR="00CB2C6C">
        <w:rPr>
          <w:rFonts w:ascii="TimesNewRomanPSMT" w:hAnsi="TimesNewRomanPSMT"/>
          <w:color w:val="000000"/>
          <w:sz w:val="28"/>
          <w:szCs w:val="28"/>
        </w:rPr>
        <w:t>ны, их конструкция и материал.</w:t>
      </w:r>
      <w:r w:rsidR="000F6A58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CB2C6C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A40497" w:rsidRDefault="00A40497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4"/>
        <w:gridCol w:w="3445"/>
        <w:gridCol w:w="6159"/>
      </w:tblGrid>
      <w:tr w:rsidR="00A40497" w:rsidTr="00A40497"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№</w:t>
            </w:r>
          </w:p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67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Наименование предмета охраны</w:t>
            </w:r>
          </w:p>
        </w:tc>
        <w:tc>
          <w:tcPr>
            <w:tcW w:w="4958" w:type="dxa"/>
          </w:tcPr>
          <w:p w:rsidR="00A40497" w:rsidRDefault="00A40497" w:rsidP="00A40497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Местоположение и градостроительные характеристики</w:t>
            </w:r>
          </w:p>
        </w:tc>
      </w:tr>
      <w:tr w:rsidR="00A40497" w:rsidTr="00A40497">
        <w:trPr>
          <w:trHeight w:val="3366"/>
        </w:trPr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widowControl w:val="0"/>
              <w:tabs>
                <w:tab w:val="left" w:pos="1160"/>
                <w:tab w:val="left" w:pos="1544"/>
                <w:tab w:val="left" w:pos="1620"/>
                <w:tab w:val="left" w:pos="1711"/>
                <w:tab w:val="left" w:pos="2479"/>
              </w:tabs>
              <w:spacing w:before="3" w:line="275" w:lineRule="exact"/>
              <w:ind w:hanging="3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4049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Градостроительные</w:t>
            </w:r>
            <w:r w:rsidR="009C0C21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особенности:</w:t>
            </w:r>
            <w:r w:rsidRPr="00A404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местоположение и градостроительные характеристики здания, участвующего в формировании фронта застройки улицы Ленина,</w:t>
            </w:r>
            <w:r w:rsidR="009C0C2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его роль в композиционно- планировочной </w:t>
            </w:r>
          </w:p>
          <w:p w:rsidR="00A40497" w:rsidRPr="00A40497" w:rsidRDefault="00A40497" w:rsidP="00A40497">
            <w:pPr>
              <w:ind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структуре владения и квартала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5AD7EB">
                  <wp:extent cx="3773805" cy="20421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05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A40497">
        <w:trPr>
          <w:trHeight w:val="2663"/>
        </w:trPr>
        <w:tc>
          <w:tcPr>
            <w:tcW w:w="562" w:type="dxa"/>
          </w:tcPr>
          <w:p w:rsidR="00A40497" w:rsidRPr="00A40497" w:rsidRDefault="00A40497" w:rsidP="009775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Объемно-простран</w:t>
            </w: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с</w:t>
            </w: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твенная</w:t>
            </w:r>
            <w:r w:rsidR="009C0C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компози</w:t>
            </w: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ц</w:t>
            </w:r>
            <w:r w:rsidRPr="00A40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ия:</w:t>
            </w:r>
            <w:r w:rsidRPr="00A4049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оугольное 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вухэтажное кирпично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е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здания; высотные отметки</w:t>
            </w:r>
            <w:r w:rsidR="009C0C21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венчающему карнизу и аттику на крыше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C6768A1">
                  <wp:extent cx="2682240" cy="195072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9C0C21">
        <w:trPr>
          <w:trHeight w:val="1842"/>
        </w:trPr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Крыша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конфигурация,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материал, характер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кровельного покрытия,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высотные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отметки по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конькам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5D3B58">
                  <wp:extent cx="3161816" cy="1043609"/>
                  <wp:effectExtent l="0" t="0" r="635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90" cy="107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A40497"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Композиционное решение фасадов: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местоположение, форма, размер, оформление оконных и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дверных проемов; столярные заполнения оконных проемов, их материал, характер оформления и колористическое решение (уточняется в процессе реставрационных исследований)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5355669">
                  <wp:extent cx="3042285" cy="2517775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A40497"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Архитектурно- художественное оформление фасадов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кирпичные профилированные наличники на первом этаже, профилированные наличники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сандриками и фартуками на втором этаже, лопатки в уровне второго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 xml:space="preserve">этажа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и рустованные лопатки в уровне первого этажа,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междуэтажный карниз,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венчающий карниз, кирпичный аттик с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тумбами; материал и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 отделки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фасадных поверхностей, в том числе неоштукатуренная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поверхность кирпичных стен; колористическое решение фасадов (уточняется в процессе реставрационных кирпичный аттик с тумбами; материал и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 отделки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фасадных поверхностей, в том числе неоштукатуренная</w:t>
            </w:r>
          </w:p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поверхность кирпичных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стен; колористическое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фасадов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(уточняется в процессе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реставрационных исследований)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C177A84">
                  <wp:extent cx="3743325" cy="1688465"/>
                  <wp:effectExtent l="0" t="0" r="9525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0497" w:rsidRDefault="00A40497" w:rsidP="009775EB">
            <w:pPr>
              <w:jc w:val="center"/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19E482F">
                  <wp:extent cx="1247664" cy="360517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2" cy="3610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A58C49">
                  <wp:extent cx="743578" cy="360687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92" cy="366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A40497"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Интерьеры:</w:t>
            </w:r>
          </w:p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местоположение, материал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конструкция внутренних лестниц; пространственно- планировочная структура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интерьеров здания в пределах капитальных стен и перекрытий; архитектурно-художественное оформление интерьеров, включая тянутые профилированные карнизы; печи, их местоположение, конфигурация, материал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8D7EE9">
                  <wp:extent cx="1304925" cy="335280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B2C6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785B40F5" wp14:editId="5FD7E9CB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8255</wp:posOffset>
                  </wp:positionV>
                  <wp:extent cx="1158239" cy="3351529"/>
                  <wp:effectExtent l="0" t="0" r="0" b="0"/>
                  <wp:wrapNone/>
                  <wp:docPr id="62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9" cy="3351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AE6C288">
                  <wp:extent cx="1146175" cy="2798445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497" w:rsidTr="00A40497">
        <w:tc>
          <w:tcPr>
            <w:tcW w:w="562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/>
                <w:color w:val="000000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A40497" w:rsidRPr="00A40497" w:rsidRDefault="00A40497" w:rsidP="00A4049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4049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Капитальные стены:</w:t>
            </w:r>
            <w:r w:rsidR="009C0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4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деревянные капитальные стены, их конструкция и материал</w:t>
            </w:r>
          </w:p>
        </w:tc>
        <w:tc>
          <w:tcPr>
            <w:tcW w:w="4958" w:type="dxa"/>
          </w:tcPr>
          <w:p w:rsidR="00A40497" w:rsidRDefault="00A40497" w:rsidP="009775EB">
            <w:pPr>
              <w:jc w:val="center"/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</w:pPr>
            <w:r w:rsidRPr="00A40497"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t>См. план здания по тех. паспорту здания.</w:t>
            </w:r>
            <w:r w:rsidR="009C0C21"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0497">
              <w:rPr>
                <w:rFonts w:ascii="TimesNewRomanPSMT" w:hAnsi="TimesNewRomanPSMT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CB2C6C" w:rsidRDefault="00CB2C6C" w:rsidP="001D697D">
      <w:pPr>
        <w:spacing w:after="0" w:line="240" w:lineRule="auto"/>
        <w:ind w:firstLine="69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7C32CA" w:rsidRPr="00A40497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0497">
        <w:rPr>
          <w:rFonts w:ascii="Times New Roman" w:hAnsi="Times New Roman" w:cs="Times New Roman"/>
          <w:color w:val="000000"/>
          <w:sz w:val="28"/>
          <w:szCs w:val="28"/>
        </w:rPr>
        <w:t xml:space="preserve">* </w:t>
      </w:r>
      <w:r w:rsidRPr="00A4049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A40497" w:rsidSect="001940DA">
      <w:headerReference w:type="default" r:id="rId20"/>
      <w:pgSz w:w="11909" w:h="16834"/>
      <w:pgMar w:top="851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8F6" w:rsidRDefault="00D858F6" w:rsidP="00A50A1E">
      <w:pPr>
        <w:spacing w:after="0" w:line="240" w:lineRule="auto"/>
      </w:pPr>
      <w:r>
        <w:separator/>
      </w:r>
    </w:p>
  </w:endnote>
  <w:endnote w:type="continuationSeparator" w:id="0">
    <w:p w:rsidR="00D858F6" w:rsidRDefault="00D858F6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8F6" w:rsidRDefault="00D858F6" w:rsidP="00A50A1E">
      <w:pPr>
        <w:spacing w:after="0" w:line="240" w:lineRule="auto"/>
      </w:pPr>
      <w:r>
        <w:separator/>
      </w:r>
    </w:p>
  </w:footnote>
  <w:footnote w:type="continuationSeparator" w:id="0">
    <w:p w:rsidR="00D858F6" w:rsidRDefault="00D858F6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497">
          <w:rPr>
            <w:noProof/>
          </w:rPr>
          <w:t>11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B158A"/>
    <w:rsid w:val="000D073E"/>
    <w:rsid w:val="000F6A58"/>
    <w:rsid w:val="001149B2"/>
    <w:rsid w:val="00126DEB"/>
    <w:rsid w:val="00137AFF"/>
    <w:rsid w:val="0014647C"/>
    <w:rsid w:val="001940DA"/>
    <w:rsid w:val="001A06C1"/>
    <w:rsid w:val="001B39E7"/>
    <w:rsid w:val="001D697D"/>
    <w:rsid w:val="001E290E"/>
    <w:rsid w:val="001F361B"/>
    <w:rsid w:val="00205B33"/>
    <w:rsid w:val="00221590"/>
    <w:rsid w:val="0022516B"/>
    <w:rsid w:val="00231552"/>
    <w:rsid w:val="00240B4A"/>
    <w:rsid w:val="00244D16"/>
    <w:rsid w:val="002615D4"/>
    <w:rsid w:val="00271B22"/>
    <w:rsid w:val="00282B3B"/>
    <w:rsid w:val="002B2CA9"/>
    <w:rsid w:val="0031296E"/>
    <w:rsid w:val="00322908"/>
    <w:rsid w:val="00324E16"/>
    <w:rsid w:val="00327EF1"/>
    <w:rsid w:val="00331E95"/>
    <w:rsid w:val="00334A1A"/>
    <w:rsid w:val="00341610"/>
    <w:rsid w:val="00354C0D"/>
    <w:rsid w:val="003771EB"/>
    <w:rsid w:val="00383117"/>
    <w:rsid w:val="003B746D"/>
    <w:rsid w:val="00410FC8"/>
    <w:rsid w:val="00432BA3"/>
    <w:rsid w:val="00454D3C"/>
    <w:rsid w:val="004604AD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5A1AE5"/>
    <w:rsid w:val="00605297"/>
    <w:rsid w:val="00606EB9"/>
    <w:rsid w:val="006218B5"/>
    <w:rsid w:val="006267FC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920B7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36382"/>
    <w:rsid w:val="00947CDC"/>
    <w:rsid w:val="009775EB"/>
    <w:rsid w:val="009C0C21"/>
    <w:rsid w:val="009E500B"/>
    <w:rsid w:val="009E5F79"/>
    <w:rsid w:val="00A265E0"/>
    <w:rsid w:val="00A350E0"/>
    <w:rsid w:val="00A35CEF"/>
    <w:rsid w:val="00A36C06"/>
    <w:rsid w:val="00A40497"/>
    <w:rsid w:val="00A40CF5"/>
    <w:rsid w:val="00A50A1E"/>
    <w:rsid w:val="00A53809"/>
    <w:rsid w:val="00A57B77"/>
    <w:rsid w:val="00A63BD3"/>
    <w:rsid w:val="00A72AB5"/>
    <w:rsid w:val="00A808E7"/>
    <w:rsid w:val="00A92FC3"/>
    <w:rsid w:val="00AB6D40"/>
    <w:rsid w:val="00AC4BC3"/>
    <w:rsid w:val="00B05746"/>
    <w:rsid w:val="00B07683"/>
    <w:rsid w:val="00B12C4E"/>
    <w:rsid w:val="00B160D4"/>
    <w:rsid w:val="00B34F55"/>
    <w:rsid w:val="00B35F24"/>
    <w:rsid w:val="00B364A2"/>
    <w:rsid w:val="00B36E7D"/>
    <w:rsid w:val="00B378C7"/>
    <w:rsid w:val="00B52E03"/>
    <w:rsid w:val="00B6383F"/>
    <w:rsid w:val="00B704D0"/>
    <w:rsid w:val="00B84EA1"/>
    <w:rsid w:val="00B97DB5"/>
    <w:rsid w:val="00BB7DF1"/>
    <w:rsid w:val="00BC504F"/>
    <w:rsid w:val="00BD47E5"/>
    <w:rsid w:val="00C04522"/>
    <w:rsid w:val="00C217E9"/>
    <w:rsid w:val="00C404B9"/>
    <w:rsid w:val="00C918C0"/>
    <w:rsid w:val="00C928DF"/>
    <w:rsid w:val="00C92FF0"/>
    <w:rsid w:val="00CB2C6C"/>
    <w:rsid w:val="00CB7E04"/>
    <w:rsid w:val="00CC2346"/>
    <w:rsid w:val="00CF7C75"/>
    <w:rsid w:val="00D16E82"/>
    <w:rsid w:val="00D71315"/>
    <w:rsid w:val="00D84B9D"/>
    <w:rsid w:val="00D858F6"/>
    <w:rsid w:val="00DC0BB8"/>
    <w:rsid w:val="00DE77F8"/>
    <w:rsid w:val="00E10012"/>
    <w:rsid w:val="00E23604"/>
    <w:rsid w:val="00E35469"/>
    <w:rsid w:val="00E57AB9"/>
    <w:rsid w:val="00E86775"/>
    <w:rsid w:val="00EE1045"/>
    <w:rsid w:val="00EE710B"/>
    <w:rsid w:val="00F004F7"/>
    <w:rsid w:val="00F03E2D"/>
    <w:rsid w:val="00F53EF1"/>
    <w:rsid w:val="00FA3CE3"/>
    <w:rsid w:val="00FD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4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CB2C6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CB2C6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CB2C6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">
    <w:name w:val="Сетка таблицы4"/>
    <w:basedOn w:val="a1"/>
    <w:next w:val="aa"/>
    <w:uiPriority w:val="59"/>
    <w:rsid w:val="00CB2C6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47352-42A4-4723-B824-9E254E65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2020-08-28T16:33:00Z</cp:lastPrinted>
  <dcterms:created xsi:type="dcterms:W3CDTF">2021-03-22T11:15:00Z</dcterms:created>
  <dcterms:modified xsi:type="dcterms:W3CDTF">2021-03-24T10:50:00Z</dcterms:modified>
</cp:coreProperties>
</file>