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E20E4E">
              <w:rPr>
                <w:rFonts w:ascii="Times New Roman" w:hAnsi="Times New Roman"/>
                <w:b w:val="0"/>
                <w:sz w:val="20"/>
              </w:rPr>
              <w:t>Пушкина</w:t>
            </w:r>
            <w:r w:rsidR="002A567D">
              <w:rPr>
                <w:rFonts w:ascii="Times New Roman" w:hAnsi="Times New Roman"/>
                <w:b w:val="0"/>
                <w:sz w:val="20"/>
              </w:rPr>
              <w:t xml:space="preserve"> ул.</w:t>
            </w:r>
            <w:r w:rsidRPr="00E20E4E">
              <w:rPr>
                <w:rFonts w:ascii="Times New Roman" w:hAnsi="Times New Roman"/>
                <w:b w:val="0"/>
                <w:sz w:val="20"/>
              </w:rPr>
              <w:t>, д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37, г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Казань, 420015</w:t>
            </w:r>
          </w:p>
          <w:p w:rsidR="00AA1E2E" w:rsidRPr="0014341F" w:rsidRDefault="00AA1E2E" w:rsidP="00AA1E2E"/>
        </w:tc>
        <w:tc>
          <w:tcPr>
            <w:tcW w:w="1418" w:type="dxa"/>
          </w:tcPr>
          <w:p w:rsidR="00A27F9E" w:rsidRDefault="00F81A1D" w:rsidP="0014341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254" w:rsidRDefault="008B4254" w:rsidP="00883C9A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4341F">
              <w:rPr>
                <w:rFonts w:ascii="Times New Roman" w:hAnsi="Times New Roman"/>
                <w:b w:val="0"/>
                <w:sz w:val="20"/>
              </w:rPr>
              <w:t xml:space="preserve">Пушкин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ур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., 37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нче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йорт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>, Казан, 420015</w:t>
            </w:r>
          </w:p>
          <w:p w:rsidR="00AA1E2E" w:rsidRPr="0014341F" w:rsidRDefault="00AA1E2E" w:rsidP="00AA1E2E"/>
        </w:tc>
      </w:tr>
    </w:tbl>
    <w:p w:rsidR="008B4254" w:rsidRPr="00B249BB" w:rsidRDefault="005A5A52" w:rsidP="00CB0B5F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B249BB">
        <w:t>Т</w:t>
      </w:r>
      <w:r w:rsidR="00AD0D03" w:rsidRPr="00B249BB">
        <w:t>ел</w:t>
      </w:r>
      <w:r w:rsidR="00AD0D03" w:rsidRPr="00B249BB">
        <w:rPr>
          <w:lang w:val="de-DE"/>
        </w:rPr>
        <w:t xml:space="preserve">.: (843)264-79-06,  </w:t>
      </w:r>
      <w:r w:rsidR="00AD0D03" w:rsidRPr="00B249BB">
        <w:t>факс</w:t>
      </w:r>
      <w:r w:rsidR="00AD0D03" w:rsidRPr="00B249BB">
        <w:rPr>
          <w:lang w:val="de-DE"/>
        </w:rPr>
        <w:t>: (843)264-78-78,</w:t>
      </w:r>
      <w:r w:rsidRPr="00B249BB">
        <w:t xml:space="preserve"> </w:t>
      </w:r>
      <w:proofErr w:type="spellStart"/>
      <w:r w:rsidR="00AD0D03" w:rsidRPr="00B249BB">
        <w:rPr>
          <w:lang w:val="de-DE"/>
        </w:rPr>
        <w:t>E-mail</w:t>
      </w:r>
      <w:proofErr w:type="spellEnd"/>
      <w:r w:rsidR="00AD0D03" w:rsidRPr="00B249BB">
        <w:rPr>
          <w:lang w:val="de-DE"/>
        </w:rPr>
        <w:t xml:space="preserve">: </w:t>
      </w:r>
      <w:hyperlink r:id="rId10" w:history="1">
        <w:r w:rsidR="00F91897" w:rsidRPr="00B249BB">
          <w:rPr>
            <w:rStyle w:val="a8"/>
            <w:color w:val="auto"/>
            <w:u w:val="none"/>
            <w:lang w:val="de-DE"/>
          </w:rPr>
          <w:t>minfin@tatar.ru</w:t>
        </w:r>
      </w:hyperlink>
      <w:r w:rsidR="00F91897" w:rsidRPr="00B249BB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426"/>
        <w:gridCol w:w="1985"/>
        <w:gridCol w:w="5385"/>
      </w:tblGrid>
      <w:tr w:rsidR="00CA7357" w:rsidTr="00BC7A0B">
        <w:trPr>
          <w:trHeight w:hRule="exact" w:val="3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A7357" w:rsidRPr="00AD17D1" w:rsidRDefault="00CA7357" w:rsidP="00950140">
            <w:pPr>
              <w:tabs>
                <w:tab w:val="left" w:pos="2198"/>
              </w:tabs>
              <w:spacing w:before="80"/>
              <w:ind w:right="72"/>
              <w:jc w:val="right"/>
              <w:rPr>
                <w:sz w:val="24"/>
              </w:rPr>
            </w:pPr>
          </w:p>
        </w:tc>
        <w:tc>
          <w:tcPr>
            <w:tcW w:w="426" w:type="dxa"/>
          </w:tcPr>
          <w:p w:rsidR="00CA7357" w:rsidRDefault="008A284D" w:rsidP="00FC41CD">
            <w:pPr>
              <w:spacing w:before="120"/>
              <w:rPr>
                <w:b/>
              </w:rPr>
            </w:pPr>
            <w: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357" w:rsidRPr="00CF7E07" w:rsidRDefault="00CA7357" w:rsidP="009E45DB">
            <w:pPr>
              <w:spacing w:before="80"/>
              <w:rPr>
                <w:sz w:val="24"/>
              </w:rPr>
            </w:pPr>
          </w:p>
        </w:tc>
        <w:tc>
          <w:tcPr>
            <w:tcW w:w="5385" w:type="dxa"/>
          </w:tcPr>
          <w:p w:rsidR="00CA7357" w:rsidRPr="003E4176" w:rsidRDefault="00CA7357" w:rsidP="00BC7A0B">
            <w:pPr>
              <w:rPr>
                <w:sz w:val="28"/>
                <w:szCs w:val="28"/>
                <w:lang w:val="en-US"/>
              </w:rPr>
            </w:pPr>
          </w:p>
        </w:tc>
      </w:tr>
      <w:tr w:rsidR="00FC41CD" w:rsidTr="00BC7A0B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FC41CD" w:rsidRDefault="00FC41CD" w:rsidP="00FC41CD">
            <w:pPr>
              <w:spacing w:before="160"/>
              <w:ind w:left="-68"/>
              <w:rPr>
                <w:b/>
              </w:rPr>
            </w:pPr>
            <w:r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CF7E07" w:rsidRDefault="00FC41CD" w:rsidP="00F52342">
            <w:pPr>
              <w:tabs>
                <w:tab w:val="left" w:pos="2198"/>
              </w:tabs>
              <w:spacing w:before="80"/>
              <w:ind w:right="-68"/>
              <w:rPr>
                <w:sz w:val="24"/>
              </w:rPr>
            </w:pPr>
          </w:p>
        </w:tc>
        <w:tc>
          <w:tcPr>
            <w:tcW w:w="426" w:type="dxa"/>
          </w:tcPr>
          <w:p w:rsidR="00FC41CD" w:rsidRPr="00FC41CD" w:rsidRDefault="00FC41CD" w:rsidP="00CD2CB6">
            <w:pPr>
              <w:tabs>
                <w:tab w:val="left" w:pos="2198"/>
              </w:tabs>
              <w:spacing w:before="160"/>
              <w:ind w:right="-68"/>
            </w:pPr>
            <w:r w:rsidRPr="00FC41CD"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6701A0" w:rsidRDefault="00FC41CD" w:rsidP="006701A0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5385" w:type="dxa"/>
          </w:tcPr>
          <w:p w:rsidR="00FC41CD" w:rsidRPr="003E4176" w:rsidRDefault="00FC41CD" w:rsidP="00BC7A0B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006A09" w:rsidTr="00BC7A0B">
        <w:trPr>
          <w:trHeight w:hRule="exact" w:val="443"/>
        </w:trPr>
        <w:tc>
          <w:tcPr>
            <w:tcW w:w="709" w:type="dxa"/>
          </w:tcPr>
          <w:p w:rsidR="00006A09" w:rsidRDefault="00006A09" w:rsidP="00237B18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2" w:type="dxa"/>
            <w:gridSpan w:val="3"/>
          </w:tcPr>
          <w:p w:rsidR="00006A09" w:rsidRPr="00006A09" w:rsidRDefault="00006A09" w:rsidP="00237B18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85" w:type="dxa"/>
          </w:tcPr>
          <w:p w:rsidR="00AA117F" w:rsidRDefault="00AA117F" w:rsidP="00BC7A0B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</w:tbl>
    <w:p w:rsidR="00950140" w:rsidRPr="00F21BC3" w:rsidRDefault="00950140" w:rsidP="00BD460E">
      <w:pPr>
        <w:spacing w:line="276" w:lineRule="auto"/>
        <w:ind w:left="6372"/>
        <w:jc w:val="both"/>
        <w:rPr>
          <w:sz w:val="28"/>
          <w:szCs w:val="28"/>
        </w:rPr>
      </w:pPr>
      <w:r w:rsidRPr="00F21BC3">
        <w:rPr>
          <w:sz w:val="28"/>
          <w:szCs w:val="28"/>
        </w:rPr>
        <w:t>Премьер-министру</w:t>
      </w:r>
    </w:p>
    <w:p w:rsidR="00950140" w:rsidRPr="00F21BC3" w:rsidRDefault="00950140" w:rsidP="00BD460E">
      <w:pPr>
        <w:pStyle w:val="12"/>
        <w:spacing w:line="276" w:lineRule="auto"/>
        <w:ind w:left="6372"/>
        <w:rPr>
          <w:szCs w:val="28"/>
        </w:rPr>
      </w:pPr>
      <w:r w:rsidRPr="00F21BC3">
        <w:rPr>
          <w:szCs w:val="28"/>
        </w:rPr>
        <w:t>Республики Татарстан</w:t>
      </w:r>
    </w:p>
    <w:p w:rsidR="00950140" w:rsidRPr="00F21BC3" w:rsidRDefault="00950140" w:rsidP="00BD460E">
      <w:pPr>
        <w:pStyle w:val="12"/>
        <w:spacing w:line="276" w:lineRule="auto"/>
        <w:ind w:left="6372"/>
        <w:rPr>
          <w:szCs w:val="28"/>
        </w:rPr>
      </w:pPr>
      <w:proofErr w:type="spellStart"/>
      <w:r w:rsidRPr="00F21BC3">
        <w:rPr>
          <w:szCs w:val="28"/>
        </w:rPr>
        <w:t>А.В.Песошину</w:t>
      </w:r>
      <w:proofErr w:type="spellEnd"/>
    </w:p>
    <w:p w:rsidR="00950140" w:rsidRPr="00F21BC3" w:rsidRDefault="00950140" w:rsidP="00BD460E">
      <w:pPr>
        <w:pStyle w:val="12"/>
        <w:spacing w:line="276" w:lineRule="auto"/>
        <w:rPr>
          <w:szCs w:val="28"/>
        </w:rPr>
      </w:pPr>
    </w:p>
    <w:p w:rsidR="005B0D9B" w:rsidRPr="00F21BC3" w:rsidRDefault="005B0D9B" w:rsidP="00BD460E">
      <w:pPr>
        <w:pStyle w:val="12"/>
        <w:spacing w:line="276" w:lineRule="auto"/>
        <w:rPr>
          <w:szCs w:val="28"/>
        </w:rPr>
      </w:pPr>
    </w:p>
    <w:p w:rsidR="00950140" w:rsidRPr="00F21BC3" w:rsidRDefault="00950140" w:rsidP="00BD460E">
      <w:pPr>
        <w:pStyle w:val="12"/>
        <w:spacing w:line="276" w:lineRule="auto"/>
        <w:jc w:val="center"/>
        <w:outlineLvl w:val="0"/>
        <w:rPr>
          <w:szCs w:val="28"/>
        </w:rPr>
      </w:pPr>
      <w:r w:rsidRPr="00F21BC3">
        <w:rPr>
          <w:szCs w:val="28"/>
        </w:rPr>
        <w:t>Уважаемый Алексей Валерьевич!</w:t>
      </w:r>
    </w:p>
    <w:p w:rsidR="00950140" w:rsidRPr="00F21BC3" w:rsidRDefault="00950140" w:rsidP="00BD460E">
      <w:pPr>
        <w:pStyle w:val="12"/>
        <w:spacing w:line="276" w:lineRule="auto"/>
        <w:jc w:val="center"/>
        <w:outlineLvl w:val="0"/>
        <w:rPr>
          <w:szCs w:val="28"/>
        </w:rPr>
      </w:pPr>
    </w:p>
    <w:p w:rsidR="00BD460E" w:rsidRDefault="00667B60" w:rsidP="001F4403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поручений </w:t>
      </w:r>
      <w:r w:rsidRPr="00791EC8">
        <w:rPr>
          <w:sz w:val="28"/>
          <w:szCs w:val="28"/>
        </w:rPr>
        <w:t xml:space="preserve">Президента Республики Татарстан </w:t>
      </w:r>
      <w:proofErr w:type="spellStart"/>
      <w:r w:rsidRPr="00791EC8">
        <w:rPr>
          <w:sz w:val="28"/>
          <w:szCs w:val="28"/>
        </w:rPr>
        <w:t>Р.Н.Минниханова</w:t>
      </w:r>
      <w:proofErr w:type="spellEnd"/>
      <w:r w:rsidRPr="00791EC8">
        <w:rPr>
          <w:sz w:val="28"/>
          <w:szCs w:val="28"/>
        </w:rPr>
        <w:t xml:space="preserve"> </w:t>
      </w:r>
      <w:r w:rsidR="001F4403">
        <w:rPr>
          <w:sz w:val="28"/>
          <w:szCs w:val="28"/>
        </w:rPr>
        <w:t>№ 5633-МР от 08.02.2021</w:t>
      </w:r>
      <w:r>
        <w:rPr>
          <w:sz w:val="28"/>
          <w:szCs w:val="28"/>
        </w:rPr>
        <w:t xml:space="preserve"> и № 7245-МР от 17.02.2021г. </w:t>
      </w:r>
      <w:r w:rsidR="00071FC9" w:rsidRPr="00701048">
        <w:rPr>
          <w:sz w:val="28"/>
          <w:szCs w:val="28"/>
        </w:rPr>
        <w:t>Министерство</w:t>
      </w:r>
      <w:r w:rsidR="00071FC9" w:rsidRPr="00780C8C">
        <w:rPr>
          <w:sz w:val="28"/>
          <w:szCs w:val="28"/>
        </w:rPr>
        <w:t xml:space="preserve"> финансов Республики Татарстан направляет на согласование проект </w:t>
      </w:r>
      <w:r w:rsidR="00145150">
        <w:rPr>
          <w:sz w:val="28"/>
          <w:szCs w:val="28"/>
        </w:rPr>
        <w:t xml:space="preserve">постановления </w:t>
      </w:r>
      <w:r w:rsidR="00071FC9" w:rsidRPr="00780C8C">
        <w:rPr>
          <w:sz w:val="28"/>
          <w:szCs w:val="28"/>
        </w:rPr>
        <w:t xml:space="preserve"> Кабинета Министров Республики Татарстан</w:t>
      </w:r>
      <w:r w:rsidR="001F4403">
        <w:rPr>
          <w:sz w:val="28"/>
          <w:szCs w:val="28"/>
        </w:rPr>
        <w:t xml:space="preserve"> «</w:t>
      </w:r>
      <w:r w:rsidR="001F4403" w:rsidRPr="001F4403">
        <w:rPr>
          <w:sz w:val="28"/>
          <w:szCs w:val="28"/>
        </w:rPr>
        <w:t>О внесении изменений в</w:t>
      </w:r>
      <w:r w:rsidR="0071591C">
        <w:rPr>
          <w:sz w:val="28"/>
          <w:szCs w:val="28"/>
        </w:rPr>
        <w:t xml:space="preserve"> </w:t>
      </w:r>
      <w:r w:rsidR="0069469D">
        <w:rPr>
          <w:sz w:val="28"/>
          <w:szCs w:val="28"/>
        </w:rPr>
        <w:t>п</w:t>
      </w:r>
      <w:r w:rsidR="0071591C">
        <w:rPr>
          <w:sz w:val="28"/>
          <w:szCs w:val="28"/>
        </w:rPr>
        <w:t xml:space="preserve">риложение к </w:t>
      </w:r>
      <w:r w:rsidR="006E4D5B">
        <w:rPr>
          <w:sz w:val="28"/>
          <w:szCs w:val="28"/>
        </w:rPr>
        <w:t>п</w:t>
      </w:r>
      <w:r w:rsidR="001F4403" w:rsidRPr="001F4403">
        <w:rPr>
          <w:sz w:val="28"/>
          <w:szCs w:val="28"/>
        </w:rPr>
        <w:t>остановлени</w:t>
      </w:r>
      <w:r w:rsidR="0071591C">
        <w:rPr>
          <w:sz w:val="28"/>
          <w:szCs w:val="28"/>
        </w:rPr>
        <w:t>ю</w:t>
      </w:r>
      <w:r w:rsidR="001F4403" w:rsidRPr="001F4403">
        <w:rPr>
          <w:sz w:val="28"/>
          <w:szCs w:val="28"/>
        </w:rPr>
        <w:t xml:space="preserve"> Кабинета Министров Республики Татарстан от 18.09.2017 № 677 «О выплатах за работу в театрах, имеющих звание «академический»</w:t>
      </w:r>
      <w:r w:rsidR="00BD460E">
        <w:rPr>
          <w:sz w:val="28"/>
          <w:szCs w:val="28"/>
        </w:rPr>
        <w:t>.</w:t>
      </w:r>
      <w:proofErr w:type="gramEnd"/>
    </w:p>
    <w:p w:rsidR="00F21BC3" w:rsidRPr="00780C8C" w:rsidRDefault="00F21BC3" w:rsidP="00BD460E">
      <w:pPr>
        <w:pStyle w:val="10"/>
        <w:spacing w:line="276" w:lineRule="auto"/>
        <w:ind w:right="-1" w:firstLine="708"/>
        <w:jc w:val="both"/>
        <w:rPr>
          <w:szCs w:val="28"/>
        </w:rPr>
      </w:pPr>
    </w:p>
    <w:p w:rsidR="00226CD9" w:rsidRPr="00780C8C" w:rsidRDefault="00A50219" w:rsidP="00BD460E">
      <w:pPr>
        <w:pStyle w:val="10"/>
        <w:spacing w:line="276" w:lineRule="auto"/>
        <w:ind w:right="-1" w:firstLine="708"/>
        <w:jc w:val="both"/>
        <w:rPr>
          <w:szCs w:val="28"/>
        </w:rPr>
      </w:pPr>
      <w:r w:rsidRPr="00780C8C">
        <w:rPr>
          <w:szCs w:val="28"/>
        </w:rPr>
        <w:t xml:space="preserve">Приложение: </w:t>
      </w:r>
      <w:r w:rsidR="007C3B21" w:rsidRPr="00780C8C">
        <w:rPr>
          <w:szCs w:val="28"/>
        </w:rPr>
        <w:t>п</w:t>
      </w:r>
      <w:r w:rsidRPr="00780C8C">
        <w:rPr>
          <w:szCs w:val="28"/>
        </w:rPr>
        <w:t xml:space="preserve">роект </w:t>
      </w:r>
      <w:r w:rsidR="005016EF">
        <w:rPr>
          <w:szCs w:val="28"/>
        </w:rPr>
        <w:t>постановления</w:t>
      </w:r>
      <w:r w:rsidRPr="00780C8C">
        <w:rPr>
          <w:szCs w:val="28"/>
        </w:rPr>
        <w:t xml:space="preserve"> Кабинета Министров Республики Татарстан на</w:t>
      </w:r>
      <w:r w:rsidR="00BD460E">
        <w:rPr>
          <w:szCs w:val="28"/>
        </w:rPr>
        <w:t xml:space="preserve"> </w:t>
      </w:r>
      <w:r w:rsidR="001F765A">
        <w:rPr>
          <w:szCs w:val="28"/>
        </w:rPr>
        <w:t>1</w:t>
      </w:r>
      <w:bookmarkStart w:id="0" w:name="_GoBack"/>
      <w:bookmarkEnd w:id="0"/>
      <w:r w:rsidR="00BD460E" w:rsidRPr="001F765A">
        <w:rPr>
          <w:szCs w:val="28"/>
        </w:rPr>
        <w:t xml:space="preserve"> </w:t>
      </w:r>
      <w:r w:rsidRPr="001F765A">
        <w:rPr>
          <w:szCs w:val="28"/>
        </w:rPr>
        <w:t>л</w:t>
      </w:r>
      <w:r w:rsidRPr="00780C8C">
        <w:rPr>
          <w:szCs w:val="28"/>
        </w:rPr>
        <w:t>.</w:t>
      </w:r>
      <w:r w:rsidR="00965ED9">
        <w:rPr>
          <w:szCs w:val="28"/>
        </w:rPr>
        <w:t xml:space="preserve"> </w:t>
      </w:r>
    </w:p>
    <w:p w:rsidR="005B0D9B" w:rsidRPr="00780C8C" w:rsidRDefault="005B0D9B" w:rsidP="00BD460E">
      <w:pPr>
        <w:pStyle w:val="10"/>
        <w:spacing w:line="276" w:lineRule="auto"/>
        <w:ind w:right="-1"/>
        <w:rPr>
          <w:szCs w:val="28"/>
        </w:rPr>
      </w:pPr>
    </w:p>
    <w:p w:rsidR="007C3B21" w:rsidRPr="00780C8C" w:rsidRDefault="007C3B21" w:rsidP="00BD460E">
      <w:pPr>
        <w:pStyle w:val="10"/>
        <w:spacing w:line="276" w:lineRule="auto"/>
        <w:ind w:right="-1"/>
        <w:rPr>
          <w:szCs w:val="28"/>
        </w:rPr>
      </w:pPr>
    </w:p>
    <w:p w:rsidR="005A4CBA" w:rsidRPr="00780C8C" w:rsidRDefault="007C3B21" w:rsidP="00BD460E">
      <w:pPr>
        <w:pStyle w:val="10"/>
        <w:spacing w:line="276" w:lineRule="auto"/>
        <w:ind w:right="-1"/>
        <w:rPr>
          <w:szCs w:val="28"/>
        </w:rPr>
      </w:pPr>
      <w:r w:rsidRPr="00780C8C">
        <w:rPr>
          <w:szCs w:val="28"/>
        </w:rPr>
        <w:t>М</w:t>
      </w:r>
      <w:r w:rsidR="00FF00E8" w:rsidRPr="00780C8C">
        <w:rPr>
          <w:szCs w:val="28"/>
        </w:rPr>
        <w:t>инистр</w:t>
      </w:r>
      <w:r w:rsidR="005A4CBA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FF00E8" w:rsidRPr="00780C8C">
        <w:rPr>
          <w:szCs w:val="28"/>
        </w:rPr>
        <w:tab/>
      </w:r>
      <w:r w:rsidRPr="00780C8C">
        <w:rPr>
          <w:szCs w:val="28"/>
        </w:rPr>
        <w:tab/>
        <w:t xml:space="preserve">      </w:t>
      </w:r>
      <w:proofErr w:type="spellStart"/>
      <w:r w:rsidRPr="00780C8C">
        <w:rPr>
          <w:szCs w:val="28"/>
        </w:rPr>
        <w:t>Р.Р.Гайзатуллин</w:t>
      </w:r>
      <w:proofErr w:type="spellEnd"/>
    </w:p>
    <w:p w:rsidR="00527DAF" w:rsidRPr="00780C8C" w:rsidRDefault="00527DAF" w:rsidP="00BD460E">
      <w:pPr>
        <w:spacing w:line="276" w:lineRule="auto"/>
        <w:rPr>
          <w:sz w:val="24"/>
          <w:szCs w:val="24"/>
        </w:rPr>
      </w:pPr>
    </w:p>
    <w:p w:rsidR="004A6AFB" w:rsidRPr="00780C8C" w:rsidRDefault="004A6AFB" w:rsidP="00BD460E">
      <w:pPr>
        <w:spacing w:line="276" w:lineRule="auto"/>
      </w:pPr>
    </w:p>
    <w:p w:rsidR="007C3B21" w:rsidRPr="00780C8C" w:rsidRDefault="007C3B21" w:rsidP="00BD460E">
      <w:pPr>
        <w:spacing w:line="276" w:lineRule="auto"/>
      </w:pPr>
    </w:p>
    <w:p w:rsidR="007C3B21" w:rsidRPr="00780C8C" w:rsidRDefault="007C3B21" w:rsidP="00BD460E">
      <w:pPr>
        <w:spacing w:line="276" w:lineRule="auto"/>
      </w:pPr>
    </w:p>
    <w:p w:rsidR="007C3B21" w:rsidRPr="00780C8C" w:rsidRDefault="007C3B21" w:rsidP="00BD460E">
      <w:pPr>
        <w:spacing w:line="276" w:lineRule="auto"/>
      </w:pPr>
    </w:p>
    <w:p w:rsidR="007C3B21" w:rsidRPr="00780C8C" w:rsidRDefault="007C3B21" w:rsidP="00BD460E">
      <w:pPr>
        <w:spacing w:line="276" w:lineRule="auto"/>
      </w:pPr>
    </w:p>
    <w:p w:rsidR="007C3B21" w:rsidRPr="00780C8C" w:rsidRDefault="007C3B21" w:rsidP="00BD460E">
      <w:pPr>
        <w:spacing w:line="276" w:lineRule="auto"/>
      </w:pPr>
    </w:p>
    <w:p w:rsidR="007C3B21" w:rsidRPr="00780C8C" w:rsidRDefault="007C3B21" w:rsidP="00BD460E">
      <w:pPr>
        <w:spacing w:line="276" w:lineRule="auto"/>
      </w:pPr>
    </w:p>
    <w:p w:rsidR="005B0D9B" w:rsidRPr="00780C8C" w:rsidRDefault="00965ED9" w:rsidP="00BD460E">
      <w:pPr>
        <w:spacing w:line="276" w:lineRule="auto"/>
      </w:pPr>
      <w:proofErr w:type="spellStart"/>
      <w:r>
        <w:t>Д.С.Тараканова</w:t>
      </w:r>
      <w:proofErr w:type="spellEnd"/>
    </w:p>
    <w:p w:rsidR="001F142A" w:rsidRPr="00780C8C" w:rsidRDefault="00FF00E8" w:rsidP="00BD460E">
      <w:pPr>
        <w:spacing w:line="276" w:lineRule="auto"/>
        <w:rPr>
          <w:sz w:val="28"/>
          <w:szCs w:val="28"/>
        </w:rPr>
      </w:pPr>
      <w:r w:rsidRPr="00780C8C">
        <w:t>(843) 264-79-</w:t>
      </w:r>
      <w:r w:rsidR="00965ED9">
        <w:t>34</w:t>
      </w:r>
      <w:r w:rsidR="001F142A" w:rsidRPr="00780C8C">
        <w:rPr>
          <w:sz w:val="28"/>
          <w:szCs w:val="28"/>
        </w:rPr>
        <w:br w:type="page"/>
      </w:r>
    </w:p>
    <w:p w:rsidR="0025012A" w:rsidRPr="00B379BE" w:rsidRDefault="0025012A" w:rsidP="0025012A">
      <w:pPr>
        <w:pStyle w:val="12"/>
        <w:suppressAutoHyphens/>
        <w:ind w:firstLine="709"/>
        <w:jc w:val="right"/>
        <w:rPr>
          <w:szCs w:val="28"/>
        </w:rPr>
      </w:pPr>
      <w:r w:rsidRPr="00B379BE">
        <w:rPr>
          <w:szCs w:val="28"/>
        </w:rPr>
        <w:lastRenderedPageBreak/>
        <w:t>ПРОЕКТ</w:t>
      </w:r>
    </w:p>
    <w:p w:rsidR="0025012A" w:rsidRDefault="0025012A" w:rsidP="0025012A">
      <w:pPr>
        <w:pStyle w:val="12"/>
        <w:suppressAutoHyphens/>
        <w:ind w:firstLine="709"/>
        <w:jc w:val="right"/>
        <w:rPr>
          <w:szCs w:val="28"/>
        </w:rPr>
      </w:pPr>
    </w:p>
    <w:p w:rsidR="0025012A" w:rsidRPr="00EA3EBD" w:rsidRDefault="0025012A" w:rsidP="0025012A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КАБИНЕТ МИНИСТРОВ РЕСПУБЛИКИ ТАТАРСТАН</w:t>
      </w:r>
    </w:p>
    <w:p w:rsidR="0025012A" w:rsidRPr="00EA3EBD" w:rsidRDefault="0025012A" w:rsidP="0025012A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5012A" w:rsidRPr="00EA3EBD" w:rsidRDefault="0025012A" w:rsidP="0025012A">
      <w:pPr>
        <w:spacing w:line="288" w:lineRule="auto"/>
        <w:rPr>
          <w:sz w:val="28"/>
          <w:szCs w:val="28"/>
        </w:rPr>
      </w:pPr>
    </w:p>
    <w:p w:rsidR="0025012A" w:rsidRPr="00EA3EBD" w:rsidRDefault="0025012A" w:rsidP="0025012A">
      <w:pPr>
        <w:spacing w:line="288" w:lineRule="auto"/>
        <w:ind w:firstLine="709"/>
        <w:jc w:val="both"/>
        <w:rPr>
          <w:sz w:val="28"/>
          <w:szCs w:val="28"/>
        </w:rPr>
      </w:pPr>
      <w:r w:rsidRPr="00EA3EBD">
        <w:rPr>
          <w:sz w:val="28"/>
          <w:szCs w:val="28"/>
        </w:rPr>
        <w:t>_____________                                                                 №_____________</w:t>
      </w:r>
    </w:p>
    <w:p w:rsidR="0025012A" w:rsidRPr="00EA3EBD" w:rsidRDefault="0025012A" w:rsidP="0025012A">
      <w:pPr>
        <w:spacing w:line="288" w:lineRule="auto"/>
        <w:jc w:val="center"/>
        <w:rPr>
          <w:sz w:val="28"/>
          <w:szCs w:val="28"/>
        </w:rPr>
      </w:pPr>
      <w:proofErr w:type="spellStart"/>
      <w:r w:rsidRPr="00EA3EBD">
        <w:rPr>
          <w:sz w:val="28"/>
          <w:szCs w:val="28"/>
        </w:rPr>
        <w:t>г.Казань</w:t>
      </w:r>
      <w:proofErr w:type="spellEnd"/>
    </w:p>
    <w:p w:rsidR="0025012A" w:rsidRDefault="0025012A" w:rsidP="0025012A">
      <w:pPr>
        <w:pStyle w:val="12"/>
        <w:suppressAutoHyphens/>
        <w:ind w:firstLine="709"/>
        <w:jc w:val="right"/>
        <w:rPr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5012A" w:rsidRPr="0071591C" w:rsidTr="0061000A">
        <w:tc>
          <w:tcPr>
            <w:tcW w:w="4644" w:type="dxa"/>
          </w:tcPr>
          <w:p w:rsidR="0025012A" w:rsidRPr="0071591C" w:rsidRDefault="0025012A" w:rsidP="0069469D">
            <w:pPr>
              <w:pStyle w:val="12"/>
              <w:spacing w:line="240" w:lineRule="auto"/>
              <w:jc w:val="both"/>
              <w:rPr>
                <w:szCs w:val="28"/>
              </w:rPr>
            </w:pPr>
            <w:r w:rsidRPr="0071591C">
              <w:rPr>
                <w:szCs w:val="28"/>
              </w:rPr>
              <w:t>О внесении изменений в</w:t>
            </w:r>
            <w:r w:rsidR="00E67B25" w:rsidRPr="0071591C">
              <w:rPr>
                <w:szCs w:val="28"/>
              </w:rPr>
              <w:t xml:space="preserve"> </w:t>
            </w:r>
            <w:r w:rsidR="0069469D">
              <w:rPr>
                <w:szCs w:val="28"/>
              </w:rPr>
              <w:t>п</w:t>
            </w:r>
            <w:r w:rsidR="00E67B25" w:rsidRPr="0071591C">
              <w:rPr>
                <w:szCs w:val="28"/>
              </w:rPr>
              <w:t xml:space="preserve">риложение </w:t>
            </w:r>
            <w:r w:rsidR="008968DD" w:rsidRPr="0071591C">
              <w:rPr>
                <w:szCs w:val="28"/>
              </w:rPr>
              <w:t>к</w:t>
            </w:r>
            <w:r w:rsidRPr="0071591C">
              <w:rPr>
                <w:szCs w:val="28"/>
              </w:rPr>
              <w:t xml:space="preserve"> </w:t>
            </w:r>
            <w:r w:rsidR="006E4D5B" w:rsidRPr="006E4D5B">
              <w:rPr>
                <w:szCs w:val="28"/>
              </w:rPr>
              <w:t>п</w:t>
            </w:r>
            <w:r w:rsidRPr="006E4D5B">
              <w:rPr>
                <w:szCs w:val="28"/>
              </w:rPr>
              <w:t>ос</w:t>
            </w:r>
            <w:r w:rsidRPr="0071591C">
              <w:rPr>
                <w:szCs w:val="28"/>
              </w:rPr>
              <w:t>тановлени</w:t>
            </w:r>
            <w:r w:rsidR="008968DD" w:rsidRPr="0071591C">
              <w:rPr>
                <w:szCs w:val="28"/>
              </w:rPr>
              <w:t>ю</w:t>
            </w:r>
            <w:r w:rsidRPr="0071591C">
              <w:rPr>
                <w:szCs w:val="28"/>
              </w:rPr>
              <w:t xml:space="preserve"> Кабинета Министров Республики Татарстан от 18.09.2017 № 677 «О выплатах за работу в театрах, имеющих звание «академический»</w:t>
            </w:r>
          </w:p>
        </w:tc>
      </w:tr>
    </w:tbl>
    <w:p w:rsidR="0025012A" w:rsidRDefault="0025012A" w:rsidP="0025012A">
      <w:pPr>
        <w:pStyle w:val="12"/>
        <w:suppressAutoHyphens/>
        <w:ind w:firstLine="709"/>
        <w:jc w:val="right"/>
        <w:rPr>
          <w:szCs w:val="28"/>
        </w:rPr>
      </w:pPr>
    </w:p>
    <w:p w:rsidR="006E4D5B" w:rsidRPr="0071591C" w:rsidRDefault="006E4D5B" w:rsidP="0025012A">
      <w:pPr>
        <w:pStyle w:val="12"/>
        <w:suppressAutoHyphens/>
        <w:ind w:firstLine="709"/>
        <w:jc w:val="right"/>
        <w:rPr>
          <w:szCs w:val="28"/>
        </w:rPr>
      </w:pPr>
    </w:p>
    <w:p w:rsidR="0025012A" w:rsidRPr="0071591C" w:rsidRDefault="0025012A" w:rsidP="001B2D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591C">
        <w:rPr>
          <w:sz w:val="28"/>
          <w:szCs w:val="28"/>
        </w:rPr>
        <w:t>Кабинет Министров Республики Татарстан ПОСТАНОВЛЯЕТ:</w:t>
      </w:r>
    </w:p>
    <w:p w:rsidR="0025012A" w:rsidRPr="0071591C" w:rsidRDefault="0025012A" w:rsidP="001B2D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4403" w:rsidRPr="0071591C" w:rsidRDefault="001F4403" w:rsidP="001B2D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591C">
        <w:rPr>
          <w:sz w:val="28"/>
          <w:szCs w:val="28"/>
        </w:rPr>
        <w:t xml:space="preserve">Внести в </w:t>
      </w:r>
      <w:r w:rsidR="0069469D">
        <w:rPr>
          <w:sz w:val="28"/>
          <w:szCs w:val="28"/>
        </w:rPr>
        <w:t>п</w:t>
      </w:r>
      <w:r w:rsidR="008968DD" w:rsidRPr="0071591C">
        <w:rPr>
          <w:sz w:val="28"/>
          <w:szCs w:val="28"/>
        </w:rPr>
        <w:t xml:space="preserve">риложение к </w:t>
      </w:r>
      <w:r w:rsidR="006E4D5B" w:rsidRPr="001B2DD3">
        <w:rPr>
          <w:sz w:val="28"/>
          <w:szCs w:val="28"/>
        </w:rPr>
        <w:t>п</w:t>
      </w:r>
      <w:r w:rsidRPr="0071591C">
        <w:rPr>
          <w:sz w:val="28"/>
          <w:szCs w:val="28"/>
        </w:rPr>
        <w:t>остановлени</w:t>
      </w:r>
      <w:r w:rsidR="008968DD" w:rsidRPr="0071591C">
        <w:rPr>
          <w:sz w:val="28"/>
          <w:szCs w:val="28"/>
        </w:rPr>
        <w:t>ю</w:t>
      </w:r>
      <w:r w:rsidRPr="0071591C">
        <w:rPr>
          <w:sz w:val="28"/>
          <w:szCs w:val="28"/>
        </w:rPr>
        <w:t xml:space="preserve"> Кабинета Министров Республики Татарстан от 18.09.2017</w:t>
      </w:r>
      <w:r w:rsidR="009334D9" w:rsidRPr="0071591C">
        <w:rPr>
          <w:sz w:val="28"/>
          <w:szCs w:val="28"/>
        </w:rPr>
        <w:t xml:space="preserve"> № 677 «</w:t>
      </w:r>
      <w:r w:rsidRPr="0071591C">
        <w:rPr>
          <w:sz w:val="28"/>
          <w:szCs w:val="28"/>
        </w:rPr>
        <w:t xml:space="preserve">О выплатах за работу в театрах, имеющих звание </w:t>
      </w:r>
      <w:r w:rsidR="009334D9" w:rsidRPr="0071591C">
        <w:rPr>
          <w:sz w:val="28"/>
          <w:szCs w:val="28"/>
        </w:rPr>
        <w:t>«</w:t>
      </w:r>
      <w:r w:rsidRPr="0071591C">
        <w:rPr>
          <w:sz w:val="28"/>
          <w:szCs w:val="28"/>
        </w:rPr>
        <w:t>академический</w:t>
      </w:r>
      <w:r w:rsidR="009334D9" w:rsidRPr="0071591C">
        <w:rPr>
          <w:sz w:val="28"/>
          <w:szCs w:val="28"/>
        </w:rPr>
        <w:t>»</w:t>
      </w:r>
      <w:r w:rsidR="001B2DD3">
        <w:rPr>
          <w:sz w:val="28"/>
          <w:szCs w:val="28"/>
        </w:rPr>
        <w:t xml:space="preserve"> (с изменениями, внесенными постановлением Кабинета Министров Республики Татарстан от 06.03.2020 № 175) </w:t>
      </w:r>
      <w:r w:rsidRPr="0071591C">
        <w:rPr>
          <w:sz w:val="28"/>
          <w:szCs w:val="28"/>
        </w:rPr>
        <w:t>следующие изменения:</w:t>
      </w:r>
    </w:p>
    <w:p w:rsidR="001F4403" w:rsidRDefault="001F4403" w:rsidP="001B2DD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71591C">
        <w:rPr>
          <w:sz w:val="28"/>
          <w:szCs w:val="28"/>
        </w:rPr>
        <w:t xml:space="preserve">в строке </w:t>
      </w:r>
      <w:r w:rsidR="009334D9" w:rsidRPr="0071591C">
        <w:rPr>
          <w:sz w:val="28"/>
          <w:szCs w:val="28"/>
        </w:rPr>
        <w:t>«</w:t>
      </w:r>
      <w:r w:rsidR="00C979FD" w:rsidRPr="0071591C">
        <w:rPr>
          <w:sz w:val="28"/>
          <w:szCs w:val="28"/>
        </w:rPr>
        <w:t>Государственное бюджетное учреждение «Татарский академический государственный театр</w:t>
      </w:r>
      <w:r w:rsidR="00C979FD">
        <w:rPr>
          <w:sz w:val="28"/>
          <w:szCs w:val="28"/>
        </w:rPr>
        <w:t xml:space="preserve"> оперы и балета имени Мусы </w:t>
      </w:r>
      <w:proofErr w:type="spellStart"/>
      <w:r w:rsidR="00C979FD">
        <w:rPr>
          <w:sz w:val="28"/>
          <w:szCs w:val="28"/>
        </w:rPr>
        <w:t>Джалиля</w:t>
      </w:r>
      <w:proofErr w:type="spellEnd"/>
      <w:r w:rsidR="00C979FD">
        <w:rPr>
          <w:sz w:val="28"/>
          <w:szCs w:val="28"/>
        </w:rPr>
        <w:t xml:space="preserve">» цифры </w:t>
      </w:r>
      <w:r w:rsidR="001B0BD4">
        <w:rPr>
          <w:sz w:val="28"/>
          <w:szCs w:val="28"/>
        </w:rPr>
        <w:t>«</w:t>
      </w:r>
      <w:r w:rsidR="00C979FD">
        <w:rPr>
          <w:sz w:val="28"/>
          <w:szCs w:val="28"/>
        </w:rPr>
        <w:t>47 997,3</w:t>
      </w:r>
      <w:r w:rsidR="001B0BD4">
        <w:rPr>
          <w:sz w:val="28"/>
          <w:szCs w:val="28"/>
        </w:rPr>
        <w:t>»</w:t>
      </w:r>
      <w:r w:rsidR="00C97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цифрами </w:t>
      </w:r>
      <w:r w:rsidR="00C979FD">
        <w:rPr>
          <w:sz w:val="28"/>
          <w:szCs w:val="28"/>
        </w:rPr>
        <w:t>«117 301,5</w:t>
      </w:r>
      <w:r w:rsidR="001B0BD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F4403" w:rsidRDefault="001F4403" w:rsidP="001B2DD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</w:t>
      </w:r>
      <w:r w:rsidR="00C979FD">
        <w:rPr>
          <w:sz w:val="28"/>
          <w:szCs w:val="28"/>
        </w:rPr>
        <w:t>роке «</w:t>
      </w:r>
      <w:r>
        <w:rPr>
          <w:sz w:val="28"/>
          <w:szCs w:val="28"/>
        </w:rPr>
        <w:t>Итого</w:t>
      </w:r>
      <w:r w:rsidR="00C979FD">
        <w:rPr>
          <w:sz w:val="28"/>
          <w:szCs w:val="28"/>
        </w:rPr>
        <w:t xml:space="preserve">» цифры «82 375,7» </w:t>
      </w:r>
      <w:r>
        <w:rPr>
          <w:sz w:val="28"/>
          <w:szCs w:val="28"/>
        </w:rPr>
        <w:t xml:space="preserve">заменить цифрами </w:t>
      </w:r>
      <w:r w:rsidR="00C979FD">
        <w:rPr>
          <w:sz w:val="28"/>
          <w:szCs w:val="28"/>
        </w:rPr>
        <w:t>«151 679,9»</w:t>
      </w:r>
      <w:r>
        <w:rPr>
          <w:sz w:val="28"/>
          <w:szCs w:val="28"/>
        </w:rPr>
        <w:t>.</w:t>
      </w:r>
    </w:p>
    <w:p w:rsidR="0025012A" w:rsidRDefault="0025012A" w:rsidP="0025012A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6E4D5B" w:rsidRPr="00B379BE" w:rsidRDefault="006E4D5B" w:rsidP="0025012A">
      <w:pPr>
        <w:pStyle w:val="12"/>
        <w:jc w:val="both"/>
        <w:rPr>
          <w:szCs w:val="28"/>
        </w:rPr>
      </w:pPr>
    </w:p>
    <w:p w:rsidR="0025012A" w:rsidRPr="00B379BE" w:rsidRDefault="0025012A" w:rsidP="0025012A">
      <w:pPr>
        <w:pStyle w:val="12"/>
        <w:jc w:val="both"/>
        <w:rPr>
          <w:szCs w:val="28"/>
        </w:rPr>
      </w:pPr>
      <w:r w:rsidRPr="00B379BE">
        <w:rPr>
          <w:szCs w:val="28"/>
        </w:rPr>
        <w:t>Премьер-министр</w:t>
      </w:r>
    </w:p>
    <w:p w:rsidR="0025012A" w:rsidRPr="00B379BE" w:rsidRDefault="0025012A" w:rsidP="0025012A">
      <w:pPr>
        <w:pStyle w:val="12"/>
        <w:jc w:val="both"/>
        <w:rPr>
          <w:szCs w:val="28"/>
        </w:rPr>
      </w:pPr>
      <w:r w:rsidRPr="00B379BE">
        <w:rPr>
          <w:szCs w:val="28"/>
        </w:rPr>
        <w:t xml:space="preserve">Республики Татарстан </w:t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proofErr w:type="spellStart"/>
      <w:r w:rsidRPr="00B379BE">
        <w:rPr>
          <w:szCs w:val="28"/>
        </w:rPr>
        <w:t>А.В.Песошин</w:t>
      </w:r>
      <w:proofErr w:type="spellEnd"/>
    </w:p>
    <w:p w:rsidR="00522CFB" w:rsidRDefault="00522CFB" w:rsidP="0025012A">
      <w:pPr>
        <w:rPr>
          <w:sz w:val="28"/>
          <w:szCs w:val="28"/>
        </w:rPr>
      </w:pPr>
    </w:p>
    <w:p w:rsidR="00A731B5" w:rsidRDefault="00A731B5" w:rsidP="0025012A">
      <w:pPr>
        <w:rPr>
          <w:sz w:val="28"/>
          <w:szCs w:val="28"/>
        </w:rPr>
      </w:pPr>
    </w:p>
    <w:p w:rsidR="00A731B5" w:rsidRDefault="00A731B5" w:rsidP="0025012A">
      <w:pPr>
        <w:rPr>
          <w:sz w:val="28"/>
          <w:szCs w:val="28"/>
        </w:rPr>
      </w:pPr>
    </w:p>
    <w:p w:rsidR="00A731B5" w:rsidRDefault="00A731B5" w:rsidP="0025012A">
      <w:pPr>
        <w:rPr>
          <w:sz w:val="28"/>
          <w:szCs w:val="28"/>
        </w:rPr>
      </w:pPr>
    </w:p>
    <w:p w:rsidR="009334D9" w:rsidRDefault="009334D9" w:rsidP="0025012A">
      <w:pPr>
        <w:rPr>
          <w:sz w:val="28"/>
          <w:szCs w:val="28"/>
        </w:rPr>
      </w:pPr>
    </w:p>
    <w:p w:rsidR="009334D9" w:rsidRDefault="009334D9" w:rsidP="0025012A">
      <w:pPr>
        <w:rPr>
          <w:sz w:val="28"/>
          <w:szCs w:val="28"/>
        </w:rPr>
      </w:pPr>
    </w:p>
    <w:p w:rsidR="009334D9" w:rsidRDefault="009334D9" w:rsidP="0025012A">
      <w:pPr>
        <w:rPr>
          <w:sz w:val="28"/>
          <w:szCs w:val="28"/>
        </w:rPr>
      </w:pPr>
    </w:p>
    <w:p w:rsidR="009334D9" w:rsidRDefault="009334D9" w:rsidP="0025012A">
      <w:pPr>
        <w:rPr>
          <w:sz w:val="28"/>
          <w:szCs w:val="28"/>
        </w:rPr>
      </w:pPr>
    </w:p>
    <w:p w:rsidR="00A731B5" w:rsidRDefault="00A731B5" w:rsidP="0025012A">
      <w:pPr>
        <w:rPr>
          <w:sz w:val="28"/>
          <w:szCs w:val="28"/>
        </w:rPr>
      </w:pPr>
    </w:p>
    <w:p w:rsidR="00C979FD" w:rsidRDefault="00C979FD" w:rsidP="0025012A">
      <w:pPr>
        <w:rPr>
          <w:sz w:val="28"/>
          <w:szCs w:val="28"/>
        </w:rPr>
      </w:pPr>
    </w:p>
    <w:p w:rsidR="001352CA" w:rsidRDefault="001352CA" w:rsidP="0025012A">
      <w:pPr>
        <w:rPr>
          <w:sz w:val="28"/>
          <w:szCs w:val="28"/>
        </w:rPr>
      </w:pPr>
    </w:p>
    <w:p w:rsidR="001352CA" w:rsidRDefault="001352CA" w:rsidP="0025012A">
      <w:pPr>
        <w:rPr>
          <w:sz w:val="28"/>
          <w:szCs w:val="28"/>
        </w:rPr>
      </w:pPr>
    </w:p>
    <w:p w:rsidR="00C979FD" w:rsidRDefault="00C979FD" w:rsidP="0025012A">
      <w:pPr>
        <w:rPr>
          <w:sz w:val="28"/>
          <w:szCs w:val="28"/>
        </w:rPr>
      </w:pPr>
    </w:p>
    <w:p w:rsidR="00C979FD" w:rsidRDefault="00C979FD" w:rsidP="0025012A">
      <w:pPr>
        <w:rPr>
          <w:sz w:val="28"/>
          <w:szCs w:val="28"/>
        </w:rPr>
      </w:pPr>
    </w:p>
    <w:p w:rsidR="00C979FD" w:rsidRDefault="00C979FD" w:rsidP="0025012A">
      <w:pPr>
        <w:rPr>
          <w:sz w:val="28"/>
          <w:szCs w:val="28"/>
        </w:rPr>
      </w:pPr>
    </w:p>
    <w:p w:rsidR="00A731B5" w:rsidRPr="00B379BE" w:rsidRDefault="00A731B5" w:rsidP="00A731B5">
      <w:pPr>
        <w:spacing w:line="288" w:lineRule="auto"/>
        <w:jc w:val="center"/>
        <w:rPr>
          <w:sz w:val="28"/>
          <w:szCs w:val="28"/>
        </w:rPr>
      </w:pPr>
      <w:r w:rsidRPr="00B379BE">
        <w:rPr>
          <w:sz w:val="28"/>
          <w:szCs w:val="28"/>
        </w:rPr>
        <w:t>ПОЯСНИТЕЛЬНАЯ ЗАПИСКА</w:t>
      </w:r>
    </w:p>
    <w:p w:rsidR="00A731B5" w:rsidRPr="00B379BE" w:rsidRDefault="00A731B5" w:rsidP="00A731B5">
      <w:pPr>
        <w:suppressAutoHyphens/>
        <w:spacing w:line="288" w:lineRule="auto"/>
        <w:ind w:firstLine="709"/>
        <w:jc w:val="center"/>
        <w:rPr>
          <w:sz w:val="28"/>
          <w:szCs w:val="28"/>
        </w:rPr>
      </w:pPr>
      <w:r w:rsidRPr="00B379BE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постановления</w:t>
      </w:r>
      <w:r w:rsidRPr="00B379BE">
        <w:rPr>
          <w:sz w:val="28"/>
          <w:szCs w:val="28"/>
        </w:rPr>
        <w:t xml:space="preserve"> Кабинета Министров Республики Татарстан</w:t>
      </w:r>
    </w:p>
    <w:p w:rsidR="00A731B5" w:rsidRPr="00B379BE" w:rsidRDefault="00A731B5" w:rsidP="00A731B5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911F88" w:rsidRPr="00911F88" w:rsidRDefault="00911F88" w:rsidP="00911F88">
      <w:pPr>
        <w:suppressAutoHyphens/>
        <w:autoSpaceDE w:val="0"/>
        <w:autoSpaceDN w:val="0"/>
        <w:adjustRightInd w:val="0"/>
        <w:spacing w:line="288" w:lineRule="auto"/>
        <w:ind w:firstLine="851"/>
        <w:contextualSpacing/>
        <w:jc w:val="both"/>
        <w:rPr>
          <w:sz w:val="28"/>
          <w:szCs w:val="28"/>
        </w:rPr>
      </w:pPr>
      <w:r w:rsidRPr="00911F88">
        <w:rPr>
          <w:sz w:val="28"/>
          <w:szCs w:val="28"/>
        </w:rPr>
        <w:t xml:space="preserve">Президентом Республики Татарстан </w:t>
      </w:r>
      <w:proofErr w:type="spellStart"/>
      <w:r w:rsidRPr="00911F88">
        <w:rPr>
          <w:sz w:val="28"/>
          <w:szCs w:val="28"/>
        </w:rPr>
        <w:t>Р.Н.Миннихановым</w:t>
      </w:r>
      <w:proofErr w:type="spellEnd"/>
      <w:r w:rsidRPr="00911F88">
        <w:rPr>
          <w:sz w:val="28"/>
          <w:szCs w:val="28"/>
        </w:rPr>
        <w:t xml:space="preserve"> согласовано </w:t>
      </w:r>
      <w:r w:rsidRPr="00965185">
        <w:rPr>
          <w:sz w:val="28"/>
          <w:szCs w:val="28"/>
        </w:rPr>
        <w:t>повышение заработной платы</w:t>
      </w:r>
      <w:r w:rsidRPr="00911F88">
        <w:rPr>
          <w:sz w:val="28"/>
          <w:szCs w:val="28"/>
        </w:rPr>
        <w:t xml:space="preserve"> артистам оркестра ГБУ «Татарский академический государственный театр оперы и балета имени Мусы </w:t>
      </w:r>
      <w:proofErr w:type="spellStart"/>
      <w:r w:rsidRPr="00911F88">
        <w:rPr>
          <w:sz w:val="28"/>
          <w:szCs w:val="28"/>
        </w:rPr>
        <w:t>Джалиля</w:t>
      </w:r>
      <w:proofErr w:type="spellEnd"/>
      <w:r w:rsidRPr="00911F88">
        <w:rPr>
          <w:sz w:val="28"/>
          <w:szCs w:val="28"/>
        </w:rPr>
        <w:t>» до уровня средней заработной платы артистов ГАУК РТ «Государственный симфонический оркестр Республики Татарстан»</w:t>
      </w:r>
      <w:r>
        <w:rPr>
          <w:sz w:val="28"/>
          <w:szCs w:val="28"/>
        </w:rPr>
        <w:t xml:space="preserve"> (</w:t>
      </w:r>
      <w:r w:rsidRPr="00911F88">
        <w:rPr>
          <w:sz w:val="28"/>
          <w:szCs w:val="28"/>
        </w:rPr>
        <w:t>№ 5633-МР от 08.02.2021 и № 7245-МР от 17.02.2021г.</w:t>
      </w:r>
      <w:r>
        <w:rPr>
          <w:sz w:val="28"/>
          <w:szCs w:val="28"/>
        </w:rPr>
        <w:t>).</w:t>
      </w:r>
    </w:p>
    <w:p w:rsidR="00911F88" w:rsidRPr="001F765A" w:rsidRDefault="001F765A" w:rsidP="00911F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11F88" w:rsidRPr="001F765A">
        <w:rPr>
          <w:sz w:val="28"/>
          <w:szCs w:val="28"/>
        </w:rPr>
        <w:t xml:space="preserve">зменение системы оплаты труда потребует выделения дополнительных средств из бюджета Республики Татарстан в объеме 69 304,2 </w:t>
      </w:r>
      <w:proofErr w:type="spellStart"/>
      <w:r w:rsidR="00911F88" w:rsidRPr="001F765A">
        <w:rPr>
          <w:sz w:val="28"/>
          <w:szCs w:val="28"/>
        </w:rPr>
        <w:t>тыс</w:t>
      </w:r>
      <w:proofErr w:type="gramStart"/>
      <w:r w:rsidR="00911F88" w:rsidRPr="001F765A">
        <w:rPr>
          <w:sz w:val="28"/>
          <w:szCs w:val="28"/>
        </w:rPr>
        <w:t>.р</w:t>
      </w:r>
      <w:proofErr w:type="gramEnd"/>
      <w:r w:rsidR="00911F88" w:rsidRPr="001F765A">
        <w:rPr>
          <w:sz w:val="28"/>
          <w:szCs w:val="28"/>
        </w:rPr>
        <w:t>ублей</w:t>
      </w:r>
      <w:proofErr w:type="spellEnd"/>
      <w:r w:rsidR="00911F88" w:rsidRPr="001F765A">
        <w:rPr>
          <w:sz w:val="28"/>
          <w:szCs w:val="28"/>
        </w:rPr>
        <w:t xml:space="preserve"> в год</w:t>
      </w:r>
      <w:r w:rsidR="00F51B48" w:rsidRPr="001F765A">
        <w:rPr>
          <w:sz w:val="28"/>
          <w:szCs w:val="28"/>
        </w:rPr>
        <w:t>.</w:t>
      </w:r>
      <w:r w:rsidR="00911F88" w:rsidRPr="001F765A">
        <w:rPr>
          <w:sz w:val="28"/>
          <w:szCs w:val="28"/>
        </w:rPr>
        <w:t xml:space="preserve"> </w:t>
      </w:r>
    </w:p>
    <w:p w:rsidR="00911F88" w:rsidRDefault="00A731B5" w:rsidP="00A731B5">
      <w:pPr>
        <w:suppressAutoHyphens/>
        <w:autoSpaceDE w:val="0"/>
        <w:autoSpaceDN w:val="0"/>
        <w:adjustRightInd w:val="0"/>
        <w:spacing w:line="288" w:lineRule="auto"/>
        <w:ind w:firstLine="851"/>
        <w:contextualSpacing/>
        <w:jc w:val="both"/>
        <w:rPr>
          <w:sz w:val="28"/>
          <w:szCs w:val="28"/>
        </w:rPr>
      </w:pPr>
      <w:r w:rsidRPr="001F765A">
        <w:rPr>
          <w:sz w:val="28"/>
          <w:szCs w:val="28"/>
        </w:rPr>
        <w:t>В этой связи данным</w:t>
      </w:r>
      <w:r>
        <w:rPr>
          <w:sz w:val="28"/>
          <w:szCs w:val="28"/>
        </w:rPr>
        <w:t xml:space="preserve"> проектом постановления Кабинета Министров Республики Татарстан утвержда</w:t>
      </w:r>
      <w:r w:rsidR="00911F88">
        <w:rPr>
          <w:sz w:val="28"/>
          <w:szCs w:val="28"/>
        </w:rPr>
        <w:t xml:space="preserve">ется новый объем фонда </w:t>
      </w:r>
      <w:r w:rsidR="00911F88" w:rsidRPr="00965185">
        <w:rPr>
          <w:sz w:val="28"/>
          <w:szCs w:val="28"/>
        </w:rPr>
        <w:t>выплат за работу в театрах,</w:t>
      </w:r>
      <w:r w:rsidR="00911F88">
        <w:rPr>
          <w:sz w:val="28"/>
          <w:szCs w:val="28"/>
        </w:rPr>
        <w:t xml:space="preserve"> имеющих звание «академический».</w:t>
      </w:r>
    </w:p>
    <w:p w:rsidR="004E671D" w:rsidRDefault="00A731B5" w:rsidP="00A731B5">
      <w:pPr>
        <w:suppressAutoHyphens/>
        <w:autoSpaceDE w:val="0"/>
        <w:autoSpaceDN w:val="0"/>
        <w:adjustRightInd w:val="0"/>
        <w:spacing w:line="288" w:lineRule="auto"/>
        <w:ind w:firstLine="851"/>
        <w:contextualSpacing/>
        <w:jc w:val="both"/>
        <w:rPr>
          <w:rFonts w:eastAsia="PMingLiU"/>
          <w:bCs/>
          <w:sz w:val="28"/>
          <w:szCs w:val="28"/>
        </w:rPr>
      </w:pPr>
      <w:r>
        <w:rPr>
          <w:sz w:val="28"/>
          <w:szCs w:val="28"/>
        </w:rPr>
        <w:t xml:space="preserve">Финансовое обеспечение расходов </w:t>
      </w:r>
      <w:r w:rsidRPr="00761AA3">
        <w:rPr>
          <w:sz w:val="28"/>
          <w:szCs w:val="28"/>
        </w:rPr>
        <w:t>на</w:t>
      </w:r>
      <w:r w:rsidR="004E671D">
        <w:rPr>
          <w:sz w:val="28"/>
          <w:szCs w:val="28"/>
        </w:rPr>
        <w:t xml:space="preserve"> установление дополнительной надбавки </w:t>
      </w:r>
      <w:r w:rsidRPr="00761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осуществляться </w:t>
      </w:r>
      <w:r w:rsidRPr="008F4EBD">
        <w:rPr>
          <w:sz w:val="28"/>
          <w:szCs w:val="28"/>
        </w:rPr>
        <w:t xml:space="preserve">за счет </w:t>
      </w:r>
      <w:r w:rsidR="004E671D" w:rsidRPr="00091DFF">
        <w:rPr>
          <w:rFonts w:eastAsia="PMingLiU"/>
          <w:bCs/>
          <w:sz w:val="28"/>
          <w:szCs w:val="28"/>
        </w:rPr>
        <w:t xml:space="preserve">средств, зарезервированных в бюджете Республики Татарстан </w:t>
      </w:r>
      <w:r w:rsidR="004E671D" w:rsidRPr="006C49B3">
        <w:rPr>
          <w:sz w:val="28"/>
          <w:szCs w:val="28"/>
        </w:rPr>
        <w:t>на 2021 год и на плановый период 2022 и 2023 годов</w:t>
      </w:r>
      <w:r w:rsidR="004E671D" w:rsidRPr="00091DFF">
        <w:rPr>
          <w:rFonts w:eastAsia="PMingLiU"/>
          <w:bCs/>
          <w:sz w:val="28"/>
          <w:szCs w:val="28"/>
        </w:rPr>
        <w:t xml:space="preserve"> на повышение заработной платы.</w:t>
      </w:r>
    </w:p>
    <w:sectPr w:rsidR="004E671D" w:rsidSect="00780C8C">
      <w:headerReference w:type="default" r:id="rId11"/>
      <w:pgSz w:w="11906" w:h="16838" w:code="9"/>
      <w:pgMar w:top="851" w:right="567" w:bottom="709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92" w:rsidRDefault="00465392">
      <w:r>
        <w:separator/>
      </w:r>
    </w:p>
  </w:endnote>
  <w:endnote w:type="continuationSeparator" w:id="0">
    <w:p w:rsidR="00465392" w:rsidRDefault="0046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92" w:rsidRDefault="00465392">
      <w:r>
        <w:separator/>
      </w:r>
    </w:p>
  </w:footnote>
  <w:footnote w:type="continuationSeparator" w:id="0">
    <w:p w:rsidR="00465392" w:rsidRDefault="0046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129" w:rsidRPr="00AA117F" w:rsidRDefault="00E07129">
    <w:pPr>
      <w:pStyle w:val="a3"/>
      <w:jc w:val="center"/>
      <w:rPr>
        <w:sz w:val="28"/>
        <w:szCs w:val="28"/>
      </w:rPr>
    </w:pPr>
  </w:p>
  <w:p w:rsidR="00E07129" w:rsidRDefault="00E071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4403"/>
    <w:multiLevelType w:val="hybridMultilevel"/>
    <w:tmpl w:val="D1D44350"/>
    <w:lvl w:ilvl="0" w:tplc="FE26C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0E07DE"/>
    <w:multiLevelType w:val="hybridMultilevel"/>
    <w:tmpl w:val="73E0FC3C"/>
    <w:lvl w:ilvl="0" w:tplc="83306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D19CE"/>
    <w:multiLevelType w:val="hybridMultilevel"/>
    <w:tmpl w:val="465E05E6"/>
    <w:lvl w:ilvl="0" w:tplc="59E86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07"/>
    <w:rsid w:val="00006A09"/>
    <w:rsid w:val="000108C2"/>
    <w:rsid w:val="00011D60"/>
    <w:rsid w:val="00033467"/>
    <w:rsid w:val="0004298C"/>
    <w:rsid w:val="00051CD7"/>
    <w:rsid w:val="0005595C"/>
    <w:rsid w:val="00057354"/>
    <w:rsid w:val="00071FC9"/>
    <w:rsid w:val="0007293B"/>
    <w:rsid w:val="000753B5"/>
    <w:rsid w:val="00080125"/>
    <w:rsid w:val="00094464"/>
    <w:rsid w:val="000A27F2"/>
    <w:rsid w:val="000A5471"/>
    <w:rsid w:val="000A5647"/>
    <w:rsid w:val="000A7FEC"/>
    <w:rsid w:val="000B1577"/>
    <w:rsid w:val="000C15F5"/>
    <w:rsid w:val="000C52B9"/>
    <w:rsid w:val="000C5E05"/>
    <w:rsid w:val="000D402E"/>
    <w:rsid w:val="000D6EDE"/>
    <w:rsid w:val="000D76F8"/>
    <w:rsid w:val="00112188"/>
    <w:rsid w:val="00112BF9"/>
    <w:rsid w:val="00114D18"/>
    <w:rsid w:val="00116899"/>
    <w:rsid w:val="00123BD0"/>
    <w:rsid w:val="001270B0"/>
    <w:rsid w:val="001313B5"/>
    <w:rsid w:val="00133170"/>
    <w:rsid w:val="001341CE"/>
    <w:rsid w:val="001352CA"/>
    <w:rsid w:val="00137BE7"/>
    <w:rsid w:val="0014341F"/>
    <w:rsid w:val="00144504"/>
    <w:rsid w:val="00145150"/>
    <w:rsid w:val="00146B88"/>
    <w:rsid w:val="00153733"/>
    <w:rsid w:val="00161D0F"/>
    <w:rsid w:val="001634E7"/>
    <w:rsid w:val="0018001D"/>
    <w:rsid w:val="00183B95"/>
    <w:rsid w:val="00184496"/>
    <w:rsid w:val="00193D55"/>
    <w:rsid w:val="001A7CF9"/>
    <w:rsid w:val="001B016C"/>
    <w:rsid w:val="001B0BD4"/>
    <w:rsid w:val="001B2DD3"/>
    <w:rsid w:val="001C11EA"/>
    <w:rsid w:val="001C6743"/>
    <w:rsid w:val="001C7C5F"/>
    <w:rsid w:val="001D6231"/>
    <w:rsid w:val="001D6C47"/>
    <w:rsid w:val="001E0BA1"/>
    <w:rsid w:val="001F142A"/>
    <w:rsid w:val="001F4403"/>
    <w:rsid w:val="001F4EF2"/>
    <w:rsid w:val="001F765A"/>
    <w:rsid w:val="0022025E"/>
    <w:rsid w:val="002246BB"/>
    <w:rsid w:val="00226CD9"/>
    <w:rsid w:val="00234ACE"/>
    <w:rsid w:val="00237B18"/>
    <w:rsid w:val="002413C8"/>
    <w:rsid w:val="0024424F"/>
    <w:rsid w:val="0025012A"/>
    <w:rsid w:val="00252532"/>
    <w:rsid w:val="00270E02"/>
    <w:rsid w:val="0027402B"/>
    <w:rsid w:val="00276C63"/>
    <w:rsid w:val="00280284"/>
    <w:rsid w:val="0028097C"/>
    <w:rsid w:val="00286D3A"/>
    <w:rsid w:val="002910A4"/>
    <w:rsid w:val="00293A14"/>
    <w:rsid w:val="00293F47"/>
    <w:rsid w:val="002A567D"/>
    <w:rsid w:val="002B1DDC"/>
    <w:rsid w:val="002B4205"/>
    <w:rsid w:val="002C3551"/>
    <w:rsid w:val="002C6C85"/>
    <w:rsid w:val="002C77F1"/>
    <w:rsid w:val="002E0B95"/>
    <w:rsid w:val="002E293C"/>
    <w:rsid w:val="002E4431"/>
    <w:rsid w:val="003156AB"/>
    <w:rsid w:val="00323D88"/>
    <w:rsid w:val="003320FD"/>
    <w:rsid w:val="00341A64"/>
    <w:rsid w:val="0034355E"/>
    <w:rsid w:val="0034357E"/>
    <w:rsid w:val="00347A73"/>
    <w:rsid w:val="00366FC9"/>
    <w:rsid w:val="0037039C"/>
    <w:rsid w:val="00371739"/>
    <w:rsid w:val="00371F16"/>
    <w:rsid w:val="00374ACC"/>
    <w:rsid w:val="00381ABC"/>
    <w:rsid w:val="003918BD"/>
    <w:rsid w:val="00393AE5"/>
    <w:rsid w:val="003958BC"/>
    <w:rsid w:val="003A3B51"/>
    <w:rsid w:val="003A5C04"/>
    <w:rsid w:val="003C5EF7"/>
    <w:rsid w:val="003E3C68"/>
    <w:rsid w:val="003E4176"/>
    <w:rsid w:val="003E5E6A"/>
    <w:rsid w:val="003E76CF"/>
    <w:rsid w:val="003F083B"/>
    <w:rsid w:val="003F4D50"/>
    <w:rsid w:val="003F6140"/>
    <w:rsid w:val="00404CB6"/>
    <w:rsid w:val="004130C7"/>
    <w:rsid w:val="004152F7"/>
    <w:rsid w:val="00416A35"/>
    <w:rsid w:val="00416D60"/>
    <w:rsid w:val="0042719C"/>
    <w:rsid w:val="00440A02"/>
    <w:rsid w:val="00443BBA"/>
    <w:rsid w:val="00444AC9"/>
    <w:rsid w:val="00444E16"/>
    <w:rsid w:val="00450EDF"/>
    <w:rsid w:val="00455801"/>
    <w:rsid w:val="00465392"/>
    <w:rsid w:val="00465643"/>
    <w:rsid w:val="0047026E"/>
    <w:rsid w:val="00473350"/>
    <w:rsid w:val="00475CC1"/>
    <w:rsid w:val="00477809"/>
    <w:rsid w:val="00495B3D"/>
    <w:rsid w:val="00496EBC"/>
    <w:rsid w:val="004A6AFB"/>
    <w:rsid w:val="004B4AB1"/>
    <w:rsid w:val="004B6E70"/>
    <w:rsid w:val="004C0782"/>
    <w:rsid w:val="004C5212"/>
    <w:rsid w:val="004C792E"/>
    <w:rsid w:val="004D030A"/>
    <w:rsid w:val="004D12F4"/>
    <w:rsid w:val="004D1558"/>
    <w:rsid w:val="004D3B81"/>
    <w:rsid w:val="004E3DEE"/>
    <w:rsid w:val="004E671D"/>
    <w:rsid w:val="005016EF"/>
    <w:rsid w:val="005055CC"/>
    <w:rsid w:val="00505968"/>
    <w:rsid w:val="00515D15"/>
    <w:rsid w:val="00516127"/>
    <w:rsid w:val="00522CFB"/>
    <w:rsid w:val="00527371"/>
    <w:rsid w:val="00527DAF"/>
    <w:rsid w:val="0053661D"/>
    <w:rsid w:val="005440C0"/>
    <w:rsid w:val="00544BFA"/>
    <w:rsid w:val="0055073A"/>
    <w:rsid w:val="00557C29"/>
    <w:rsid w:val="005643BF"/>
    <w:rsid w:val="00564B95"/>
    <w:rsid w:val="00564C5A"/>
    <w:rsid w:val="0056682C"/>
    <w:rsid w:val="005758C3"/>
    <w:rsid w:val="0058015B"/>
    <w:rsid w:val="005A0150"/>
    <w:rsid w:val="005A446A"/>
    <w:rsid w:val="005A4CBA"/>
    <w:rsid w:val="005A5A52"/>
    <w:rsid w:val="005B0D9B"/>
    <w:rsid w:val="005B7DDD"/>
    <w:rsid w:val="005C0CC1"/>
    <w:rsid w:val="005C32E9"/>
    <w:rsid w:val="005C4F12"/>
    <w:rsid w:val="005E3501"/>
    <w:rsid w:val="005F0D0E"/>
    <w:rsid w:val="005F6024"/>
    <w:rsid w:val="005F7432"/>
    <w:rsid w:val="0060590C"/>
    <w:rsid w:val="00607A75"/>
    <w:rsid w:val="00613B4E"/>
    <w:rsid w:val="0062333E"/>
    <w:rsid w:val="0063019B"/>
    <w:rsid w:val="006339A0"/>
    <w:rsid w:val="00637B68"/>
    <w:rsid w:val="00642658"/>
    <w:rsid w:val="006456CA"/>
    <w:rsid w:val="00646314"/>
    <w:rsid w:val="0065091C"/>
    <w:rsid w:val="00665791"/>
    <w:rsid w:val="00667B60"/>
    <w:rsid w:val="006701A0"/>
    <w:rsid w:val="0069469D"/>
    <w:rsid w:val="006A47D0"/>
    <w:rsid w:val="006A5700"/>
    <w:rsid w:val="006B02AF"/>
    <w:rsid w:val="006B71AD"/>
    <w:rsid w:val="006C77D2"/>
    <w:rsid w:val="006D147C"/>
    <w:rsid w:val="006E4D5B"/>
    <w:rsid w:val="006F0133"/>
    <w:rsid w:val="006F2022"/>
    <w:rsid w:val="00701048"/>
    <w:rsid w:val="00702823"/>
    <w:rsid w:val="00702929"/>
    <w:rsid w:val="007133E7"/>
    <w:rsid w:val="007135A2"/>
    <w:rsid w:val="00715134"/>
    <w:rsid w:val="0071591C"/>
    <w:rsid w:val="007216F0"/>
    <w:rsid w:val="00724964"/>
    <w:rsid w:val="00730087"/>
    <w:rsid w:val="007411C3"/>
    <w:rsid w:val="007526C2"/>
    <w:rsid w:val="00755BCA"/>
    <w:rsid w:val="00771CF8"/>
    <w:rsid w:val="00780C8C"/>
    <w:rsid w:val="007971B2"/>
    <w:rsid w:val="007A73EC"/>
    <w:rsid w:val="007B0E1F"/>
    <w:rsid w:val="007B25D2"/>
    <w:rsid w:val="007B2C7D"/>
    <w:rsid w:val="007B3B1C"/>
    <w:rsid w:val="007C3B21"/>
    <w:rsid w:val="007D08B9"/>
    <w:rsid w:val="007D5B6C"/>
    <w:rsid w:val="007E5169"/>
    <w:rsid w:val="007F4548"/>
    <w:rsid w:val="007F5436"/>
    <w:rsid w:val="00807297"/>
    <w:rsid w:val="008074AC"/>
    <w:rsid w:val="008201A5"/>
    <w:rsid w:val="00823C90"/>
    <w:rsid w:val="008270E0"/>
    <w:rsid w:val="008272CC"/>
    <w:rsid w:val="008310A1"/>
    <w:rsid w:val="00831720"/>
    <w:rsid w:val="00835974"/>
    <w:rsid w:val="00855D1E"/>
    <w:rsid w:val="00861E24"/>
    <w:rsid w:val="00863069"/>
    <w:rsid w:val="008722E9"/>
    <w:rsid w:val="00881598"/>
    <w:rsid w:val="00883C9A"/>
    <w:rsid w:val="00885A64"/>
    <w:rsid w:val="00886EDD"/>
    <w:rsid w:val="008906D3"/>
    <w:rsid w:val="00890ECD"/>
    <w:rsid w:val="008944C5"/>
    <w:rsid w:val="00894891"/>
    <w:rsid w:val="008968DD"/>
    <w:rsid w:val="00897CD7"/>
    <w:rsid w:val="008A0C79"/>
    <w:rsid w:val="008A284D"/>
    <w:rsid w:val="008B4254"/>
    <w:rsid w:val="008D3DC8"/>
    <w:rsid w:val="008E199E"/>
    <w:rsid w:val="008E52A3"/>
    <w:rsid w:val="008F3026"/>
    <w:rsid w:val="008F6A16"/>
    <w:rsid w:val="008F709A"/>
    <w:rsid w:val="008F74FA"/>
    <w:rsid w:val="00901B8F"/>
    <w:rsid w:val="009059AB"/>
    <w:rsid w:val="00907BFD"/>
    <w:rsid w:val="009104EA"/>
    <w:rsid w:val="00911F88"/>
    <w:rsid w:val="00915278"/>
    <w:rsid w:val="00933447"/>
    <w:rsid w:val="009334D9"/>
    <w:rsid w:val="00945E1A"/>
    <w:rsid w:val="00950140"/>
    <w:rsid w:val="00952B43"/>
    <w:rsid w:val="0095559A"/>
    <w:rsid w:val="00965185"/>
    <w:rsid w:val="00965ED9"/>
    <w:rsid w:val="009666A4"/>
    <w:rsid w:val="009670E6"/>
    <w:rsid w:val="0097551A"/>
    <w:rsid w:val="0098431A"/>
    <w:rsid w:val="009A2699"/>
    <w:rsid w:val="009A52C8"/>
    <w:rsid w:val="009B382E"/>
    <w:rsid w:val="009B7548"/>
    <w:rsid w:val="009C1F5D"/>
    <w:rsid w:val="009E3F7D"/>
    <w:rsid w:val="009E45DB"/>
    <w:rsid w:val="00A14B2B"/>
    <w:rsid w:val="00A27876"/>
    <w:rsid w:val="00A27F9E"/>
    <w:rsid w:val="00A37075"/>
    <w:rsid w:val="00A50219"/>
    <w:rsid w:val="00A72AEB"/>
    <w:rsid w:val="00A731B5"/>
    <w:rsid w:val="00A80510"/>
    <w:rsid w:val="00AA086A"/>
    <w:rsid w:val="00AA117F"/>
    <w:rsid w:val="00AA1E2E"/>
    <w:rsid w:val="00AA5FCB"/>
    <w:rsid w:val="00AB0A50"/>
    <w:rsid w:val="00AB1C33"/>
    <w:rsid w:val="00AB5DF0"/>
    <w:rsid w:val="00AC3CCA"/>
    <w:rsid w:val="00AD0D03"/>
    <w:rsid w:val="00AD17D1"/>
    <w:rsid w:val="00AD46CB"/>
    <w:rsid w:val="00B01E7E"/>
    <w:rsid w:val="00B111BC"/>
    <w:rsid w:val="00B16467"/>
    <w:rsid w:val="00B17BB7"/>
    <w:rsid w:val="00B239B9"/>
    <w:rsid w:val="00B249BB"/>
    <w:rsid w:val="00B310C7"/>
    <w:rsid w:val="00B35494"/>
    <w:rsid w:val="00B40BCD"/>
    <w:rsid w:val="00B41A57"/>
    <w:rsid w:val="00B4536B"/>
    <w:rsid w:val="00B51D00"/>
    <w:rsid w:val="00B52260"/>
    <w:rsid w:val="00B53FB1"/>
    <w:rsid w:val="00B55BA3"/>
    <w:rsid w:val="00B61A72"/>
    <w:rsid w:val="00B65B4E"/>
    <w:rsid w:val="00B66DE2"/>
    <w:rsid w:val="00B70E00"/>
    <w:rsid w:val="00B76984"/>
    <w:rsid w:val="00B774AD"/>
    <w:rsid w:val="00B808A1"/>
    <w:rsid w:val="00B816FE"/>
    <w:rsid w:val="00B85BE3"/>
    <w:rsid w:val="00B86921"/>
    <w:rsid w:val="00B87FD0"/>
    <w:rsid w:val="00B91E79"/>
    <w:rsid w:val="00B937D4"/>
    <w:rsid w:val="00BB28AD"/>
    <w:rsid w:val="00BB5CE0"/>
    <w:rsid w:val="00BB7A8A"/>
    <w:rsid w:val="00BC7A0B"/>
    <w:rsid w:val="00BD306C"/>
    <w:rsid w:val="00BD460E"/>
    <w:rsid w:val="00BD4A0A"/>
    <w:rsid w:val="00BE130A"/>
    <w:rsid w:val="00BE1893"/>
    <w:rsid w:val="00BF240B"/>
    <w:rsid w:val="00C06EEA"/>
    <w:rsid w:val="00C14142"/>
    <w:rsid w:val="00C22390"/>
    <w:rsid w:val="00C268B9"/>
    <w:rsid w:val="00C2691D"/>
    <w:rsid w:val="00C4105E"/>
    <w:rsid w:val="00C43EB4"/>
    <w:rsid w:val="00C46867"/>
    <w:rsid w:val="00C516FB"/>
    <w:rsid w:val="00C72F1C"/>
    <w:rsid w:val="00C8049D"/>
    <w:rsid w:val="00C85607"/>
    <w:rsid w:val="00C858B4"/>
    <w:rsid w:val="00C927D5"/>
    <w:rsid w:val="00C97748"/>
    <w:rsid w:val="00C979FD"/>
    <w:rsid w:val="00CA4164"/>
    <w:rsid w:val="00CA7357"/>
    <w:rsid w:val="00CB0B5F"/>
    <w:rsid w:val="00CB578D"/>
    <w:rsid w:val="00CD2BCE"/>
    <w:rsid w:val="00CD2CB6"/>
    <w:rsid w:val="00CD4580"/>
    <w:rsid w:val="00CE0970"/>
    <w:rsid w:val="00CE3E77"/>
    <w:rsid w:val="00CE4C7A"/>
    <w:rsid w:val="00CF0BF6"/>
    <w:rsid w:val="00CF7E07"/>
    <w:rsid w:val="00D21A5C"/>
    <w:rsid w:val="00D22F18"/>
    <w:rsid w:val="00D253E7"/>
    <w:rsid w:val="00D5105C"/>
    <w:rsid w:val="00D62E8E"/>
    <w:rsid w:val="00D76E85"/>
    <w:rsid w:val="00D777EC"/>
    <w:rsid w:val="00D8504C"/>
    <w:rsid w:val="00D86894"/>
    <w:rsid w:val="00D906B7"/>
    <w:rsid w:val="00D94027"/>
    <w:rsid w:val="00DB5C93"/>
    <w:rsid w:val="00DC012B"/>
    <w:rsid w:val="00DC024C"/>
    <w:rsid w:val="00DD04C5"/>
    <w:rsid w:val="00DD50C6"/>
    <w:rsid w:val="00DD6385"/>
    <w:rsid w:val="00DE7A9B"/>
    <w:rsid w:val="00DF57FF"/>
    <w:rsid w:val="00E07129"/>
    <w:rsid w:val="00E20E4E"/>
    <w:rsid w:val="00E21E47"/>
    <w:rsid w:val="00E21E98"/>
    <w:rsid w:val="00E266F6"/>
    <w:rsid w:val="00E43591"/>
    <w:rsid w:val="00E46E2C"/>
    <w:rsid w:val="00E47D91"/>
    <w:rsid w:val="00E53105"/>
    <w:rsid w:val="00E67B25"/>
    <w:rsid w:val="00E84D1F"/>
    <w:rsid w:val="00E8538D"/>
    <w:rsid w:val="00E8761D"/>
    <w:rsid w:val="00E90B27"/>
    <w:rsid w:val="00E90F6E"/>
    <w:rsid w:val="00E93B69"/>
    <w:rsid w:val="00EA33F8"/>
    <w:rsid w:val="00EA7122"/>
    <w:rsid w:val="00EC0829"/>
    <w:rsid w:val="00EC2E8E"/>
    <w:rsid w:val="00EC6EBB"/>
    <w:rsid w:val="00ED0C02"/>
    <w:rsid w:val="00ED3C18"/>
    <w:rsid w:val="00EF70D4"/>
    <w:rsid w:val="00F03122"/>
    <w:rsid w:val="00F06AB5"/>
    <w:rsid w:val="00F165E8"/>
    <w:rsid w:val="00F21BC3"/>
    <w:rsid w:val="00F222F5"/>
    <w:rsid w:val="00F24A98"/>
    <w:rsid w:val="00F24D44"/>
    <w:rsid w:val="00F43C6F"/>
    <w:rsid w:val="00F47F30"/>
    <w:rsid w:val="00F51B48"/>
    <w:rsid w:val="00F52342"/>
    <w:rsid w:val="00F56591"/>
    <w:rsid w:val="00F70C88"/>
    <w:rsid w:val="00F81A1D"/>
    <w:rsid w:val="00F8240A"/>
    <w:rsid w:val="00F91897"/>
    <w:rsid w:val="00F941BA"/>
    <w:rsid w:val="00F958EB"/>
    <w:rsid w:val="00FA6679"/>
    <w:rsid w:val="00FA755F"/>
    <w:rsid w:val="00FB3157"/>
    <w:rsid w:val="00FC1E2F"/>
    <w:rsid w:val="00FC213C"/>
    <w:rsid w:val="00FC41CD"/>
    <w:rsid w:val="00FD7F0E"/>
    <w:rsid w:val="00FE6D19"/>
    <w:rsid w:val="00FF00E8"/>
    <w:rsid w:val="00FF2559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5A4CBA"/>
    <w:pPr>
      <w:spacing w:line="288" w:lineRule="auto"/>
    </w:pPr>
    <w:rPr>
      <w:sz w:val="28"/>
    </w:rPr>
  </w:style>
  <w:style w:type="paragraph" w:styleId="ab">
    <w:name w:val="List Paragraph"/>
    <w:basedOn w:val="a"/>
    <w:uiPriority w:val="34"/>
    <w:qFormat/>
    <w:rsid w:val="005A4CBA"/>
    <w:pPr>
      <w:ind w:left="720"/>
      <w:contextualSpacing/>
    </w:pPr>
  </w:style>
  <w:style w:type="character" w:customStyle="1" w:styleId="13">
    <w:name w:val="Стиль1 Знак"/>
    <w:link w:val="12"/>
    <w:rsid w:val="00E07129"/>
    <w:rPr>
      <w:sz w:val="28"/>
    </w:rPr>
  </w:style>
  <w:style w:type="character" w:customStyle="1" w:styleId="ac">
    <w:name w:val="Гипертекстовая ссылка"/>
    <w:basedOn w:val="a0"/>
    <w:uiPriority w:val="99"/>
    <w:rsid w:val="000C52B9"/>
    <w:rPr>
      <w:rFonts w:cs="Times New Roman"/>
      <w:b w:val="0"/>
      <w:color w:val="106BBE"/>
    </w:rPr>
  </w:style>
  <w:style w:type="paragraph" w:customStyle="1" w:styleId="ad">
    <w:name w:val="Прижатый влево"/>
    <w:basedOn w:val="a"/>
    <w:next w:val="a"/>
    <w:uiPriority w:val="99"/>
    <w:rsid w:val="00ED0C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e">
    <w:name w:val="Emphasis"/>
    <w:aliases w:val="Формат документа"/>
    <w:qFormat/>
    <w:rsid w:val="00ED0C02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145150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250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5A4CBA"/>
    <w:pPr>
      <w:spacing w:line="288" w:lineRule="auto"/>
    </w:pPr>
    <w:rPr>
      <w:sz w:val="28"/>
    </w:rPr>
  </w:style>
  <w:style w:type="paragraph" w:styleId="ab">
    <w:name w:val="List Paragraph"/>
    <w:basedOn w:val="a"/>
    <w:uiPriority w:val="34"/>
    <w:qFormat/>
    <w:rsid w:val="005A4CBA"/>
    <w:pPr>
      <w:ind w:left="720"/>
      <w:contextualSpacing/>
    </w:pPr>
  </w:style>
  <w:style w:type="character" w:customStyle="1" w:styleId="13">
    <w:name w:val="Стиль1 Знак"/>
    <w:link w:val="12"/>
    <w:rsid w:val="00E07129"/>
    <w:rPr>
      <w:sz w:val="28"/>
    </w:rPr>
  </w:style>
  <w:style w:type="character" w:customStyle="1" w:styleId="ac">
    <w:name w:val="Гипертекстовая ссылка"/>
    <w:basedOn w:val="a0"/>
    <w:uiPriority w:val="99"/>
    <w:rsid w:val="000C52B9"/>
    <w:rPr>
      <w:rFonts w:cs="Times New Roman"/>
      <w:b w:val="0"/>
      <w:color w:val="106BBE"/>
    </w:rPr>
  </w:style>
  <w:style w:type="paragraph" w:customStyle="1" w:styleId="ad">
    <w:name w:val="Прижатый влево"/>
    <w:basedOn w:val="a"/>
    <w:next w:val="a"/>
    <w:uiPriority w:val="99"/>
    <w:rsid w:val="00ED0C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e">
    <w:name w:val="Emphasis"/>
    <w:aliases w:val="Формат документа"/>
    <w:qFormat/>
    <w:rsid w:val="00ED0C02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145150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250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nfin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DB0E-122A-496F-9B92-A997F045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3002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milyusha.ahmadullina</dc:creator>
  <cp:lastModifiedBy>Минфин РТ-Садриева Диана Саиджановна</cp:lastModifiedBy>
  <cp:revision>3</cp:revision>
  <cp:lastPrinted>2021-03-03T12:56:00Z</cp:lastPrinted>
  <dcterms:created xsi:type="dcterms:W3CDTF">2021-03-03T13:41:00Z</dcterms:created>
  <dcterms:modified xsi:type="dcterms:W3CDTF">2021-03-03T13:46:00Z</dcterms:modified>
</cp:coreProperties>
</file>