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D13967" w:rsidRPr="001E4D21" w:rsidTr="007A027E">
        <w:tc>
          <w:tcPr>
            <w:tcW w:w="5529" w:type="dxa"/>
          </w:tcPr>
          <w:p w:rsidR="00AE56BD" w:rsidRDefault="00D13967" w:rsidP="00AE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E4D21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изменения в </w:t>
            </w:r>
            <w:r w:rsidR="00AE56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4D21">
              <w:rPr>
                <w:rFonts w:ascii="Times New Roman" w:hAnsi="Times New Roman" w:cs="Times New Roman"/>
                <w:sz w:val="28"/>
                <w:szCs w:val="28"/>
              </w:rPr>
              <w:t xml:space="preserve">орядок предоставления </w:t>
            </w:r>
            <w:r w:rsidR="00AE56BD" w:rsidRPr="00AE56BD">
              <w:rPr>
                <w:rFonts w:ascii="Times New Roman" w:hAnsi="Times New Roman" w:cs="Times New Roman"/>
                <w:sz w:val="28"/>
                <w:szCs w:val="28"/>
              </w:rPr>
              <w:t>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</w:t>
            </w:r>
            <w:r w:rsidR="00AE56BD">
              <w:rPr>
                <w:rFonts w:ascii="Times New Roman" w:hAnsi="Times New Roman" w:cs="Times New Roman"/>
                <w:sz w:val="28"/>
                <w:szCs w:val="28"/>
              </w:rPr>
              <w:t xml:space="preserve"> съездов, семинаров, заседаний «круглых столов»</w:t>
            </w:r>
            <w:r w:rsidR="00AE56BD" w:rsidRPr="00AE56BD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      </w:r>
            <w:proofErr w:type="spellStart"/>
            <w:r w:rsidR="00AE56BD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="00AE56B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  <w:r w:rsidR="00082EA6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1E4D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абинета министров</w:t>
            </w:r>
            <w:r w:rsidR="006A16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Республики Т</w:t>
            </w:r>
            <w:r w:rsidRPr="001E4D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атарстан от </w:t>
            </w:r>
            <w:r w:rsidR="00AE56BD" w:rsidRPr="00AE5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13.11.2014 </w:t>
            </w:r>
            <w:r w:rsidR="00AE5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="00AE56BD" w:rsidRPr="00AE5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864</w:t>
            </w:r>
            <w:r w:rsidRPr="001E4D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AE5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утверждении Порядка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</w:t>
            </w:r>
            <w:r w:rsidR="00082EA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съездов, семинаров, заседаний «круглых столов»</w:t>
            </w:r>
            <w:r w:rsidR="00AE5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      </w:r>
            <w:proofErr w:type="spellStart"/>
            <w:r w:rsidR="00AE5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профориентационного</w:t>
            </w:r>
            <w:proofErr w:type="spellEnd"/>
            <w:r w:rsidR="00AE56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направления»</w:t>
            </w:r>
          </w:p>
          <w:p w:rsidR="00AE56BD" w:rsidRDefault="00AE56BD" w:rsidP="00AE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13967" w:rsidRPr="001E4D21" w:rsidRDefault="00D13967" w:rsidP="00AE56BD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</w:p>
        </w:tc>
      </w:tr>
    </w:tbl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AE56BD" w:rsidRDefault="00AE56BD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</w:p>
    <w:p w:rsidR="008B6853" w:rsidRPr="00C86EC2" w:rsidRDefault="008B6853" w:rsidP="007A027E">
      <w:pPr>
        <w:pStyle w:val="a3"/>
        <w:spacing w:line="276" w:lineRule="auto"/>
        <w:ind w:right="-1" w:firstLine="709"/>
        <w:jc w:val="both"/>
        <w:rPr>
          <w:spacing w:val="-4"/>
          <w:szCs w:val="28"/>
        </w:rPr>
      </w:pPr>
      <w:r w:rsidRPr="00C86EC2">
        <w:rPr>
          <w:spacing w:val="-4"/>
          <w:szCs w:val="28"/>
        </w:rPr>
        <w:t>Кабинет Министров Республики Татарстан ПОСТАНОВЛЯЕТ:</w:t>
      </w:r>
    </w:p>
    <w:p w:rsidR="008B6853" w:rsidRPr="002E2017" w:rsidRDefault="008B6853" w:rsidP="00082EA6">
      <w:pPr>
        <w:pStyle w:val="ConsPlusTitlePage"/>
        <w:spacing w:line="276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EC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2EA6" w:rsidRPr="00082EA6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="00082EA6" w:rsidRPr="00082EA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082EA6" w:rsidRPr="00082EA6">
        <w:rPr>
          <w:rFonts w:ascii="Times New Roman" w:hAnsi="Times New Roman" w:cs="Times New Roman"/>
          <w:sz w:val="28"/>
          <w:szCs w:val="28"/>
        </w:rPr>
        <w:t xml:space="preserve"> направления, </w:t>
      </w:r>
      <w:r w:rsidR="00082EA6" w:rsidRPr="00082EA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Кабинета министров Республики Татарстан от 13.11.2014 № 864 «Об утверждении Порядка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="00082EA6" w:rsidRPr="00082EA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082EA6" w:rsidRPr="00082EA6">
        <w:rPr>
          <w:rFonts w:ascii="Times New Roman" w:hAnsi="Times New Roman" w:cs="Times New Roman"/>
          <w:sz w:val="28"/>
          <w:szCs w:val="28"/>
        </w:rPr>
        <w:t xml:space="preserve"> направления»</w:t>
      </w:r>
      <w:r w:rsidR="002E20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201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</w:t>
      </w:r>
      <w:r w:rsidR="002E2017" w:rsidRPr="002E2017">
        <w:rPr>
          <w:rFonts w:ascii="Times New Roman" w:hAnsi="Times New Roman" w:cs="Times New Roman"/>
          <w:color w:val="000000" w:themeColor="text1"/>
          <w:sz w:val="28"/>
          <w:szCs w:val="28"/>
        </w:rPr>
        <w:t>ниями, внесенными постановлени</w:t>
      </w:r>
      <w:r w:rsidR="00082EA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2E2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</w:t>
      </w:r>
      <w:r w:rsidR="002E2017" w:rsidRPr="002E2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атарстан </w:t>
      </w:r>
      <w:r w:rsidR="002E2017" w:rsidRPr="002E201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082EA6" w:rsidRPr="00082EA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29.12.2017 </w:t>
      </w:r>
      <w:r w:rsidR="00082EA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082EA6" w:rsidRPr="00082EA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1086</w:t>
      </w:r>
      <w:r w:rsidR="002E201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860">
        <w:rPr>
          <w:rFonts w:ascii="Times New Roman" w:hAnsi="Times New Roman" w:cs="Times New Roman"/>
          <w:sz w:val="28"/>
          <w:szCs w:val="28"/>
        </w:rPr>
        <w:t>изменение, изложив его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853" w:rsidRPr="00C86EC2" w:rsidRDefault="008B6853" w:rsidP="008B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53" w:rsidRPr="00C86EC2" w:rsidRDefault="008B6853" w:rsidP="008B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53" w:rsidRPr="00C86EC2" w:rsidRDefault="008B6853" w:rsidP="008B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53" w:rsidRPr="00C86EC2" w:rsidRDefault="008B6853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C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B6853" w:rsidRDefault="008B6853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C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2F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86EC2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Утвержден</w:t>
      </w: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постановлением</w:t>
      </w: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Кабинета Министров</w:t>
      </w: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Республики Татарстан</w:t>
      </w: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от 13.11.2014 № 864</w:t>
      </w: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(в редакции постановления</w:t>
      </w: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Кабинета Министров</w:t>
      </w:r>
    </w:p>
    <w:p w:rsidR="004900F8" w:rsidRPr="004900F8" w:rsidRDefault="004900F8" w:rsidP="004900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Республики Татарстан</w:t>
      </w:r>
    </w:p>
    <w:p w:rsidR="004900F8" w:rsidRPr="004900F8" w:rsidRDefault="004900F8" w:rsidP="004900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2" w:firstLine="432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4900F8">
        <w:rPr>
          <w:rFonts w:ascii="Times New Roman" w:eastAsia="Times New Roman" w:hAnsi="Times New Roman" w:cs="Times New Roman"/>
          <w:spacing w:val="-4"/>
          <w:sz w:val="28"/>
          <w:szCs w:val="28"/>
        </w:rPr>
        <w:t>от ______________ № ___)</w:t>
      </w:r>
    </w:p>
    <w:p w:rsidR="004900F8" w:rsidRPr="004900F8" w:rsidRDefault="004900F8" w:rsidP="004900F8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900F8" w:rsidRPr="004900F8" w:rsidRDefault="004900F8" w:rsidP="004900F8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</w:t>
      </w:r>
    </w:p>
    <w:p w:rsidR="004900F8" w:rsidRPr="004900F8" w:rsidRDefault="004900F8" w:rsidP="004900F8">
      <w:pPr>
        <w:spacing w:after="0" w:line="259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Pr="004900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профориентационного</w:t>
      </w:r>
      <w:proofErr w:type="spellEnd"/>
      <w:r w:rsidRPr="004900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направления</w:t>
      </w:r>
    </w:p>
    <w:p w:rsidR="004900F8" w:rsidRPr="004900F8" w:rsidRDefault="004900F8" w:rsidP="004900F8">
      <w:pPr>
        <w:spacing w:after="160" w:line="259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Настоящий Порядок разработан в соответствии с Бюджетным кодексом Российской Федерации, Бюджетным кодексом Республики Татарстан и определяет механизм предоставления из бюджета Республики Татарстан субсидий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профориентационного</w:t>
      </w:r>
      <w:proofErr w:type="spellEnd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направления (далее - субсидия).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Субсидия предоставляется в пределах лимитов бюджетных ассигнований, доведенных в установленном порядке до Министерства промышленности и торговли Республики Татарстан (далее - Министерство) как до получателя бюджетных средств на предоставление субсидии на соответствующий финансовый год.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Субсидии предоставляются юридическим лицам независимо от их организационно-правовой формы (за исключением государственных (муниципальных) учреждений)), осуществляющим деятельность на территории Республики Татарстан, в целях возмещения подтвержденных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предприятий промышленности и торговли, а также организацией праздничных мероприятий </w:t>
      </w:r>
      <w:proofErr w:type="spellStart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профориентационного</w:t>
      </w:r>
      <w:proofErr w:type="spellEnd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направления (далее - мероприятия).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Субсидии предоставляются юридическим лицам (далее - участник отбора), соответствующим на 1 число месяца, предшествующего месяцу, в котором планируется проведение отбора, следующим требованиям: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участника отбора должна отсутствовать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Республики Татарстан;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 отбора не должен получать средства из бюджета Республики Татарстан на основании иных нормативных правовых актов Республики Татарстан на цели, указанные в пункте 3 настоящего Порядка.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Для получения субсидии участник отбора представляет в Министерство предложение (заявку), содержащее следующие документы: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заявку по форме, утвержденной Министерством; копии учредительных документов;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документов, подтверждающих полномочия руководителя участника отбора;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копии документов, подтверждающих затраты, связанные с организацией и проведением мероприятия: договоров, платежных поручений, накладных, счетов, счетов-фактур, актов выполненных работ, заверенные уполномоченным лицом; справку, подписанную руководителем участника отбора, об опыте в проведении мероприятий;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справку, подписанную руководителем участника отбора, о соответствии требованиям, установленным пунктом 5 настоящего Порядка (в свободной форме);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представляются участником отбора на бумажном носителе.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документы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участника отбора.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недостоверность предъявляемых сведений участники отбора несут ответственность согласно законодательству Российской Федерации.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Участник отбора вправе по собственному усмотрению представить в Министерство следующие документы: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свидетельства о государственной регистрации юридического лица либо копию листа записи Единого государственного реестра юридических лиц; копию свидетельства о постановке на учет в налоговом органе;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справку, выданную налоговым органом,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Единого государственного реестра юридических лиц.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непредставления участником отбора документов, указанных в настоящем пункте, Министерство запрашивает их в порядке межведомственного информационного взаимодействия.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Министерство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(далее - единый портал) и на своем официальном сайте в информационно-телекоммуникационной сети «Интернет» (https://mpt.tatarstan.ru/) (далее - официальный сайт). Прием предложений (заявок) осуществляется в 30-дневный срок, исчисляемый в календарных днях, со дня, следующего за днем размещения объявления о проведении отбора на официальном сайте. В объявлении о проведении отбора указываются: сроки проведения отбора (дата и время начала (окончания) подачи (приема) предложений (заявок) участников отбора)); цели 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предоставления субсидии; условия проведения отбора; результаты предоставления субсидии; наименование Министерства, местонахождение, почтовый адрес, адрес электронной почты;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 требования к участникам отбора в соответствии с пунктом 5 настоящего Порядка и перечень документов, представляемых участниками отбора для подтверждения их соответствия указанным требованиям;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 правила рассмотрения и оценки предложений (заявок) участников отбора; порядок предоставления участникам отбора разъяснений положений объявления о проведении отбора, даты начала и окончания срока такого предоставления; срок, в течение которого участник отбора должен подписать соглашение о предоставлении субсидии; условия признания участника отбора уклонившимся от заключения соглашения; дата размещения результатов отбора на официальном сайте.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Министерство: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 в течение двух рабочих дней после дня окончания приема предложений (заявок) рассматривает представленные документы на соответствие требованиям, установленным в объявлении о проведении отбора, критериям отбора и принимает решение о прохождении отбора либо об отклонении предложения (заявки) участника отбора. В случае если на участие в отборе не представлено ни одного предложения (заявки), отбор признается несостоявшимся.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Критериями отбора являются: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опыта организации и проведения мероприятий не менее трех лет;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соответствие сметы затрат на организацию и проведение мероприятий, представленной участником отбора, предусмотренным пунктом 19 настоящего Порядка направлениям затрат, на возмещение которых предоставляется субсидия;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соответствие сметы затрат на организацию и проведение мероприятий, представленной участником отбора, лимитам бюджетных ассигнований, указанным в пункте 2 настоящего Порядка;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 отбора в соответствии с законодательством зарегистрирован на территории Республики Татарстан не менее чем за три года до даты объявления отбора.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11. Участник отбора имеет право отозвать предложение (заявку) в любое время до истечения срока завершения отбора.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12. Рассмотрение предложений (заявок) осуществляется по адресу: г. Казань, ул. Островского, д. 4.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Основаниями для отклонения предложений (заявок) участника отбора на стадии их рассмотрения Министерством являются: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участника отбора требованиям, установленным пунктом 5 настоящего Порядка, и критериям отбора, предусмотренным пунктом 10 настоящего Порядка;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 подача участником отбора предложения (заявки) после даты и (или) времени, определенных для подачи предложений (заявок).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По результатам отбора формируется протокол проведения отбора, в котором отражается в том числе следующая информация: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дата, время и место проведения рассмотрения предложений (заявок); информация об участниках отбора, предложения (заявки) которых были рассмотрены;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получателя субсидии, с которым заключается соглашение, и размер предоставляемой ему субсидии.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проведения отбора размещается Министерством не позднее 14 календарных дней с момента завершения отбора на едином портале и на официальном сайте.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Предоставление субсидии осуществляется на основании соглашения о предоставлении субсидии между Министерством и получателем субсидии (далее - соглашение). Соглашение заключается в двухдневный срок, исчисляемый в рабочих днях, со дня размещения протокола проведения отбора в соответствии с типовой формой, установленной Министерством финансов Республики Татарстан.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соглашении предусматриваются: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субсидии, ее целевое назначение;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ее перечисления;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значение результатов предоставления субсидии;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затрат, на возмещение которых предоставляется субсидия;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о согласовании новых условий соглашения или расторжения соглашения при </w:t>
      </w:r>
      <w:proofErr w:type="spellStart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недостижении</w:t>
      </w:r>
      <w:proofErr w:type="spellEnd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пункте 2 настоящего Порядка, приводящего к невозможности предоставления субсидии в размере, определенном в соглашении;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получателя субсидии на осуществление Министерством и органами государственного финансового контроля проверок соблюдения им условий, целей и порядка предоставления субсидии.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необходимости Министерство и получатель субсидии заключают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Для получения субсидии получатель субсидии в трехдневный срок, исчисляемый в рабочих днях со дня заключения соглашения, представляет в Министерство справку, подписанную руководителем получателя субсидии, о соответствии получателя субсидии на 1 число месяца, в котором планируется принятие решения о предоставлении субсидии, следующим требованиям: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получателя субсидии должна отсутствовать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Республики Татарстан;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субсидии не должен получать средства из бюджета Республики Татарстан на основании иных нормативных правовых актов Республики Татарстан на цели, указанные в пункте 3 настоящего Порядка. Министерство в двухдневный срок, исчисляемый в рабочих днях, регистрирует документы, представленные получателем 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субсидии, и принимает решение о предоставлении субсидии или об отказе в предоставлении субсидии.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Основаниями для отказа в предоставлении субсидии получателю субсидии являются: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представленных получателем субсидии документов требованиям, установленным пунктом 16 настоящего Порядка, или непредставление (представление не в полном объеме) указанных документов;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установление факта недостоверности представленной получателем субсидии информации. В случае принятия решения об отказе в предоставлении субсидии Министерство уведомляет об этом получателя субсидии в двухдневный срок, исчисляемый в рабочих днях.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Министерство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принятия решения о предоставлении субсидии.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Направления затрат на организацию и проведение мероприятий, на возмещение которых предоставляется субсидия: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возмещение расходов добровольцев;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аренды, технического обслуживания сооружений, включая временные сооружения, помещений, площадок, транспорта;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застройка выставочной экспозиции, декорационно-технического оформления помещений для проведения мероприятий, включая монтаж и демонтаж оборудования;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аренда, приобретение необходимых технических средств и вспомогательного оборудования для реализации мероприятий;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изготовление и приобретение канцелярских товаров, полиграфической продукции и других расходных материалов для реализации мероприятий;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изготовление и приобретение государственной и наградной атрибутики, символики;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проживание, питание, суточные и проезд участников мероприятий, представителей всероссийских и международных общественных организаций, технических специалистов, присутствие которых обязательно по регламенту мероприятия;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услуг специалистов, привлеченных на основании гражданско-правовых договоров, в том числе на основании договоров авторского заказа, для организации и проведения мероприятий;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помещений, площадок, сооружений, включая временные, различного рода конструкций, необходимых для реализации мероприятий, включая их монтаж и демонтаж;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рекламной кампании мероприятия, изготовление и распространение печатной информационной продукции, включая ее монтаж и демонтаж, осуществление фотосъемки и видеосъемки, изготовление </w:t>
      </w:r>
      <w:proofErr w:type="spellStart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медиаконтента</w:t>
      </w:r>
      <w:proofErr w:type="spellEnd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ротация видеороликов и видеофильмов;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изготовление и приобретение представительской (сувенирной), цветочной продукции и призов;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культурной программы и экскурсионного обслуживания мероприятий;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программное и информационное обеспечение, IT-технологии;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медицинское сопровождение и оплата услуг скорой помощи;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безопасности мероприятия, в том числе полицейское и охранное сопровождение;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связи, информационно-телекоммуникационной сети "Интернет", почтовые расходы и курьерская доставка;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аккредитация участников мероприятий, в том числе оплата регистрационных взносов и сборов;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транспортное обеспечение участников мероприятия (трансфер), специальное обслуживание прибывающих и убывающих участников мероприятий;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аренда оборудования для синхронного перевода, звукового, светового и мультимедийного оборудования, а также иного инвентаря для проведения мероприятий и оплата услуг перевода;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организационные взносы, непосредственно связанные с проведением мероприятий.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 Размер предоставляемой субсидии (С) определяется по следующей формуле: </w:t>
      </w:r>
    </w:p>
    <w:p w:rsidR="004900F8" w:rsidRPr="004900F8" w:rsidRDefault="004900F8" w:rsidP="004900F8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С = З</w:t>
      </w:r>
      <w:r w:rsidRPr="004900F8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+ З</w:t>
      </w:r>
      <w:r w:rsidRPr="004900F8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+ ... + </w:t>
      </w:r>
      <w:proofErr w:type="spellStart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4900F8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n</w:t>
      </w:r>
      <w:proofErr w:type="spellEnd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4900F8" w:rsidRPr="004900F8" w:rsidRDefault="004900F8" w:rsidP="004900F8">
      <w:pPr>
        <w:spacing w:after="0" w:line="259" w:lineRule="auto"/>
        <w:ind w:firstLine="9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где: </w:t>
      </w:r>
    </w:p>
    <w:p w:rsidR="004900F8" w:rsidRPr="004900F8" w:rsidRDefault="004900F8" w:rsidP="004900F8">
      <w:pPr>
        <w:spacing w:after="0" w:line="259" w:lineRule="auto"/>
        <w:ind w:firstLine="9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00F8" w:rsidRPr="004900F8" w:rsidRDefault="004900F8" w:rsidP="004900F8">
      <w:pPr>
        <w:spacing w:after="0" w:line="259" w:lineRule="auto"/>
        <w:ind w:firstLine="9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4900F8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Pr="004900F8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..., </w:t>
      </w:r>
      <w:proofErr w:type="spellStart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4900F8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n</w:t>
      </w:r>
      <w:proofErr w:type="spellEnd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суммы затрат по направлениям, указанным в пункте 19 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Результатами предоставления субсидии являются: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отсутствие жалоб со стороны участников проведенного мероприятия, на возмещение затрат которого предоставлена субсидия;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Получатель субсидии представляет в Министерство отчет о достижении результата предоставления субсидии по форме, определенной типовой формой соглашения, установленной Министерством финансов Республики Татарстан, не позднее 30-го рабочего дня года, следующего за годом предоставления субсидии.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Субсидия подлежит возврату получателем субсидии в бюджет Республики Татарстан в 30-дневный срок, исчисляемый в рабочих днях, со дня получения соответствующего требования Министерства в случаях представления получателями </w:t>
      </w: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субсидий недостоверных сведений и документов для получения субсидии, нарушения условий предоставления субсидий, выявленного по фактам проверок, проведенных Министерством и органами государственного финансового контроля, </w:t>
      </w:r>
      <w:proofErr w:type="spellStart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 предоставления субсидии.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 При нарушении срока возврата субсидии получателем субсидии Министерство в семидневный срок, исчисляемый в рабочих днях, со дня истечения срока принимает меры по взысканию указанных средств в бюджет Республики Татарстан в порядке, установленном законодательствами Российской Федерации и Республики Татарстан.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 Министерство и органы государственного финансового контроля осуществляют проверку соблюдения условий, целей и порядка предоставления субсидии получателем субсидии в установленном законодательством порядке. </w:t>
      </w:r>
    </w:p>
    <w:p w:rsidR="004900F8" w:rsidRPr="004900F8" w:rsidRDefault="004900F8" w:rsidP="004900F8">
      <w:pPr>
        <w:spacing w:after="0" w:line="259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0F8">
        <w:rPr>
          <w:rFonts w:ascii="Times New Roman" w:eastAsiaTheme="minorHAnsi" w:hAnsi="Times New Roman" w:cs="Times New Roman"/>
          <w:sz w:val="28"/>
          <w:szCs w:val="28"/>
          <w:lang w:eastAsia="en-US"/>
        </w:rPr>
        <w:t>26. Контроль за целевым и эффективным использованием средств субсидии осуществляет Министерство.</w:t>
      </w:r>
    </w:p>
    <w:p w:rsidR="004900F8" w:rsidRPr="00C86EC2" w:rsidRDefault="004900F8" w:rsidP="008B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FB0" w:rsidRDefault="00721FB0"/>
    <w:sectPr w:rsidR="00721FB0" w:rsidSect="00E27F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53"/>
    <w:rsid w:val="00042CA6"/>
    <w:rsid w:val="00082EA6"/>
    <w:rsid w:val="001E4D21"/>
    <w:rsid w:val="002E2017"/>
    <w:rsid w:val="00422E41"/>
    <w:rsid w:val="004900F8"/>
    <w:rsid w:val="006A166A"/>
    <w:rsid w:val="00721FB0"/>
    <w:rsid w:val="007A027E"/>
    <w:rsid w:val="00882F9A"/>
    <w:rsid w:val="008B6853"/>
    <w:rsid w:val="00AE56BD"/>
    <w:rsid w:val="00C14A7D"/>
    <w:rsid w:val="00D13967"/>
    <w:rsid w:val="00E27F3E"/>
    <w:rsid w:val="00E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95F6"/>
  <w15:chartTrackingRefBased/>
  <w15:docId w15:val="{F8B21C2B-72EB-445D-8841-4AC8D3F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B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39"/>
    <w:rsid w:val="008B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20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Халикова Гульнара Госмановна</dc:creator>
  <cp:keywords/>
  <dc:description/>
  <cp:lastModifiedBy>Грачева Анна Михайловна</cp:lastModifiedBy>
  <cp:revision>7</cp:revision>
  <dcterms:created xsi:type="dcterms:W3CDTF">2021-02-09T10:25:00Z</dcterms:created>
  <dcterms:modified xsi:type="dcterms:W3CDTF">2021-02-18T12:11:00Z</dcterms:modified>
</cp:coreProperties>
</file>