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24" w:rsidRDefault="00C50194" w:rsidP="00C501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B0092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204" w:rsidRPr="00B00924" w:rsidRDefault="00E64204" w:rsidP="00B00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4" w:rsidRDefault="008210B3" w:rsidP="00BA2350">
      <w:pPr>
        <w:tabs>
          <w:tab w:val="left" w:pos="3544"/>
        </w:tabs>
        <w:suppressAutoHyphens/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9810F2">
        <w:rPr>
          <w:rFonts w:ascii="Times New Roman" w:hAnsi="Times New Roman"/>
          <w:sz w:val="28"/>
          <w:szCs w:val="28"/>
        </w:rPr>
        <w:t xml:space="preserve">Об утверждении Порядка предоставления </w:t>
      </w:r>
      <w:r w:rsidR="00BA2350" w:rsidRPr="00BA2350">
        <w:rPr>
          <w:rFonts w:ascii="Times New Roman" w:hAnsi="Times New Roman"/>
          <w:sz w:val="28"/>
          <w:szCs w:val="28"/>
        </w:rPr>
        <w:t>грантов в форме субсидий из бюджета Республики Татарстан муниципальным автономным и бюджетным учреждениям молодежной политики на реализацию социально значимых проектов в сфере госу</w:t>
      </w:r>
      <w:r w:rsidR="00BA2350">
        <w:rPr>
          <w:rFonts w:ascii="Times New Roman" w:hAnsi="Times New Roman"/>
          <w:sz w:val="28"/>
          <w:szCs w:val="28"/>
        </w:rPr>
        <w:t>дарственной молодежной политики</w:t>
      </w:r>
    </w:p>
    <w:p w:rsidR="00290475" w:rsidRPr="009810F2" w:rsidRDefault="00290475" w:rsidP="005601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0B3" w:rsidRPr="009810F2" w:rsidRDefault="008210B3" w:rsidP="002904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0F2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8210B3" w:rsidRPr="009810F2" w:rsidRDefault="008210B3" w:rsidP="002904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B0F" w:rsidRDefault="00CF1E58" w:rsidP="005C1B0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0F2">
        <w:rPr>
          <w:rFonts w:ascii="Times New Roman" w:hAnsi="Times New Roman"/>
          <w:sz w:val="28"/>
          <w:szCs w:val="28"/>
        </w:rPr>
        <w:t xml:space="preserve">Утвердить прилагаемый Порядок </w:t>
      </w:r>
      <w:r w:rsidR="00BA2350" w:rsidRPr="00BA2350">
        <w:rPr>
          <w:rFonts w:ascii="Times New Roman" w:hAnsi="Times New Roman"/>
          <w:sz w:val="28"/>
          <w:szCs w:val="28"/>
        </w:rPr>
        <w:t>предост</w:t>
      </w:r>
      <w:r w:rsidR="00C826B3">
        <w:rPr>
          <w:rFonts w:ascii="Times New Roman" w:hAnsi="Times New Roman"/>
          <w:sz w:val="28"/>
          <w:szCs w:val="28"/>
        </w:rPr>
        <w:t>авления грантов в форме субсидии</w:t>
      </w:r>
      <w:r w:rsidR="00BA2350" w:rsidRPr="00BA2350">
        <w:rPr>
          <w:rFonts w:ascii="Times New Roman" w:hAnsi="Times New Roman"/>
          <w:sz w:val="28"/>
          <w:szCs w:val="28"/>
        </w:rPr>
        <w:t xml:space="preserve"> из бюджета Республики Татарстан муниципальным автономным и бюджетным учреждениям молодежной политики на реализацию социально значимых проектов в сфере государственной молодежной политики</w:t>
      </w:r>
      <w:r w:rsidR="00DD7561">
        <w:rPr>
          <w:rFonts w:ascii="Times New Roman" w:hAnsi="Times New Roman"/>
          <w:sz w:val="28"/>
          <w:szCs w:val="28"/>
        </w:rPr>
        <w:t>.</w:t>
      </w:r>
    </w:p>
    <w:p w:rsidR="005C1B0F" w:rsidRPr="005C1B0F" w:rsidRDefault="005C1B0F" w:rsidP="005C1B0F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действие настоящего постановления на правоотношения, возникающие с 1 января 2021 года.</w:t>
      </w:r>
    </w:p>
    <w:p w:rsidR="00CF1E58" w:rsidRPr="009810F2" w:rsidRDefault="00CF1E58" w:rsidP="00BA235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10F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290475">
        <w:rPr>
          <w:rFonts w:ascii="Times New Roman" w:hAnsi="Times New Roman"/>
          <w:sz w:val="28"/>
          <w:szCs w:val="28"/>
        </w:rPr>
        <w:t xml:space="preserve"> </w:t>
      </w:r>
      <w:r w:rsidR="00290475">
        <w:rPr>
          <w:rFonts w:ascii="Times New Roman" w:hAnsi="Times New Roman"/>
          <w:sz w:val="28"/>
          <w:szCs w:val="28"/>
        </w:rPr>
        <w:br/>
      </w:r>
      <w:r w:rsidRPr="009810F2">
        <w:rPr>
          <w:rFonts w:ascii="Times New Roman" w:hAnsi="Times New Roman"/>
          <w:sz w:val="28"/>
          <w:szCs w:val="28"/>
        </w:rPr>
        <w:t xml:space="preserve">Министерство по делам молодежи Республики Татарстан. </w:t>
      </w:r>
    </w:p>
    <w:p w:rsidR="00885359" w:rsidRPr="009810F2" w:rsidRDefault="00885359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917" w:rsidRDefault="004F5917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917" w:rsidRDefault="004F5917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359" w:rsidRPr="009810F2" w:rsidRDefault="00885359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F2">
        <w:rPr>
          <w:rFonts w:ascii="Times New Roman" w:hAnsi="Times New Roman"/>
          <w:sz w:val="28"/>
          <w:szCs w:val="28"/>
        </w:rPr>
        <w:t>Премьер-министр</w:t>
      </w:r>
    </w:p>
    <w:p w:rsidR="00232A30" w:rsidRDefault="00885359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10F2"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50194" w:rsidRPr="00564823" w:rsidRDefault="00C50194" w:rsidP="00C5019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C50194" w:rsidRPr="00564823" w:rsidRDefault="00C50194" w:rsidP="00C5019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C50194" w:rsidRPr="00564823" w:rsidRDefault="00C50194" w:rsidP="00C5019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C50194" w:rsidRPr="00564823" w:rsidRDefault="00C50194" w:rsidP="00C50194">
      <w:pPr>
        <w:spacing w:after="0" w:line="240" w:lineRule="auto"/>
        <w:ind w:firstLine="7513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от ______2020 №____</w:t>
      </w:r>
    </w:p>
    <w:p w:rsidR="00C50194" w:rsidRPr="00564823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Порядок </w:t>
      </w:r>
    </w:p>
    <w:p w:rsidR="00C50194" w:rsidRPr="00564823" w:rsidRDefault="00C50194" w:rsidP="00C5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предоставления грантов в форме субсидий из бюджета </w:t>
      </w:r>
    </w:p>
    <w:p w:rsidR="00C50194" w:rsidRPr="00564823" w:rsidRDefault="00C50194" w:rsidP="00C5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Республики Татарстан муниципальным автономным и бюджетным учреждениям   молодежной политики на реализацию социально значимых проектов</w:t>
      </w:r>
    </w:p>
    <w:p w:rsidR="00C50194" w:rsidRPr="00564823" w:rsidRDefault="00C50194" w:rsidP="00C5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 в сфере государственной молодежной политики</w:t>
      </w:r>
    </w:p>
    <w:p w:rsidR="00C50194" w:rsidRPr="00564823" w:rsidRDefault="00C50194" w:rsidP="00C50194">
      <w:pPr>
        <w:pStyle w:val="a3"/>
        <w:tabs>
          <w:tab w:val="left" w:pos="4111"/>
          <w:tab w:val="left" w:pos="4253"/>
          <w:tab w:val="left" w:pos="43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4253"/>
          <w:tab w:val="left" w:pos="4395"/>
        </w:tabs>
        <w:spacing w:after="0" w:line="240" w:lineRule="auto"/>
        <w:ind w:hanging="1419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Общие положения</w:t>
      </w:r>
    </w:p>
    <w:p w:rsidR="00C50194" w:rsidRPr="00564823" w:rsidRDefault="00C50194" w:rsidP="00C50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 Настоящий Порядок устанавливает механизм предоставления грантов в форме субсидии из бюджета Республики Татарстан муниципальным автономным и бюджетным учреждениям молодежной политики Республики Татарстан на реализацию социально значимых проектов в сфере государственной молодежной политики в целях финансового обеспечения затрат, связанных с реализацией социально значимых проектов для молодежи (далее – грант, проект).</w:t>
      </w:r>
    </w:p>
    <w:p w:rsidR="00C50194" w:rsidRPr="00564823" w:rsidRDefault="00C50194" w:rsidP="00C50194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 Предоставление грантов осуществляется на конкурсной основе Министерством по делам молодежи Республики Татарстан (далее – уполномоченный орган) в пределах бюджетных ассигнований, предусмотренных в законе Республики Татарстан о бюджете Республики Татарстан</w:t>
      </w:r>
      <w:r>
        <w:rPr>
          <w:rFonts w:ascii="Times New Roman" w:hAnsi="Times New Roman"/>
          <w:sz w:val="28"/>
          <w:szCs w:val="28"/>
        </w:rPr>
        <w:t>,</w:t>
      </w:r>
      <w:r w:rsidRPr="00564823">
        <w:rPr>
          <w:rFonts w:ascii="Times New Roman" w:hAnsi="Times New Roman"/>
          <w:sz w:val="28"/>
          <w:szCs w:val="28"/>
        </w:rPr>
        <w:t xml:space="preserve"> на соответствующий финансовый год и на плановый период, и лимитов бюджетных обязательств, доведенных в установленном порядке до уполномоченного органа как до получателя бюджетных средств.</w:t>
      </w:r>
    </w:p>
    <w:p w:rsidR="00C50194" w:rsidRPr="00564823" w:rsidRDefault="00C50194" w:rsidP="00C50194">
      <w:pPr>
        <w:pStyle w:val="a3"/>
        <w:numPr>
          <w:ilvl w:val="1"/>
          <w:numId w:val="1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 Уполномоченный орган: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организует проведение конкурса на право получения грантов (далее – конкурс);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обеспечивает публикацию информации о конкурсе, требованиях к участникам конкурса и его итогах на официальном сайте уполномоченного органа в информационно-телекоммуникационной сети «Интернет»;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обеспечивает публикацию информации о конкурсе на едином портале бюджетной системы Российской Федерации в информационно-телекоммуникационной сети «Интернет» (далее – единый портал);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организует консультирование участников конкурса по вопросам подготовки заявок на участие в конкурсе (далее – заявки);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организует прием и регистрацию заявок и приложенных к ним документов;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обеспечивает сохранность поданных заявок;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обеспечивает проверку заявки на соответствие требованиям, установленным настоящим Порядком;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осуществляет организационно-техническое обеспечение деятельности                         конкурсной комиссии;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заключает с победителями конкурса соглашения о предоставлении грантов;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lastRenderedPageBreak/>
        <w:t>осуществляет контроль за соблюдением условий, целей и порядка предоставления гранта.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1.4.</w:t>
      </w:r>
      <w:r w:rsidRPr="00564823">
        <w:rPr>
          <w:rFonts w:ascii="Times New Roman" w:hAnsi="Times New Roman"/>
          <w:sz w:val="28"/>
          <w:szCs w:val="28"/>
        </w:rPr>
        <w:tab/>
        <w:t xml:space="preserve"> Адрес и контактные данные уполномоченного органа: 420021, Республика Татарстан, г.Казань, ул.Сафьян, д.5, телефон: +7 (843) 222 91 50, факс: +7 (843) 222 91 60, e-mail: </w:t>
      </w:r>
      <w:hyperlink r:id="rId8" w:history="1">
        <w:r w:rsidRPr="0056482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mdmrt@tatar.ru</w:t>
        </w:r>
      </w:hyperlink>
      <w:r w:rsidRPr="00564823">
        <w:rPr>
          <w:rFonts w:ascii="Times New Roman" w:hAnsi="Times New Roman"/>
          <w:sz w:val="28"/>
          <w:szCs w:val="28"/>
        </w:rPr>
        <w:t xml:space="preserve">, адрес официального сайта в информационно-телекоммуникационной сети «Интернет»: </w:t>
      </w:r>
      <w:hyperlink r:id="rId9" w:history="1">
        <w:r w:rsidRPr="0056482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https://minmol.tatarstan.ru</w:t>
        </w:r>
      </w:hyperlink>
      <w:r w:rsidRPr="00564823">
        <w:rPr>
          <w:rFonts w:ascii="Times New Roman" w:hAnsi="Times New Roman"/>
          <w:sz w:val="28"/>
          <w:szCs w:val="28"/>
        </w:rPr>
        <w:t>.</w:t>
      </w:r>
    </w:p>
    <w:p w:rsidR="00C50194" w:rsidRPr="00564823" w:rsidRDefault="00C50194" w:rsidP="00C50194">
      <w:pPr>
        <w:pStyle w:val="a3"/>
        <w:tabs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1.5. </w:t>
      </w:r>
      <w:r w:rsidRPr="00564823">
        <w:rPr>
          <w:rFonts w:ascii="Times New Roman" w:hAnsi="Times New Roman"/>
          <w:sz w:val="28"/>
          <w:szCs w:val="28"/>
        </w:rPr>
        <w:tab/>
        <w:t>Грант предоставляется по итогам рассмотрения заявок, поданных на конкурс.</w:t>
      </w:r>
    </w:p>
    <w:p w:rsidR="00C50194" w:rsidRPr="00564823" w:rsidRDefault="00C50194" w:rsidP="00C50194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Цель и основные задачи, принципы конкурса</w:t>
      </w:r>
    </w:p>
    <w:p w:rsidR="00C50194" w:rsidRPr="00564823" w:rsidRDefault="00C50194" w:rsidP="00C5019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2.1. Проведение конкурса направлено на поддержку проектов, вовлечение в активное участие в социальной и экономической жизни муниципальных образований Республики Татарстан, создание условий для повышения качества жизни молодых граждан, повышение роли муниципальных учреждений молодежной политики в развитии институтов гражданского общества в соответствии с государственной программой «Развитие молодежной политики в Республике Татарстан на 2019 – 2025 годы», утвержденной постановлением Кабинета Министров Республики Татарстан от 05.03.2019 №158 «Об утверждении государственной программы «Развитие молодежной политики в Республике Татарстан на 2019 – 2025 годы».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2.2. Деятельность по организации и проведению конкурса основывается на следующих принципах: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публичность и открытость информации о конкурсе;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равенство прав на участие в конкурсе;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состязательность, конкурсная основа рассмотрения заявок.</w:t>
      </w:r>
    </w:p>
    <w:p w:rsidR="00C50194" w:rsidRPr="00564823" w:rsidRDefault="00C50194" w:rsidP="00C5019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1276"/>
          <w:tab w:val="left" w:pos="156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Требования к участникам, порядок и форма подачи заявки</w:t>
      </w:r>
    </w:p>
    <w:p w:rsidR="00C50194" w:rsidRPr="00564823" w:rsidRDefault="00C50194" w:rsidP="00C5019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3.1. Конкурс проводится среди муниципальных автономных и бюджетных учреждений молодежной политики, зарегистрированных и осуществляющих свою деятельность в установленном порядке на территории Республики Татарстан (далее – участник конкурса).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Участник конкурса может подать одну заявку на участие в конкурсе.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Проект должен быть реализован для молодежи, проживающей на территории Республики Татарстан.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3.2. Участник конкурса должен соответствовать следующим требованиям: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lastRenderedPageBreak/>
        <w:t>не получает в текущем году средства из бюджета Республики Татарстан в соответствии с иными правовыми актами на цели, установленные настоящим Порядком;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у участника конкурса отсутствует на момент подачи заявки просроченная задолженность по возврату в бюджет Республики Татарстан субсидий, бюджетных инвестиций и иная просроченная задолженность перед бюджетом Республики Татарстан;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у участника конкурса отсутствует на момент подачи заявки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 начала конкурса;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не находится на момент подачи заявки в процессе ликвидации, реорганизации,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в реестре дисквалифицированных лиц на момент подачи заявки отсутствуют сведения о дисквалифицированных руководителе или главном бухгалтере участника конкурса.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3.3. Объявление о проведении конкурса размещается на едином портале, а также на официальном сайте уполномоченного органа в информационно-телекоммуникационной сети «Интернет» в семидневный срок со дня принятия уполномоченным органом приказа о проведении конкурса.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 Объявление должно содержать сведения о: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сроках проведения конкурса (даты и времени начала (окончания) подачи (приема) заявок участников конкурса), а также информации о возможности проведения нескольких этапов отбора с указанием сроков (порядка) их проведения;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наименовании, месте нахождении, почтовом адресе, адресе</w:t>
      </w:r>
      <w:r w:rsidRPr="00564823">
        <w:rPr>
          <w:rFonts w:ascii="Times New Roman" w:hAnsi="Times New Roman"/>
          <w:sz w:val="28"/>
          <w:szCs w:val="28"/>
        </w:rPr>
        <w:t xml:space="preserve"> электронной почты уполномоченного органа;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целях предоставле</w:t>
      </w:r>
      <w:r>
        <w:rPr>
          <w:rFonts w:ascii="Times New Roman" w:hAnsi="Times New Roman"/>
          <w:sz w:val="28"/>
          <w:szCs w:val="28"/>
        </w:rPr>
        <w:t>ния грантов, а также результатах</w:t>
      </w:r>
      <w:r w:rsidRPr="00564823">
        <w:rPr>
          <w:rFonts w:ascii="Times New Roman" w:hAnsi="Times New Roman"/>
          <w:sz w:val="28"/>
          <w:szCs w:val="28"/>
        </w:rPr>
        <w:t xml:space="preserve"> предоставления гранта;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доменном имени, и (или) се</w:t>
      </w:r>
      <w:r>
        <w:rPr>
          <w:rFonts w:ascii="Times New Roman" w:hAnsi="Times New Roman"/>
          <w:sz w:val="28"/>
          <w:szCs w:val="28"/>
        </w:rPr>
        <w:t>тевом адресе, и (или) указателях</w:t>
      </w:r>
      <w:r w:rsidRPr="00564823">
        <w:rPr>
          <w:rFonts w:ascii="Times New Roman" w:hAnsi="Times New Roman"/>
          <w:sz w:val="28"/>
          <w:szCs w:val="28"/>
        </w:rPr>
        <w:t xml:space="preserve"> страниц сайта в информационно-телекоммуникационной сети «Интернет», на котором обеспечивается проведение конкурса;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требованиях к участникам конкурса и перечне документов, представляемых участниками отбора для подтверждения их соответствия указанным требованиям;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порядке подачи заявок участниками конкурса</w:t>
      </w:r>
      <w:r>
        <w:rPr>
          <w:rFonts w:ascii="Times New Roman" w:hAnsi="Times New Roman"/>
          <w:sz w:val="28"/>
          <w:szCs w:val="28"/>
        </w:rPr>
        <w:t xml:space="preserve"> и требованиях</w:t>
      </w:r>
      <w:r w:rsidRPr="00564823">
        <w:rPr>
          <w:rFonts w:ascii="Times New Roman" w:hAnsi="Times New Roman"/>
          <w:sz w:val="28"/>
          <w:szCs w:val="28"/>
        </w:rPr>
        <w:t>, предъявляемых к форме и содержанию заявок, подаваемых участниками конкурса;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порядке отзыва заявок участников конкурса</w:t>
      </w:r>
      <w:r>
        <w:rPr>
          <w:rFonts w:ascii="Times New Roman" w:hAnsi="Times New Roman"/>
          <w:sz w:val="28"/>
          <w:szCs w:val="28"/>
        </w:rPr>
        <w:t>, порядке</w:t>
      </w:r>
      <w:r w:rsidRPr="00564823">
        <w:rPr>
          <w:rFonts w:ascii="Times New Roman" w:hAnsi="Times New Roman"/>
          <w:sz w:val="28"/>
          <w:szCs w:val="28"/>
        </w:rPr>
        <w:t xml:space="preserve"> возврата заявок участников конку</w:t>
      </w:r>
      <w:r>
        <w:rPr>
          <w:rFonts w:ascii="Times New Roman" w:hAnsi="Times New Roman"/>
          <w:sz w:val="28"/>
          <w:szCs w:val="28"/>
        </w:rPr>
        <w:t>р</w:t>
      </w:r>
      <w:r w:rsidRPr="00564823">
        <w:rPr>
          <w:rFonts w:ascii="Times New Roman" w:hAnsi="Times New Roman"/>
          <w:sz w:val="28"/>
          <w:szCs w:val="28"/>
        </w:rPr>
        <w:t>са, определяющего в том числе основания для возврата заявок участников конкурса</w:t>
      </w:r>
      <w:r>
        <w:rPr>
          <w:rFonts w:ascii="Times New Roman" w:hAnsi="Times New Roman"/>
          <w:sz w:val="28"/>
          <w:szCs w:val="28"/>
        </w:rPr>
        <w:t>, порядке</w:t>
      </w:r>
      <w:r w:rsidRPr="00564823">
        <w:rPr>
          <w:rFonts w:ascii="Times New Roman" w:hAnsi="Times New Roman"/>
          <w:sz w:val="28"/>
          <w:szCs w:val="28"/>
        </w:rPr>
        <w:t xml:space="preserve"> внесения изменений в заявки участников конкурса;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правилах рассмотрения и оценки заявок участников конкурса;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порядке предоставления участникам конкурса разъяснений положений объявления о проведении конкурса</w:t>
      </w:r>
      <w:r>
        <w:rPr>
          <w:rFonts w:ascii="Times New Roman" w:hAnsi="Times New Roman"/>
          <w:sz w:val="28"/>
          <w:szCs w:val="28"/>
        </w:rPr>
        <w:t>, дате</w:t>
      </w:r>
      <w:r w:rsidRPr="00564823">
        <w:rPr>
          <w:rFonts w:ascii="Times New Roman" w:hAnsi="Times New Roman"/>
          <w:sz w:val="28"/>
          <w:szCs w:val="28"/>
        </w:rPr>
        <w:t xml:space="preserve"> начала и окончания срока такого предоставления;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сроках, в течение кото</w:t>
      </w:r>
      <w:r>
        <w:rPr>
          <w:rFonts w:ascii="Times New Roman" w:hAnsi="Times New Roman"/>
          <w:sz w:val="28"/>
          <w:szCs w:val="28"/>
        </w:rPr>
        <w:t>рых</w:t>
      </w:r>
      <w:r w:rsidRPr="00564823">
        <w:rPr>
          <w:rFonts w:ascii="Times New Roman" w:hAnsi="Times New Roman"/>
          <w:sz w:val="28"/>
          <w:szCs w:val="28"/>
        </w:rPr>
        <w:t xml:space="preserve"> победитель конкурса должен подписать соглашение о предоставлении гранта;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lastRenderedPageBreak/>
        <w:t>условиях признания победителя конкурса уклонившимся от заключения соглашения.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Прием заявок осуществляется в 30-дневный срок, исчисляемый в календарных днях, со дня размещения объявления о проведении конкурса в информационно-телекоммуникационной сети «Интернет».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3.4. Участник конкурса представляет в уполномоченный орган: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заявку </w:t>
      </w:r>
      <w:r w:rsidRPr="00FC2CA8">
        <w:rPr>
          <w:rFonts w:ascii="Times New Roman" w:hAnsi="Times New Roman"/>
          <w:sz w:val="28"/>
          <w:szCs w:val="28"/>
        </w:rPr>
        <w:t>на участие в конкурсе на пра</w:t>
      </w:r>
      <w:r>
        <w:rPr>
          <w:rFonts w:ascii="Times New Roman" w:hAnsi="Times New Roman"/>
          <w:sz w:val="28"/>
          <w:szCs w:val="28"/>
        </w:rPr>
        <w:t xml:space="preserve">во получения гранта из бюджета </w:t>
      </w:r>
      <w:r w:rsidRPr="00FC2CA8">
        <w:rPr>
          <w:rFonts w:ascii="Times New Roman" w:hAnsi="Times New Roman"/>
          <w:sz w:val="28"/>
          <w:szCs w:val="28"/>
        </w:rPr>
        <w:t>Республики Татарстан муниципальным автономным и бюджетным учреждениям   молодежной политики на реализацию социально значимых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CA8">
        <w:rPr>
          <w:rFonts w:ascii="Times New Roman" w:hAnsi="Times New Roman"/>
          <w:sz w:val="28"/>
          <w:szCs w:val="28"/>
        </w:rPr>
        <w:t>в сфере государственной молодежной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823">
        <w:rPr>
          <w:rFonts w:ascii="Times New Roman" w:hAnsi="Times New Roman"/>
          <w:sz w:val="28"/>
          <w:szCs w:val="28"/>
        </w:rPr>
        <w:t>по форме согласно приложению № 1 к настоящему Порядку;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копию действующей редакции устава участника конкурса;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согласие органа, осуществляющего функции и полномочия учредителя на участие в конкурсе, оформленного на официальном бланке;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справку, подписанную руководителем и главным бухгалтером участника конкурса, заверенную печатью, подтверждающую соответствие участника конкурса требованиям, установленным пунктом 3.2 настоящего Порядка.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согласие на публикацию (размещение) информации в информационно-телекоммуникационной сети «Интернет» об участнике конкурса, о подаваемом участник</w:t>
      </w:r>
      <w:r>
        <w:rPr>
          <w:rFonts w:ascii="Times New Roman" w:hAnsi="Times New Roman"/>
          <w:sz w:val="28"/>
          <w:szCs w:val="28"/>
        </w:rPr>
        <w:t>ом</w:t>
      </w:r>
      <w:r w:rsidRPr="00564823">
        <w:rPr>
          <w:rFonts w:ascii="Times New Roman" w:hAnsi="Times New Roman"/>
          <w:sz w:val="28"/>
          <w:szCs w:val="28"/>
        </w:rPr>
        <w:t xml:space="preserve"> конкурса заявке и иной информации, связанной с конкурсом.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3.5. Заявка может быть подана на бумажном носителе, а также в электронной </w:t>
      </w:r>
      <w:r w:rsidRPr="00564823">
        <w:rPr>
          <w:rFonts w:ascii="Times New Roman" w:hAnsi="Times New Roman"/>
          <w:sz w:val="28"/>
          <w:szCs w:val="28"/>
        </w:rPr>
        <w:br/>
        <w:t xml:space="preserve">форме, направленной на </w:t>
      </w:r>
      <w:r>
        <w:rPr>
          <w:rFonts w:ascii="Times New Roman" w:hAnsi="Times New Roman"/>
          <w:sz w:val="28"/>
          <w:szCs w:val="28"/>
        </w:rPr>
        <w:t>электронную почту, указанную в объявлении о конкурсе.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В заявке, подаваемой в электронной форме, должны быть заполнены все пункты (в случае отсутствия данных ставится прочерк). 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Заявка, поданная на бумажном носителе, должна быть заверена подписью руководителя организации и печатью организации. Подчистки и исправления не допускаются.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Заявка на бумажном носителе представляется непосредственно в уполномоченный орган или направляется по почте.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3.6. Заявка регистрируется в день фактического поступления. Заявка, поступившая в уполномоченный орган после окончания срока приема заявок (в том числе по почте), не регистрируется и к участию в конкурсе не допускается.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3.7. Поданные заявки проверяются уполномоченным органом на соответствие требованиям, предусмотренным пунктом 3.2 настоящего Порядка, в 30-дневный срок, исчисляемый в рабочих днях, со дня окончания приема заявок. 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Должностное(-ые) лицо(-а) уполн</w:t>
      </w:r>
      <w:r>
        <w:rPr>
          <w:rFonts w:ascii="Times New Roman" w:hAnsi="Times New Roman"/>
          <w:sz w:val="28"/>
          <w:szCs w:val="28"/>
        </w:rPr>
        <w:t>омоченного органа, ответственно</w:t>
      </w:r>
      <w:r w:rsidRPr="005648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(-ые) за проверку заявок, утверждае</w:t>
      </w:r>
      <w:r w:rsidRPr="0056482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(-ются)</w:t>
      </w:r>
      <w:r w:rsidRPr="00564823">
        <w:rPr>
          <w:rFonts w:ascii="Times New Roman" w:hAnsi="Times New Roman"/>
          <w:sz w:val="28"/>
          <w:szCs w:val="28"/>
        </w:rPr>
        <w:t xml:space="preserve"> приказом уполномоченного органа. 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Участники конкурса, заявки которых признаны по итогам проверки не соответствующими требованиям, установленным настоящим Порядком, уведомляются об этом в пятидневный срок, исчисляемый в рабочих днях, со дня завершения проверки по адресу электронной почты, указанный в заявке.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Должностное(-ые) лицо(-а) уполномоченного органа по итогам проверки заявки принимает</w:t>
      </w:r>
      <w:r>
        <w:rPr>
          <w:rFonts w:ascii="Times New Roman" w:hAnsi="Times New Roman"/>
          <w:sz w:val="28"/>
          <w:szCs w:val="28"/>
        </w:rPr>
        <w:t>(-ют)</w:t>
      </w:r>
      <w:r w:rsidRPr="00564823">
        <w:rPr>
          <w:rFonts w:ascii="Times New Roman" w:hAnsi="Times New Roman"/>
          <w:sz w:val="28"/>
          <w:szCs w:val="28"/>
        </w:rPr>
        <w:t xml:space="preserve"> решение об </w:t>
      </w:r>
      <w:r>
        <w:rPr>
          <w:rFonts w:ascii="Times New Roman" w:hAnsi="Times New Roman"/>
          <w:sz w:val="28"/>
          <w:szCs w:val="28"/>
        </w:rPr>
        <w:t>отклонении заявки по следующим основаниям: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участник конкурса не отвечает требованиям, предъявляемым настоящим                      Порядком;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lastRenderedPageBreak/>
        <w:t>несоответствие представленных участником конкурса заявок и документов, установленных в объявлении о проведении конкурса;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подача участником конкурса заявки после даты и (или) времени, определенных для подачи заявок.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3.8. Заявка, признанная соответствующей требованиям, установленным настоящим Порядком, в 10-дневный срок, исчисляемый в рабочих днях, со дня завершения проверки передается уполномоченным органом в конкурсную комиссию.</w:t>
      </w:r>
    </w:p>
    <w:p w:rsidR="00C50194" w:rsidRPr="00564823" w:rsidRDefault="00C50194" w:rsidP="00C501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Конкурсная комиссия</w:t>
      </w:r>
    </w:p>
    <w:p w:rsidR="00C50194" w:rsidRPr="00564823" w:rsidRDefault="00C50194" w:rsidP="00C5019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823">
        <w:rPr>
          <w:rFonts w:ascii="Times New Roman" w:hAnsi="Times New Roman"/>
          <w:sz w:val="28"/>
          <w:szCs w:val="28"/>
        </w:rPr>
        <w:t>4.1. Состав конкурсной комиссии утверждается приказом уполномоченного органа.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Конкурсная комиссия формируется из </w:t>
      </w:r>
      <w:r w:rsidRPr="00564823">
        <w:rPr>
          <w:rFonts w:ascii="Times New Roman" w:hAnsi="Times New Roman"/>
          <w:sz w:val="28"/>
          <w:szCs w:val="28"/>
          <w:lang w:eastAsia="ru-RU"/>
        </w:rPr>
        <w:t xml:space="preserve">председателя конкурсной комиссии, заместителя председателя конкурсной комиссии, секретаря конкурсной комиссии, членов конкурсной комиссии. 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Председатель конкурсной комиссии осуществляет руководство деятельностью конкурсной комиссии, утверждает ее решение. При отсутствии председателя конкурсной комиссии его функции исполняет по его поручению заместитель председателя конкурсной комиссии.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Секретарь конкурсной комиссии осуществляет функции по организации деятельности конкурсной комиссии.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4.2. Конкурсная комиссия: 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рассматривает и оценивает допущенные к участию в конкурсе заявки, рекомендует уполномоченному органу список участников конкурса для приглашения на очную презентацию в соответствии с критериями оценки заявок согласно приложению № 2 к настоящему Порядку;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направляет уполномоченному органу список победителей конкурса.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4.3. В случае, если член конкурсной комиссии лично (прямо или косвенно) заинтересован в итогах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об этом конкурсную комиссию до начала рассмотрения заявки.</w:t>
      </w:r>
    </w:p>
    <w:p w:rsidR="00C50194" w:rsidRPr="00564823" w:rsidRDefault="00C50194" w:rsidP="00C50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823">
        <w:rPr>
          <w:rFonts w:ascii="Times New Roman" w:hAnsi="Times New Roman"/>
          <w:sz w:val="28"/>
          <w:szCs w:val="28"/>
          <w:lang w:eastAsia="ru-RU"/>
        </w:rPr>
        <w:t>Под личной заинтересованностью члена конкурсной комиссии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членом конкурсной комиссии и (или) состоящими с ним в близком родстве или свойстве с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 имущественными, корпоративными и иными близкими отношениями.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Конкурсная комиссия, если ей стало известно о наличии обстоятельств, способных повлиять на участие члена конкурсной комиссии в работе конкурсной </w:t>
      </w:r>
      <w:r w:rsidRPr="00564823">
        <w:rPr>
          <w:rFonts w:ascii="Times New Roman" w:hAnsi="Times New Roman"/>
          <w:sz w:val="28"/>
          <w:szCs w:val="28"/>
        </w:rPr>
        <w:lastRenderedPageBreak/>
        <w:t>комиссии, обязана рассмотреть их в 10-дневный срок со дня получения письменного заявления члена конкурсной комиссии и принять одно из следующих решений: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приостановить участие в конкурсной комиссии члена конкурсной комиссии;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рассмотреть заявки, в отношении которых имеется личная заинтересованность члена конкурсной комиссии или иные обстоятельства, способные повлиять на участие члена конкурсной комиссии в работе конкурсной комиссии, без участия члена конкурсной комиссии в обсуждении соответствующей заявки или при отсутствии члена конкурсной комиссии на заседании конкурсной комиссии;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заявить об отсутствии личной заинтересованности члена конкурсной комиссии в итогах конкурса.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Информация о наличии у члена конкурсной комиссии личной заинтересованности в итогах конкурса или иных обстоятельствах, способных повлиять на участие члена конкурсной комиссии в работе конкурсной комиссии, а также решения, принятые конкурсной комиссией по результатам рассмотрения такой информации, указываются в протоколе заседания конкурсной комиссии.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Информация, ставшая известной члену конкурсной комиссии в ходе рассмотрения заявки, является конфиденциальной и разглашению не подлежит.</w:t>
      </w:r>
    </w:p>
    <w:p w:rsidR="00C50194" w:rsidRPr="00564823" w:rsidRDefault="00C50194" w:rsidP="00C5019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Порядок оценки заявок и определения победителей конкурса</w:t>
      </w:r>
    </w:p>
    <w:p w:rsidR="00C50194" w:rsidRPr="00564823" w:rsidRDefault="00C50194" w:rsidP="00C50194">
      <w:pPr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C50194" w:rsidRPr="00564823" w:rsidRDefault="00C50194" w:rsidP="00C501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5.1. Рассмотрение и оценка заявок осуществляются в соответствии с критериями</w:t>
      </w:r>
      <w:r w:rsidRPr="00564823">
        <w:rPr>
          <w:rFonts w:ascii="Times New Roman" w:hAnsi="Times New Roman"/>
          <w:sz w:val="28"/>
          <w:szCs w:val="28"/>
          <w:lang w:eastAsia="ru-RU"/>
        </w:rPr>
        <w:t xml:space="preserve"> оценки</w:t>
      </w:r>
      <w:r w:rsidRPr="00564823">
        <w:rPr>
          <w:rFonts w:ascii="Times New Roman" w:hAnsi="Times New Roman"/>
          <w:sz w:val="28"/>
          <w:szCs w:val="28"/>
        </w:rPr>
        <w:t xml:space="preserve"> </w:t>
      </w:r>
      <w:r w:rsidRPr="00564823">
        <w:rPr>
          <w:rFonts w:ascii="Times New Roman" w:hAnsi="Times New Roman"/>
          <w:sz w:val="28"/>
          <w:szCs w:val="28"/>
          <w:lang w:eastAsia="ru-RU"/>
        </w:rPr>
        <w:t xml:space="preserve">заявок согласно приложению № 2 к настоящему Порядку </w:t>
      </w:r>
      <w:r w:rsidRPr="00564823">
        <w:rPr>
          <w:rFonts w:ascii="Times New Roman" w:hAnsi="Times New Roman"/>
          <w:sz w:val="28"/>
          <w:szCs w:val="28"/>
        </w:rPr>
        <w:t>в форме заочной оценки.</w:t>
      </w:r>
    </w:p>
    <w:p w:rsidR="00C50194" w:rsidRPr="00564823" w:rsidRDefault="00C50194" w:rsidP="00C501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Уполномоченный орган по рекомендации членов конкурсной комиссии вправе провести дополнительный этап в очном формате.</w:t>
      </w:r>
      <w:r w:rsidRPr="00564823">
        <w:t xml:space="preserve"> </w:t>
      </w:r>
      <w:r w:rsidRPr="00564823">
        <w:rPr>
          <w:rFonts w:ascii="Times New Roman" w:hAnsi="Times New Roman"/>
          <w:sz w:val="28"/>
          <w:szCs w:val="28"/>
        </w:rPr>
        <w:t>Уполномоченный орган предоставляет участнику конкурса необходимое организационное и техническое сопровождение дополнительного этапа в очном формате, определяет место, дату, время, очередность выступления.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5.2.  Каждая заявка оценивается баллами не менее чем тремя членами конкурсной комиссии. 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Определение победителей конкурса, а также принятие решения о предоставлении грантов победителям конкурса осуществляется конкурсной комиссией на основании рейтинга, сформированного ею на основании баллов членов конкурсной комиссии в 30-дневный срок, исчисляемый в рабочих днях, со дня передачи заявок в конкурсную комиссию.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5.3. Размер гранта для каждого победителя конкурса на реализацию проекта (Vi) определяется решением конкурсной комиссии по результатам рассмотрения заявки, содержащей сведения о потребности в осуществлении расходов на реализацию проекта, по формуле: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ConsPlusNormal"/>
        <w:jc w:val="center"/>
      </w:pPr>
      <w:r w:rsidRPr="00564823">
        <w:rPr>
          <w:noProof/>
          <w:position w:val="-11"/>
        </w:rPr>
        <w:drawing>
          <wp:inline distT="0" distB="0" distL="0" distR="0" wp14:anchorId="1A1DE085" wp14:editId="073B1068">
            <wp:extent cx="1519555" cy="283845"/>
            <wp:effectExtent l="0" t="0" r="4445" b="1905"/>
            <wp:docPr id="1" name="Рисунок 1" descr="base_1_36255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62551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194" w:rsidRPr="00564823" w:rsidRDefault="00C50194" w:rsidP="00C50194">
      <w:pPr>
        <w:pStyle w:val="ConsPlusNormal"/>
        <w:jc w:val="both"/>
      </w:pP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где: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z</w:t>
      </w:r>
      <w:r w:rsidRPr="00564823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823">
        <w:rPr>
          <w:rFonts w:ascii="Times New Roman" w:hAnsi="Times New Roman"/>
          <w:sz w:val="28"/>
          <w:szCs w:val="28"/>
        </w:rPr>
        <w:t xml:space="preserve">– расходы на оплату работ, услуг, в том числе услуг связи, транспортных услуг, коммунальных и эксплуатационных услуг, арендной платы за пользование </w:t>
      </w:r>
      <w:r w:rsidRPr="00564823">
        <w:rPr>
          <w:rFonts w:ascii="Times New Roman" w:hAnsi="Times New Roman"/>
          <w:sz w:val="28"/>
          <w:szCs w:val="28"/>
        </w:rPr>
        <w:lastRenderedPageBreak/>
        <w:t xml:space="preserve">имуществом (за исключением земельных участков и других обособленных природных объектов), работ и услуг по содержанию имущества (за исключением расходов на ремонт зданий) и прочих работ и услуг, соответствующих целям предоставления </w:t>
      </w:r>
      <w:r>
        <w:rPr>
          <w:rFonts w:ascii="Times New Roman" w:hAnsi="Times New Roman"/>
          <w:sz w:val="28"/>
          <w:szCs w:val="28"/>
        </w:rPr>
        <w:t>гранта;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z</w:t>
      </w:r>
      <w:r w:rsidRPr="00564823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823">
        <w:rPr>
          <w:rFonts w:ascii="Times New Roman" w:hAnsi="Times New Roman"/>
          <w:sz w:val="28"/>
          <w:szCs w:val="28"/>
        </w:rPr>
        <w:t>– расходы на приобретение нефинансовых активов, в том числе основных средств (за исключением расходов на приобретение недвижимого имущества (включая земельные участки), капитальное строительство, приобретение транспортных средств), нематериальных активов и материальных запасов;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V</w:t>
      </w:r>
      <w:r w:rsidRPr="00564823">
        <w:rPr>
          <w:rFonts w:ascii="Times New Roman" w:hAnsi="Times New Roman"/>
          <w:sz w:val="28"/>
          <w:szCs w:val="28"/>
          <w:vertAlign w:val="subscript"/>
        </w:rPr>
        <w:t>ЛБО</w:t>
      </w:r>
      <w:r w:rsidRPr="00564823">
        <w:rPr>
          <w:rFonts w:ascii="Times New Roman" w:hAnsi="Times New Roman"/>
          <w:sz w:val="28"/>
          <w:szCs w:val="28"/>
        </w:rPr>
        <w:t xml:space="preserve"> – лимит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уполномоченного органа как до получателя бюджетных средств.</w:t>
      </w:r>
    </w:p>
    <w:p w:rsidR="00C50194" w:rsidRPr="00564823" w:rsidRDefault="00C50194" w:rsidP="00C50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Итоговый размер гранта победителя конкурса не может превышать запрошенный им размер гранта.</w:t>
      </w:r>
    </w:p>
    <w:p w:rsidR="00C50194" w:rsidRPr="00564823" w:rsidRDefault="00C50194" w:rsidP="00C50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5.5. Конкурсная комиссия принимает решение об </w:t>
      </w:r>
      <w:r>
        <w:rPr>
          <w:rFonts w:ascii="Times New Roman" w:hAnsi="Times New Roman"/>
          <w:sz w:val="28"/>
          <w:szCs w:val="28"/>
        </w:rPr>
        <w:t>отказе в предоставлении гранта по следующим основаниям:</w:t>
      </w:r>
      <w:r w:rsidRPr="00564823">
        <w:rPr>
          <w:rFonts w:ascii="Times New Roman" w:hAnsi="Times New Roman"/>
          <w:sz w:val="28"/>
          <w:szCs w:val="28"/>
        </w:rPr>
        <w:t xml:space="preserve"> </w:t>
      </w:r>
    </w:p>
    <w:p w:rsidR="00C50194" w:rsidRPr="00564823" w:rsidRDefault="00C50194" w:rsidP="00C50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несоответствие представленных участником конкурса документов требованиям настоящего Порядка или непредставление (представление не в полном объеме) указанных документов;</w:t>
      </w:r>
    </w:p>
    <w:p w:rsidR="00C50194" w:rsidRPr="00564823" w:rsidRDefault="00C50194" w:rsidP="00C50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установление факта недостовер</w:t>
      </w:r>
      <w:r>
        <w:rPr>
          <w:rFonts w:ascii="Times New Roman" w:hAnsi="Times New Roman"/>
          <w:sz w:val="28"/>
          <w:szCs w:val="28"/>
        </w:rPr>
        <w:t>ности представленной информации.</w:t>
      </w:r>
    </w:p>
    <w:p w:rsidR="00C50194" w:rsidRPr="00564823" w:rsidRDefault="00C50194" w:rsidP="00C50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5.6. Протокол конкурсной комиссии со списком победителей конкурса утверждается приказом уполномоченного органа и размещается уполномоченным органом на своем официальном сайте в информационно-телекоммуникационной сети «Интернет», в 10-дневный срок, исчисляемый в рабочих днях, со дня принятия решения конкурсной комиссией.</w:t>
      </w:r>
    </w:p>
    <w:p w:rsidR="00C50194" w:rsidRPr="00564823" w:rsidRDefault="00C50194" w:rsidP="00C50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5.7. В 14-дневный срок, исчисляемый в календарных днях, со дня принятия решения конкурсной комиссией, уполномоченный орган размещает на едином портале информацию о дате, времени и месте проведения рассмотрения заявок; информацию об участниках конкурса, заявки которых были рассмотрены; информацию об участниках конкурса, заявки которых были отклонены, с указанием причин их отклонения; присвоенные заявкам баллы в соответствии с критериями оценки заявок согласно приложению № 2 к настоящему Порядку; принятое на основании рассмотрения и оценки заявок решение о присвоении порядковых номеров; наименование победителя конкурса, с которым заключается соглашение, и размер предоставляемой ему гранта.</w:t>
      </w:r>
    </w:p>
    <w:p w:rsidR="00C50194" w:rsidRPr="00564823" w:rsidRDefault="00C50194" w:rsidP="00C5019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Порядок предоставления гранта</w:t>
      </w:r>
    </w:p>
    <w:p w:rsidR="00C50194" w:rsidRPr="00564823" w:rsidRDefault="00C50194" w:rsidP="00C50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6.1. В 30-дневный срок, исчисляемый в рабочих днях, со дня размещения протокола конкурсной комиссии на официальном сайте уполномоченный орган заключает с победителем конкурса соглашение о предоставлении гранта по типовой форме, утвержденной Министерством финансов Республики Татарстан.</w:t>
      </w:r>
    </w:p>
    <w:p w:rsidR="00C50194" w:rsidRPr="00564823" w:rsidRDefault="00C50194" w:rsidP="00C50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Грант представляет собой единовременную выплату.</w:t>
      </w:r>
    </w:p>
    <w:p w:rsidR="00C50194" w:rsidRPr="00564823" w:rsidRDefault="00C50194" w:rsidP="00C501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lastRenderedPageBreak/>
        <w:t>6.2. В случае не подписания соглашения в срок, указанный в пункте 6.1 Порядка, уполномоченный орган направляет письменное уведомление на адрес электронной почты, указанный в заявке победителя конкурса, о необходимости в 30-дневный срок, исчисляемый в рабочих днях со дня получения уведомления, подписать соглашение о получении гранта. В случае неисполнения данных требований приказом уполномоченного органа победитель конкурса признается уклонившимся от получения гранта.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6.3. В соглашении о предоставлении гранта предусматриваются размер гранта, его целевое назначение, перечень затрат, результат предоставления гранта, порядок перечисления грантов, сроки и формы представления отчетности об использовании грантов и о достижении результата предоставления гранта, случаи возврата в текущем финансовом году получателем остатков гранта, не использованных в отчетном финансовом году, положение о запрете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положение о соблюдении победителями конкурса условий настоящего Порядка и заключаемого соглашения о предоставлении гранта, ответственность победителей конкурса за неисполнение или ненадлежащее исполнение принятых обязательств, условие о согласовании новых условий соглашения или о расторжении соглашения при недостижении согласия  по новым условиям в случае уменьшения ранее доведенных лимитов бюджетных обязательств, приводящих к невозможности предоставления гранта в размере, определенном в соглашении или о расторжении соглашения при недостижении согласия по новым условиям.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Победитель конкурса дает согласие на осуществление в отношении его уполномоченным органом и Министерством финансов Республики Татарстан проверки и контроля соблюдения целей, условий и порядка предоставления гранта.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6.4. Результатами предоставления гранта являются: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вовлеченность в социально значимый проект для молодежи не менее</w:t>
      </w:r>
      <w:r w:rsidRPr="00564823">
        <w:rPr>
          <w:rFonts w:ascii="Times New Roman" w:hAnsi="Times New Roman"/>
          <w:sz w:val="28"/>
          <w:szCs w:val="28"/>
        </w:rPr>
        <w:br/>
        <w:t>80 процентов участников проекта в возрасте от 14 до 30 лет включительно от общего количества участников социально значимого проекта для молодежи;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достижение плановых значений результата социально значимого проекта для молодежи в соответствии с заявкой.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6.5. Перечисление уполномоченным органом гранта осуществляется на счет победителя конкурса, открытый в российской кредитной организации, в 30-дневный срок, исчисляемый в рабочих днях, со дня заключения соглашения о предоставлении гранта.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6.6. Грант не может быть направлен на: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непосредственно не связанные с реализацией социально значимого проекта для молодежи услуги и работы;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приобретение недвижимого имущества (включая земельные участки), капитальное строительство новых зданий;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оказание помощи коммерческим организациям;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lastRenderedPageBreak/>
        <w:t>приобретение алкогольной и табачной продукции, а также товаров, которые являются предметами роскоши;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финансирование политических партий, кампаний и акций, подготовку и проведение митингов, демонстраций, пикетирований;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погашение задолженности;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уплату штрафов, пеней.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6.7. Победитель конкурса представляет в уполномоченный орган после реализации мероприятия, но не позднее 31 декабря года, следующего за отчетным, отчет о достижении результатов предоставления гранта по форме согласно приложению № 3 к настоящему Порядку.</w:t>
      </w:r>
    </w:p>
    <w:p w:rsidR="00C50194" w:rsidRPr="00564823" w:rsidRDefault="00C50194" w:rsidP="00C50194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7. Порядок возврата гранта в случаях их нецелевого использования,</w:t>
      </w:r>
    </w:p>
    <w:p w:rsidR="00C50194" w:rsidRPr="00564823" w:rsidRDefault="00C50194" w:rsidP="00C50194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неиспользования в установленные сроки или нарушения победителем</w:t>
      </w:r>
    </w:p>
    <w:p w:rsidR="00C50194" w:rsidRPr="00564823" w:rsidRDefault="00C50194" w:rsidP="00C50194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конкурса условий их предоставления, условия заключения дополнительного соглашения</w:t>
      </w:r>
    </w:p>
    <w:p w:rsidR="00C50194" w:rsidRPr="00564823" w:rsidRDefault="00C50194" w:rsidP="00C50194">
      <w:pPr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7.1. Уполномоченный орган и Министерство финансов Республики Татарстан осуществляют проверку соблюдения целей, условий и порядка предоставления гранта.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823">
        <w:rPr>
          <w:rFonts w:ascii="Times New Roman" w:hAnsi="Times New Roman"/>
          <w:sz w:val="28"/>
          <w:szCs w:val="28"/>
        </w:rPr>
        <w:t xml:space="preserve">7.2. Грант подлежит возврату в доход бюджета Республики Татарстан </w:t>
      </w:r>
      <w:r w:rsidRPr="00564823">
        <w:rPr>
          <w:rFonts w:ascii="Times New Roman" w:hAnsi="Times New Roman"/>
          <w:sz w:val="28"/>
          <w:szCs w:val="28"/>
          <w:lang w:eastAsia="ru-RU"/>
        </w:rPr>
        <w:t>в случае несоблюдения получателем гранта целей, условий и порядка предоставления грантов, выявленного по фактам проведенных проверок, а также в случае недостижения результата предоставления гранта.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7.3. В случаях, предусмотренных соглашением о предоставлении гранта, остатки гранта, не использованные в отчетном финансовом году, подлежат возврату победителем конкурса в доход бюджета Республики Татарстан до 1 февраля года, следующего за отчетным.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7.4. При нарушении установленного срока для возврата гранта уполномоченный орган в 15-дневный срок со дня окончания срока, указанного в пункте 7.3 настоящего Порядка, принимает меры по возврату гранта в бюджет Республики Татарстан в порядке, установленном законодательством Российской Федерации.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 xml:space="preserve">7.5. Уполномоченный орган и победитель конкурса вправе заключить дополнительное соглашение по вопросам эффективной реализации гранта, достижения результата предоставления гранта. 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7.6. Уполномоченный орган и победитель конкурса вправе заключить                    соглашение о возврат</w:t>
      </w:r>
      <w:r>
        <w:rPr>
          <w:rFonts w:ascii="Times New Roman" w:hAnsi="Times New Roman"/>
          <w:sz w:val="28"/>
          <w:szCs w:val="28"/>
        </w:rPr>
        <w:t>е</w:t>
      </w:r>
      <w:r w:rsidRPr="00564823">
        <w:rPr>
          <w:rFonts w:ascii="Times New Roman" w:hAnsi="Times New Roman"/>
          <w:sz w:val="28"/>
          <w:szCs w:val="28"/>
        </w:rPr>
        <w:t xml:space="preserve"> победителем конкурса гранта полностью или частично в бюджет Республики Татарстан.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Возврат гранта полностью или частично в бюджет Республики Татарстан осуществляется в случаях: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нарушения победителем конкурса порядка, целей и условий предоставления гранта, установленных настоящим Порядком и соглашением о предоставлении гранта;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предоставления победителем конкурса заведомо недостоверных сведений в период участия в конкурсном отборе и (или) в период реализации мероприятия;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lastRenderedPageBreak/>
        <w:t>недостижения результатов предоставления гранта.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7.7. В случае недостижения результата предоставления гранта, объем средств, подлежащих возврату в бюджет Республики Татарстан (V</w:t>
      </w:r>
      <w:r w:rsidRPr="00564823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564823">
        <w:rPr>
          <w:rFonts w:ascii="Times New Roman" w:hAnsi="Times New Roman"/>
          <w:sz w:val="28"/>
          <w:szCs w:val="28"/>
        </w:rPr>
        <w:t>), рассчитывается по формуле: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V</w:t>
      </w:r>
      <w:r w:rsidRPr="00564823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564823">
        <w:rPr>
          <w:rFonts w:ascii="Times New Roman" w:hAnsi="Times New Roman"/>
          <w:sz w:val="28"/>
          <w:szCs w:val="28"/>
        </w:rPr>
        <w:t xml:space="preserve"> = (1 - P / Pmax) x S,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где: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 </w:t>
      </w:r>
      <w:r w:rsidRPr="00564823">
        <w:rPr>
          <w:rFonts w:ascii="Times New Roman" w:hAnsi="Times New Roman"/>
          <w:sz w:val="28"/>
          <w:szCs w:val="28"/>
        </w:rPr>
        <w:t>– сумма достигнутых значений показателей, необходимых для достижения результата предоставления гранта;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Pmax </w:t>
      </w:r>
      <w:r w:rsidRPr="00564823">
        <w:rPr>
          <w:rFonts w:ascii="Times New Roman" w:hAnsi="Times New Roman"/>
          <w:sz w:val="28"/>
          <w:szCs w:val="28"/>
        </w:rPr>
        <w:t>– сумма плановых значений показателей, необходимых для достижения результата предоставления гранта;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</w:t>
      </w:r>
      <w:r w:rsidRPr="00564823">
        <w:rPr>
          <w:rFonts w:ascii="Times New Roman" w:hAnsi="Times New Roman"/>
          <w:sz w:val="28"/>
          <w:szCs w:val="28"/>
        </w:rPr>
        <w:t>– размер средств гранта.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Объем средств, подлежащих возврату в бюджет Республики Татарстан (V</w:t>
      </w:r>
      <w:r w:rsidRPr="00564823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564823">
        <w:rPr>
          <w:rFonts w:ascii="Times New Roman" w:hAnsi="Times New Roman"/>
          <w:sz w:val="28"/>
          <w:szCs w:val="28"/>
        </w:rPr>
        <w:t>), рассчитывается по всем значениям показателей, необходимых для достижения результата предоставления гранта.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В случае недостижения значений результата предоставления гранта, в том числе показателей, необходимых для достижения результата предоставления гранта, в результате возникновения обстоятельств непреодолимой силы (аварии, опасного природного явления, катастрофы, стихийного или иного бедствия) возврат средств в бюджет Республики Татарстан не осуществляется.</w:t>
      </w:r>
    </w:p>
    <w:p w:rsidR="00C50194" w:rsidRPr="0056482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7.8. В случае недостижения значений результата предоставления гранта уполномоченный орган направляет победителю конкурса в течение 30 рабочих дней со дня поступления отчета о достижении значений результата предоставления гранта и показателей, необходимых для достижения результата предоставления гранта, письменное уведомление о необходимости возврата средств гранта в связи с недостижением установленных в соглашении значений результата предоставления гранта и показателей, необходимых для достижения результата предоставления гранта, с указанием предельного срока перечисления средств, подлежащих возврату, и информации о реквизитах, необходимых для осуществления указанного возврата.</w:t>
      </w:r>
    </w:p>
    <w:p w:rsidR="00C50194" w:rsidRPr="002531A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4823">
        <w:rPr>
          <w:rFonts w:ascii="Times New Roman" w:hAnsi="Times New Roman"/>
          <w:sz w:val="28"/>
          <w:szCs w:val="28"/>
        </w:rPr>
        <w:t>Возврат средств гранта в случае недостижения значений результата предоставления гранта осуществляется в срок, не превышающий 45 календарных дней со дня получения уведомления о необходимости возврата средств гранта в связи с недостижением установленных в соглашении значений результата предоставления гранта и показателей, необходимых для достижения результата предоставления гранта.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0194" w:rsidRPr="002531A3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194" w:rsidRDefault="00C50194" w:rsidP="00C501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987B32" w:rsidRDefault="00C50194" w:rsidP="00C5019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B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C50194" w:rsidRPr="00987B32" w:rsidRDefault="00C50194" w:rsidP="00C50194">
      <w:pPr>
        <w:spacing w:after="0" w:line="240" w:lineRule="auto"/>
        <w:ind w:left="6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B32">
        <w:rPr>
          <w:rFonts w:ascii="Times New Roman" w:eastAsia="Times New Roman" w:hAnsi="Times New Roman"/>
          <w:sz w:val="28"/>
          <w:szCs w:val="28"/>
          <w:lang w:eastAsia="ru-RU"/>
        </w:rPr>
        <w:t>к Порядку предоставления грантов в форме субсидий из бюджета Республики                       Татарстан муниципальным автономным и бюджетным учреждениям молодежной политики на реализацию социально значимых проектов для молодежи</w:t>
      </w:r>
    </w:p>
    <w:p w:rsidR="00C50194" w:rsidRPr="00987B32" w:rsidRDefault="00C50194" w:rsidP="00C50194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C50194" w:rsidRPr="00987B32" w:rsidRDefault="00C50194" w:rsidP="00C5019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B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Форма</w:t>
      </w:r>
    </w:p>
    <w:p w:rsidR="00C50194" w:rsidRPr="00987B32" w:rsidRDefault="00C50194" w:rsidP="00C50194">
      <w:pPr>
        <w:spacing w:after="0" w:line="240" w:lineRule="auto"/>
        <w:ind w:left="6804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C50194" w:rsidRPr="00987B32" w:rsidRDefault="00C50194" w:rsidP="00C50194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 xml:space="preserve">Заявка </w:t>
      </w:r>
    </w:p>
    <w:p w:rsidR="00C50194" w:rsidRPr="00987B32" w:rsidRDefault="00C50194" w:rsidP="00C50194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 xml:space="preserve">на участие в конкурсе на право получения </w:t>
      </w:r>
      <w:r w:rsidRPr="00987B32">
        <w:rPr>
          <w:rFonts w:ascii="Times New Roman" w:hAnsi="Times New Roman"/>
          <w:sz w:val="28"/>
          <w:szCs w:val="28"/>
        </w:rPr>
        <w:t>гранта</w:t>
      </w: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 xml:space="preserve"> из бюджета </w:t>
      </w:r>
    </w:p>
    <w:p w:rsidR="00C50194" w:rsidRPr="00987B32" w:rsidRDefault="00C50194" w:rsidP="00C50194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>Республики Татарстан муниципальным автономным и бюджетным учреждениям   молодежной политики на реализацию социально значимых проектов</w:t>
      </w:r>
    </w:p>
    <w:p w:rsidR="00C50194" w:rsidRPr="00987B32" w:rsidRDefault="00C50194" w:rsidP="00C50194">
      <w:pPr>
        <w:spacing w:after="0" w:line="240" w:lineRule="auto"/>
        <w:ind w:left="6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 xml:space="preserve"> в сфере государственной молодежной политики</w:t>
      </w:r>
    </w:p>
    <w:p w:rsidR="00C50194" w:rsidRPr="00987B32" w:rsidRDefault="00C50194" w:rsidP="00C50194">
      <w:pPr>
        <w:spacing w:after="0" w:line="240" w:lineRule="auto"/>
        <w:ind w:left="60"/>
        <w:rPr>
          <w:rFonts w:ascii="Times New Roman" w:eastAsia="Arial Unicode MS" w:hAnsi="Times New Roman"/>
          <w:sz w:val="20"/>
          <w:szCs w:val="28"/>
          <w:lang w:eastAsia="ru-RU"/>
        </w:rPr>
      </w:pPr>
    </w:p>
    <w:p w:rsidR="00C50194" w:rsidRPr="00987B32" w:rsidRDefault="00C50194" w:rsidP="00C5019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>Данные об участнике конкурса</w:t>
      </w:r>
    </w:p>
    <w:p w:rsidR="00C50194" w:rsidRPr="00987B32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1"/>
        <w:gridCol w:w="4110"/>
      </w:tblGrid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район и (или) городских округ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Дата государственной регистрации организации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ФИО руководителя организации</w:t>
            </w:r>
          </w:p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телефон, е-mail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Веб-сайт</w:t>
            </w:r>
          </w:p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Социальные сети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Опыт реализации проектов:</w:t>
            </w:r>
          </w:p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Получала ли организация за 3 последних года грант или субсидию из федерального, регионального или местного бюджета? </w:t>
            </w:r>
          </w:p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Если да, укажите год и название проек</w:t>
            </w: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та, наименование и сумму гранта или субсидии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Штатная численность организации по категориям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Материально-техническая база 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Платежные банковские реквизиты организации</w:t>
            </w:r>
          </w:p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E-mail, телефон, факс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Дата и место проведения форума гражданских инициатив муниципального района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и категория участников форума гражданских инициатив муниципального района 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6031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Количество участников/победителей муниципального конкурса грантов в рамках форума гражданских инициатив муниципального района</w:t>
            </w:r>
          </w:p>
        </w:tc>
        <w:tc>
          <w:tcPr>
            <w:tcW w:w="4110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0194" w:rsidRPr="00987B32" w:rsidRDefault="00C50194" w:rsidP="00C50194">
      <w:pPr>
        <w:pStyle w:val="a3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987B32" w:rsidRDefault="00C50194" w:rsidP="00C5019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>Описание проекта</w:t>
      </w:r>
    </w:p>
    <w:p w:rsidR="00C50194" w:rsidRPr="00987B32" w:rsidRDefault="00C50194" w:rsidP="00C50194">
      <w:pPr>
        <w:spacing w:after="0" w:line="24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987B32" w:rsidRDefault="00C50194" w:rsidP="00C50194">
      <w:pPr>
        <w:spacing w:after="0" w:line="240" w:lineRule="auto"/>
        <w:ind w:left="20" w:right="680" w:firstLine="688"/>
        <w:contextualSpacing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>Мероприятие № ___</w:t>
      </w:r>
    </w:p>
    <w:p w:rsidR="00C50194" w:rsidRPr="00987B32" w:rsidRDefault="00C50194" w:rsidP="00C50194">
      <w:pPr>
        <w:spacing w:after="0" w:line="24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4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4423"/>
      </w:tblGrid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Описание проекта и обоснование проблематики и социальной значимости проекта 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История проекта (в случае реализации проекта повторно/ежегодно)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сопровождение проекта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проекта 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5718" w:type="dxa"/>
            <w:shd w:val="clear" w:color="auto" w:fill="auto"/>
          </w:tcPr>
          <w:p w:rsidR="00C50194" w:rsidRPr="00987B32" w:rsidRDefault="00C50194" w:rsidP="00043D0F">
            <w:pPr>
              <w:tabs>
                <w:tab w:val="left" w:pos="327"/>
                <w:tab w:val="left" w:leader="underscore" w:pos="8340"/>
              </w:tabs>
              <w:spacing w:after="0" w:line="240" w:lineRule="auto"/>
              <w:ind w:left="-35" w:firstLine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Партнеры проекта (при наличии)</w:t>
            </w:r>
          </w:p>
        </w:tc>
        <w:tc>
          <w:tcPr>
            <w:tcW w:w="442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0194" w:rsidRPr="00987B32" w:rsidRDefault="00C50194" w:rsidP="00C50194">
      <w:pPr>
        <w:spacing w:after="0" w:line="24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987B32" w:rsidRDefault="00C50194" w:rsidP="00C50194">
      <w:pPr>
        <w:spacing w:after="0" w:line="240" w:lineRule="auto"/>
        <w:ind w:left="20" w:right="680" w:firstLine="688"/>
        <w:contextualSpacing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>Смета мероприятия № ___</w:t>
      </w:r>
    </w:p>
    <w:p w:rsidR="00C50194" w:rsidRPr="00987B32" w:rsidRDefault="00C50194" w:rsidP="00C50194">
      <w:pPr>
        <w:spacing w:after="0" w:line="240" w:lineRule="auto"/>
        <w:ind w:left="20" w:right="680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46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842"/>
        <w:gridCol w:w="1134"/>
        <w:gridCol w:w="1276"/>
        <w:gridCol w:w="1984"/>
        <w:gridCol w:w="2127"/>
        <w:gridCol w:w="1133"/>
      </w:tblGrid>
      <w:tr w:rsidR="00C50194" w:rsidRPr="00987B32" w:rsidTr="00043D0F">
        <w:tc>
          <w:tcPr>
            <w:tcW w:w="968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987B3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</w:p>
        </w:tc>
        <w:tc>
          <w:tcPr>
            <w:tcW w:w="1134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за единицу</w:t>
            </w:r>
          </w:p>
        </w:tc>
        <w:tc>
          <w:tcPr>
            <w:tcW w:w="1984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Собственные и(или) привлеченные </w:t>
            </w:r>
          </w:p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средства, рублей</w:t>
            </w:r>
          </w:p>
        </w:tc>
        <w:tc>
          <w:tcPr>
            <w:tcW w:w="2127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Запрашиваемые средства, рублей</w:t>
            </w:r>
          </w:p>
        </w:tc>
        <w:tc>
          <w:tcPr>
            <w:tcW w:w="113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Всего, </w:t>
            </w:r>
          </w:p>
          <w:p w:rsidR="00C50194" w:rsidRPr="00987B32" w:rsidRDefault="00C50194" w:rsidP="00043D0F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C50194" w:rsidRPr="00987B32" w:rsidTr="00043D0F">
        <w:tc>
          <w:tcPr>
            <w:tcW w:w="968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968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968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2810" w:type="dxa"/>
            <w:gridSpan w:val="2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30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0194" w:rsidRPr="00987B32" w:rsidRDefault="00C50194" w:rsidP="00C50194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0194" w:rsidRPr="00987B32" w:rsidRDefault="00C50194" w:rsidP="00C50194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7B32">
        <w:rPr>
          <w:rFonts w:ascii="Times New Roman" w:hAnsi="Times New Roman"/>
          <w:sz w:val="28"/>
          <w:szCs w:val="28"/>
          <w:lang w:eastAsia="ru-RU"/>
        </w:rPr>
        <w:t>Плановые значения результата мероприятия № ___</w:t>
      </w:r>
    </w:p>
    <w:p w:rsidR="00C50194" w:rsidRPr="00987B32" w:rsidRDefault="00C50194" w:rsidP="00C50194">
      <w:pPr>
        <w:spacing w:after="0" w:line="240" w:lineRule="auto"/>
        <w:ind w:right="68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8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6636"/>
        <w:gridCol w:w="2577"/>
      </w:tblGrid>
      <w:tr w:rsidR="00C50194" w:rsidRPr="00987B32" w:rsidTr="00043D0F">
        <w:tc>
          <w:tcPr>
            <w:tcW w:w="968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194" w:rsidRPr="00987B32" w:rsidRDefault="00C50194" w:rsidP="00043D0F">
            <w:pPr>
              <w:spacing w:after="0" w:line="240" w:lineRule="auto"/>
              <w:ind w:left="124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194" w:rsidRPr="00987B32" w:rsidRDefault="00C50194" w:rsidP="00043D0F">
            <w:pPr>
              <w:spacing w:after="0" w:line="24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Плановое </w:t>
            </w:r>
          </w:p>
          <w:p w:rsidR="00C50194" w:rsidRPr="00987B32" w:rsidRDefault="00C50194" w:rsidP="00043D0F">
            <w:pPr>
              <w:spacing w:after="0" w:line="24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значение </w:t>
            </w:r>
          </w:p>
          <w:p w:rsidR="00C50194" w:rsidRPr="00987B32" w:rsidRDefault="00C50194" w:rsidP="00043D0F">
            <w:pPr>
              <w:spacing w:after="0" w:line="240" w:lineRule="auto"/>
              <w:ind w:left="52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968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36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-43" w:right="86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968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36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-43" w:right="860" w:firstLine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987B32" w:rsidTr="00043D0F">
        <w:tc>
          <w:tcPr>
            <w:tcW w:w="968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B32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636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right="86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C50194" w:rsidRPr="00987B32" w:rsidRDefault="00C50194" w:rsidP="00043D0F">
            <w:pPr>
              <w:spacing w:after="0" w:line="240" w:lineRule="auto"/>
              <w:ind w:left="-43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0194" w:rsidRPr="00987B32" w:rsidRDefault="00C50194" w:rsidP="00C50194">
      <w:pPr>
        <w:spacing w:after="0" w:line="24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987B32" w:rsidRDefault="00C50194" w:rsidP="00C50194">
      <w:pPr>
        <w:spacing w:after="0" w:line="240" w:lineRule="auto"/>
        <w:ind w:left="23" w:firstLine="709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Представленная в заявке информация, является достоверной, подтверждаю право уполномоченного</w:t>
      </w:r>
      <w:r w:rsidRPr="00987B32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/>
        </w:rPr>
        <w:t xml:space="preserve"> органа</w:t>
      </w: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 xml:space="preserve"> запрашивать у участника конкурса и в органах государственной и муниципальной власти информацию, уточ</w:t>
      </w: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softHyphen/>
        <w:t>няющую представленные сведения.</w:t>
      </w:r>
    </w:p>
    <w:p w:rsidR="00C50194" w:rsidRPr="00987B32" w:rsidRDefault="00C50194" w:rsidP="00C50194">
      <w:pPr>
        <w:spacing w:after="0" w:line="240" w:lineRule="auto"/>
        <w:ind w:left="20" w:right="-2" w:firstLine="688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987B32" w:rsidRDefault="00C50194" w:rsidP="00C50194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>___________________________/______________________</w:t>
      </w:r>
    </w:p>
    <w:p w:rsidR="00C50194" w:rsidRPr="00987B32" w:rsidRDefault="00C50194" w:rsidP="00C50194">
      <w:pPr>
        <w:spacing w:after="0" w:line="240" w:lineRule="auto"/>
        <w:ind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(подпись)                                             (расшифровка подписи)</w:t>
      </w:r>
    </w:p>
    <w:p w:rsidR="00C50194" w:rsidRPr="00987B32" w:rsidRDefault="00C50194" w:rsidP="00C50194">
      <w:pPr>
        <w:tabs>
          <w:tab w:val="left" w:leader="underscore" w:pos="3237"/>
        </w:tabs>
        <w:spacing w:after="0" w:line="240" w:lineRule="auto"/>
        <w:ind w:left="20"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987B32" w:rsidRDefault="00C50194" w:rsidP="00C50194">
      <w:pPr>
        <w:tabs>
          <w:tab w:val="left" w:leader="underscore" w:pos="3237"/>
        </w:tabs>
        <w:spacing w:after="0" w:line="240" w:lineRule="auto"/>
        <w:ind w:left="20" w:right="-2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987B32">
        <w:rPr>
          <w:rFonts w:ascii="Times New Roman" w:eastAsia="Arial Unicode MS" w:hAnsi="Times New Roman"/>
          <w:sz w:val="28"/>
          <w:szCs w:val="28"/>
          <w:lang w:eastAsia="ru-RU"/>
        </w:rPr>
        <w:t>Дата:_____________________</w:t>
      </w:r>
    </w:p>
    <w:p w:rsidR="00C50194" w:rsidRPr="00987B32" w:rsidRDefault="00C50194" w:rsidP="00C501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194" w:rsidRPr="00987B32" w:rsidRDefault="00C50194" w:rsidP="00C50194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C50194" w:rsidRPr="00987B32" w:rsidRDefault="00C50194" w:rsidP="00C50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EE308B" w:rsidRDefault="00C50194" w:rsidP="00C5019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C50194" w:rsidRPr="00EE308B" w:rsidRDefault="00C50194" w:rsidP="00C50194">
      <w:pPr>
        <w:spacing w:after="0" w:line="240" w:lineRule="auto"/>
        <w:ind w:left="6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8B">
        <w:rPr>
          <w:rFonts w:ascii="Times New Roman" w:eastAsia="Times New Roman" w:hAnsi="Times New Roman"/>
          <w:sz w:val="28"/>
          <w:szCs w:val="28"/>
          <w:lang w:eastAsia="ru-RU"/>
        </w:rPr>
        <w:t>к Порядку предоставления грантов в форме субсидий из бюджета Республики                       Татарстан муниципальным автономным и бюджетным учреждениям молодежной политики на реализацию со-циально значимых проектов для молодежи</w:t>
      </w:r>
    </w:p>
    <w:p w:rsidR="00C50194" w:rsidRPr="00EE308B" w:rsidRDefault="00C50194" w:rsidP="00C501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194" w:rsidRPr="00EE308B" w:rsidRDefault="00C50194" w:rsidP="00C5019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0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Форма</w:t>
      </w:r>
    </w:p>
    <w:p w:rsidR="00C50194" w:rsidRPr="00EE308B" w:rsidRDefault="00C50194" w:rsidP="00C50194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731CCE" w:rsidRDefault="00C50194" w:rsidP="00C5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08B">
        <w:rPr>
          <w:rFonts w:ascii="Times New Roman" w:eastAsia="Arial Unicode MS" w:hAnsi="Times New Roman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заявок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CCE">
        <w:rPr>
          <w:rFonts w:ascii="Times New Roman" w:eastAsia="Arial Unicode MS" w:hAnsi="Times New Roman"/>
          <w:sz w:val="28"/>
          <w:szCs w:val="28"/>
          <w:lang w:eastAsia="ru-RU"/>
        </w:rPr>
        <w:t>на участие в конкурсе на право получения гранта из бюджета Республики Татарстан муниципальным автономным и бюджетным учреждениям   молодежной политики на реализацию социально значимых проектов</w:t>
      </w:r>
    </w:p>
    <w:p w:rsidR="00C50194" w:rsidRPr="00EE308B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31CCE">
        <w:rPr>
          <w:rFonts w:ascii="Times New Roman" w:eastAsia="Arial Unicode MS" w:hAnsi="Times New Roman"/>
          <w:sz w:val="28"/>
          <w:szCs w:val="28"/>
          <w:lang w:eastAsia="ru-RU"/>
        </w:rPr>
        <w:t xml:space="preserve"> в сфере государственной молодежной политики</w:t>
      </w:r>
    </w:p>
    <w:p w:rsidR="00C50194" w:rsidRPr="00EE308B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10113" w:type="dxa"/>
        <w:tblInd w:w="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350"/>
        <w:gridCol w:w="2835"/>
      </w:tblGrid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Критерии оценки 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Балл</w:t>
            </w:r>
          </w:p>
        </w:tc>
      </w:tr>
    </w:tbl>
    <w:p w:rsidR="00C50194" w:rsidRPr="00EE308B" w:rsidRDefault="00C50194" w:rsidP="00C50194">
      <w:pPr>
        <w:spacing w:after="0" w:line="240" w:lineRule="auto"/>
        <w:textAlignment w:val="baseline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01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350"/>
        <w:gridCol w:w="2835"/>
      </w:tblGrid>
      <w:tr w:rsidR="00C50194" w:rsidRPr="00EE308B" w:rsidTr="00043D0F">
        <w:trPr>
          <w:tblHeader/>
        </w:trPr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50194" w:rsidRPr="00EE308B" w:rsidTr="00043D0F">
        <w:tc>
          <w:tcPr>
            <w:tcW w:w="10113" w:type="dxa"/>
            <w:gridSpan w:val="3"/>
            <w:shd w:val="clear" w:color="auto" w:fill="auto"/>
          </w:tcPr>
          <w:p w:rsidR="00C50194" w:rsidRPr="00EE308B" w:rsidRDefault="00C50194" w:rsidP="00043D0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Критерии значимости и актуальности 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Инновационность и уникальность проекта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Востребованность проекта целевой аудиторией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10113" w:type="dxa"/>
            <w:gridSpan w:val="3"/>
            <w:shd w:val="clear" w:color="auto" w:fill="auto"/>
          </w:tcPr>
          <w:p w:rsidR="00C50194" w:rsidRPr="00EE308B" w:rsidRDefault="00C50194" w:rsidP="00043D0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экономической эффективности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Соотношение планируемых затрат на реализацию и проекта и его ожидае</w:t>
            </w: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мых результатов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Обоснованность затрат на реали</w:t>
            </w: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зацию проекта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Собственный вклад и дополнительные ресурсы, привлекаемые на реализацию программы, в т.ч. спонсоров 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10113" w:type="dxa"/>
            <w:gridSpan w:val="3"/>
            <w:shd w:val="clear" w:color="auto" w:fill="auto"/>
          </w:tcPr>
          <w:p w:rsidR="00C50194" w:rsidRPr="00EE308B" w:rsidRDefault="00C50194" w:rsidP="00043D0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Критерии социальной эффективности 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Логическая связанность проекта, соответствие мероприятий программы его целям, задачам и ожидаемым результатам</w:t>
            </w: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Измеримость и достижимость результатов</w:t>
            </w: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Включение в проект неохваченных категорий молодежи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Реализация проекта после окончания грантовых средств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50" w:type="dxa"/>
            <w:shd w:val="clear" w:color="auto" w:fill="auto"/>
          </w:tcPr>
          <w:p w:rsidR="00C50194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Охват целевой аудитории (14 – 30 лет)</w:t>
            </w:r>
          </w:p>
          <w:p w:rsidR="00C50194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10113" w:type="dxa"/>
            <w:gridSpan w:val="3"/>
            <w:shd w:val="clear" w:color="auto" w:fill="auto"/>
          </w:tcPr>
          <w:p w:rsidR="00C50194" w:rsidRPr="00EE308B" w:rsidRDefault="00C50194" w:rsidP="00043D0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Критерии профессиональной компетенции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Соответствие опыта и компетенций участника конкурса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у участника конкурса опыта ис</w:t>
            </w: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  <w:t>пользования целевых поступлений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5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pacing w:val="-6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pacing w:val="-6"/>
                <w:sz w:val="28"/>
                <w:szCs w:val="28"/>
                <w:lang w:eastAsia="ru-RU"/>
              </w:rPr>
              <w:t xml:space="preserve">Сочетаемость проекта с действующими проектами по аналогичной тематике 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5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Доступность проекта для его целевой аудитории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от 0 до 5</w:t>
            </w:r>
          </w:p>
        </w:tc>
      </w:tr>
      <w:tr w:rsidR="00C50194" w:rsidRPr="00EE308B" w:rsidTr="00043D0F">
        <w:tc>
          <w:tcPr>
            <w:tcW w:w="10113" w:type="dxa"/>
            <w:gridSpan w:val="3"/>
            <w:shd w:val="clear" w:color="auto" w:fill="auto"/>
          </w:tcPr>
          <w:p w:rsidR="00C50194" w:rsidRPr="00EE308B" w:rsidRDefault="00C50194" w:rsidP="00043D0F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Дополнительные критерии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самостоятельного органа по делам молодежи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– 0, да – 5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муниципального конкурса грантов на реализацию социально-значимых проектов для молодежи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– 0, да – 5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Проект развивается в партнерстве с общественной организацией 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– 0, да – 2</w:t>
            </w:r>
          </w:p>
        </w:tc>
      </w:tr>
      <w:tr w:rsidR="00C50194" w:rsidRPr="00EE308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Проект развивается в партнерстве с бизнесом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– 0, да – 2</w:t>
            </w:r>
          </w:p>
        </w:tc>
      </w:tr>
      <w:tr w:rsidR="00C50194" w:rsidRPr="00DB4B1B" w:rsidTr="00043D0F">
        <w:tc>
          <w:tcPr>
            <w:tcW w:w="928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350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Проект развивается в партнерстве со средствами массовой информацией</w:t>
            </w:r>
          </w:p>
        </w:tc>
        <w:tc>
          <w:tcPr>
            <w:tcW w:w="2835" w:type="dxa"/>
            <w:shd w:val="clear" w:color="auto" w:fill="auto"/>
          </w:tcPr>
          <w:p w:rsidR="00C50194" w:rsidRPr="00EE308B" w:rsidRDefault="00C50194" w:rsidP="00043D0F">
            <w:pPr>
              <w:spacing w:after="0" w:line="240" w:lineRule="auto"/>
              <w:ind w:left="6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EE308B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 – 0, да – 2</w:t>
            </w:r>
          </w:p>
        </w:tc>
      </w:tr>
    </w:tbl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Pr="00401BCC" w:rsidRDefault="00C50194" w:rsidP="00C5019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C50194" w:rsidRPr="00401BCC" w:rsidRDefault="00C50194" w:rsidP="00C50194">
      <w:pPr>
        <w:spacing w:after="0" w:line="240" w:lineRule="auto"/>
        <w:ind w:left="68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к Порядку предоставления грантов в форме субсидий из бюджета Республики                       Татарстан муниципальным автономным и бюджетным учреждениям молодежной политики на реализацию со-циально значимых проектов для молодежи</w:t>
      </w:r>
    </w:p>
    <w:p w:rsidR="00C50194" w:rsidRPr="00401BCC" w:rsidRDefault="00C50194" w:rsidP="00C501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194" w:rsidRPr="00401BCC" w:rsidRDefault="00C50194" w:rsidP="00C5019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Форма</w:t>
      </w:r>
    </w:p>
    <w:p w:rsidR="00C50194" w:rsidRPr="00401BCC" w:rsidRDefault="00C50194" w:rsidP="00C50194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782EA9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01BCC">
        <w:rPr>
          <w:rFonts w:ascii="Times New Roman" w:eastAsia="Arial Unicode MS" w:hAnsi="Times New Roman"/>
          <w:sz w:val="28"/>
          <w:szCs w:val="28"/>
          <w:lang w:eastAsia="ru-RU"/>
        </w:rPr>
        <w:t>Отчет о достижении результата предоставления гранта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82EA9">
        <w:rPr>
          <w:rFonts w:ascii="Times New Roman" w:eastAsia="Arial Unicode MS" w:hAnsi="Times New Roman"/>
          <w:sz w:val="28"/>
          <w:szCs w:val="28"/>
          <w:lang w:eastAsia="ru-RU"/>
        </w:rPr>
        <w:t xml:space="preserve">из бюджета </w:t>
      </w:r>
    </w:p>
    <w:p w:rsidR="00C50194" w:rsidRPr="00782EA9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82EA9">
        <w:rPr>
          <w:rFonts w:ascii="Times New Roman" w:eastAsia="Arial Unicode MS" w:hAnsi="Times New Roman"/>
          <w:sz w:val="28"/>
          <w:szCs w:val="28"/>
          <w:lang w:eastAsia="ru-RU"/>
        </w:rPr>
        <w:t>Республики Татарстан муниципальным автономным и бюджетным учреждениям   молодежной политики на реализацию социально значимых проектов</w:t>
      </w:r>
    </w:p>
    <w:p w:rsidR="00C50194" w:rsidRPr="00782EA9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82EA9">
        <w:rPr>
          <w:rFonts w:ascii="Times New Roman" w:eastAsia="Arial Unicode MS" w:hAnsi="Times New Roman"/>
          <w:sz w:val="28"/>
          <w:szCs w:val="28"/>
          <w:lang w:eastAsia="ru-RU"/>
        </w:rPr>
        <w:t xml:space="preserve"> в сфере государственной молодежной политики</w:t>
      </w:r>
    </w:p>
    <w:p w:rsidR="00C50194" w:rsidRPr="00401BCC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99"/>
        <w:gridCol w:w="3379"/>
      </w:tblGrid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мероприятия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аудитория. Охват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мероприятия в рамках проекта (сроки и краткое описание)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плановых значений результата проекта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 отклонения показателей от заявленных (при наличии)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освещение в средствах массовой информации (действующие ссылки)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0194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194" w:rsidRPr="00A37B08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7B08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A37B08">
        <w:rPr>
          <w:sz w:val="28"/>
          <w:szCs w:val="28"/>
        </w:rPr>
        <w:t xml:space="preserve"> </w:t>
      </w:r>
      <w:r w:rsidRPr="00A37B08">
        <w:rPr>
          <w:rFonts w:ascii="Times New Roman" w:eastAsia="Times New Roman" w:hAnsi="Times New Roman"/>
          <w:sz w:val="28"/>
          <w:szCs w:val="28"/>
          <w:lang w:eastAsia="ru-RU"/>
        </w:rPr>
        <w:t>к отчету о достижении результатов предоставления гранта победитель конкурса прикладывает: фото- и (или) видеоматериалы, подтверждающие достижение результата предоставления гранта на эле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ктронном носителе (при наличии)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Руководитель (уполномоченное лицо) _______________________________________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(должность, подпись, расшифровка подписи)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«___» ___________ 20___ г.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МП</w:t>
      </w:r>
    </w:p>
    <w:p w:rsidR="00C50194" w:rsidRPr="00401BCC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401BCC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50194" w:rsidRPr="00401BCC" w:rsidSect="00C50194">
          <w:headerReference w:type="default" r:id="rId11"/>
          <w:headerReference w:type="first" r:id="rId12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:rsidR="00C50194" w:rsidRPr="00401BCC" w:rsidRDefault="00C50194" w:rsidP="00C50194">
      <w:pPr>
        <w:spacing w:after="0" w:line="240" w:lineRule="auto"/>
        <w:ind w:left="68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Форма</w:t>
      </w:r>
    </w:p>
    <w:p w:rsidR="00C50194" w:rsidRPr="00401BCC" w:rsidRDefault="00C50194" w:rsidP="00C50194">
      <w:pPr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782EA9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01BCC">
        <w:rPr>
          <w:rFonts w:ascii="Times New Roman" w:eastAsia="Arial Unicode MS" w:hAnsi="Times New Roman"/>
          <w:sz w:val="28"/>
          <w:szCs w:val="28"/>
          <w:lang w:eastAsia="ru-RU"/>
        </w:rPr>
        <w:t>Отчет о достижении результата предоставления гранта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782EA9">
        <w:rPr>
          <w:rFonts w:ascii="Times New Roman" w:eastAsia="Arial Unicode MS" w:hAnsi="Times New Roman"/>
          <w:sz w:val="28"/>
          <w:szCs w:val="28"/>
          <w:lang w:eastAsia="ru-RU"/>
        </w:rPr>
        <w:t xml:space="preserve">из бюджета </w:t>
      </w:r>
    </w:p>
    <w:p w:rsidR="00C50194" w:rsidRPr="00782EA9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82EA9">
        <w:rPr>
          <w:rFonts w:ascii="Times New Roman" w:eastAsia="Arial Unicode MS" w:hAnsi="Times New Roman"/>
          <w:sz w:val="28"/>
          <w:szCs w:val="28"/>
          <w:lang w:eastAsia="ru-RU"/>
        </w:rPr>
        <w:t>Республики Татарстан муниципальным автономным и бюджетным учреждениям   молодежной политики на реализацию социально значимых проектов</w:t>
      </w:r>
    </w:p>
    <w:p w:rsidR="00C50194" w:rsidRPr="00401BCC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82EA9">
        <w:rPr>
          <w:rFonts w:ascii="Times New Roman" w:eastAsia="Arial Unicode MS" w:hAnsi="Times New Roman"/>
          <w:sz w:val="28"/>
          <w:szCs w:val="28"/>
          <w:lang w:eastAsia="ru-RU"/>
        </w:rPr>
        <w:t xml:space="preserve"> в сфере государственной молодежной политики</w:t>
      </w:r>
    </w:p>
    <w:p w:rsidR="00C50194" w:rsidRPr="00401BCC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0194" w:rsidRPr="00401BCC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01BCC">
        <w:rPr>
          <w:rFonts w:ascii="Times New Roman" w:eastAsia="Arial Unicode MS" w:hAnsi="Times New Roman"/>
          <w:sz w:val="28"/>
          <w:szCs w:val="28"/>
          <w:lang w:eastAsia="ru-RU"/>
        </w:rPr>
        <w:t>Финансовый отчет</w:t>
      </w:r>
    </w:p>
    <w:p w:rsidR="00C50194" w:rsidRPr="00401BCC" w:rsidRDefault="00C50194" w:rsidP="00C5019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799"/>
        <w:gridCol w:w="3379"/>
      </w:tblGrid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693"/>
        <w:gridCol w:w="2977"/>
        <w:gridCol w:w="1269"/>
      </w:tblGrid>
      <w:tr w:rsidR="00C50194" w:rsidRPr="00401BCC" w:rsidTr="00043D0F">
        <w:tc>
          <w:tcPr>
            <w:tcW w:w="98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</w:tcPr>
          <w:p w:rsidR="00C50194" w:rsidRPr="00401BCC" w:rsidRDefault="00C50194" w:rsidP="00043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  <w:p w:rsidR="00C50194" w:rsidRPr="00401BCC" w:rsidRDefault="00C50194" w:rsidP="00043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194" w:rsidRPr="00401BCC" w:rsidRDefault="00C50194" w:rsidP="0004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Контрагент</w:t>
            </w:r>
          </w:p>
          <w:p w:rsidR="00C50194" w:rsidRPr="00401BCC" w:rsidRDefault="00C50194" w:rsidP="0004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(наименование или ФИО)*</w:t>
            </w:r>
          </w:p>
        </w:tc>
        <w:tc>
          <w:tcPr>
            <w:tcW w:w="2977" w:type="dxa"/>
          </w:tcPr>
          <w:p w:rsidR="00C50194" w:rsidRPr="00401BCC" w:rsidRDefault="00C50194" w:rsidP="0004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Перечень документов</w:t>
            </w:r>
          </w:p>
          <w:p w:rsidR="00C50194" w:rsidRPr="00401BCC" w:rsidRDefault="00C50194" w:rsidP="0004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об оплате</w:t>
            </w:r>
          </w:p>
          <w:p w:rsidR="00C50194" w:rsidRPr="00401BCC" w:rsidRDefault="00C50194" w:rsidP="0004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(реквизиты платежного поручения, дата и номер акта)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269" w:type="dxa"/>
          </w:tcPr>
          <w:p w:rsidR="00C50194" w:rsidRPr="00401BCC" w:rsidRDefault="00C50194" w:rsidP="0004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:rsidR="00C50194" w:rsidRPr="00401BCC" w:rsidRDefault="00C50194" w:rsidP="0004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C50194" w:rsidRPr="00401BCC" w:rsidRDefault="00C50194" w:rsidP="0004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194" w:rsidRPr="00401BCC" w:rsidTr="00043D0F">
        <w:tc>
          <w:tcPr>
            <w:tcW w:w="98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8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8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98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68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50194" w:rsidRPr="00401BCC" w:rsidTr="00043D0F">
        <w:tc>
          <w:tcPr>
            <w:tcW w:w="8926" w:type="dxa"/>
            <w:gridSpan w:val="4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1BC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69" w:type="dxa"/>
          </w:tcPr>
          <w:p w:rsidR="00C50194" w:rsidRPr="00401BCC" w:rsidRDefault="00C50194" w:rsidP="0004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194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*в случае фактической замены контрагента, указать причину замены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**необходимо приложить </w:t>
      </w:r>
      <w:r w:rsidRPr="00A37B08"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документов, подтверждающие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полнение платежных обязательств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Руководитель (уполномоченное лицо) ________________</w:t>
      </w:r>
      <w:bookmarkStart w:id="0" w:name="_GoBack"/>
      <w:bookmarkEnd w:id="0"/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(должность, подпись, расшифровка подписи)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«___» ___________ 20___ г.</w:t>
      </w:r>
    </w:p>
    <w:p w:rsidR="00C50194" w:rsidRPr="00401BCC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194" w:rsidRPr="009810F2" w:rsidRDefault="00C50194" w:rsidP="00C501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BCC">
        <w:rPr>
          <w:rFonts w:ascii="Times New Roman" w:eastAsia="Times New Roman" w:hAnsi="Times New Roman"/>
          <w:sz w:val="28"/>
          <w:szCs w:val="28"/>
          <w:lang w:eastAsia="ru-RU"/>
        </w:rPr>
        <w:t>МП</w:t>
      </w: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9810F2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Pr="00B00924" w:rsidRDefault="00C50194" w:rsidP="00C501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0F2">
        <w:rPr>
          <w:rFonts w:ascii="Times New Roman" w:hAnsi="Times New Roman"/>
          <w:sz w:val="28"/>
          <w:szCs w:val="28"/>
        </w:rPr>
        <w:t>________________________________</w:t>
      </w:r>
    </w:p>
    <w:p w:rsidR="00C50194" w:rsidRDefault="00C50194" w:rsidP="00C50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194" w:rsidRDefault="00C50194" w:rsidP="00B00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50194" w:rsidSect="00C50194">
      <w:headerReference w:type="default" r:id="rId13"/>
      <w:headerReference w:type="first" r:id="rId14"/>
      <w:pgSz w:w="11906" w:h="16838"/>
      <w:pgMar w:top="1134" w:right="567" w:bottom="1134" w:left="1134" w:header="567" w:footer="567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3E" w:rsidRDefault="0029413E" w:rsidP="00B00924">
      <w:pPr>
        <w:spacing w:after="0" w:line="240" w:lineRule="auto"/>
      </w:pPr>
      <w:r>
        <w:separator/>
      </w:r>
    </w:p>
  </w:endnote>
  <w:endnote w:type="continuationSeparator" w:id="0">
    <w:p w:rsidR="0029413E" w:rsidRDefault="0029413E" w:rsidP="00B0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3E" w:rsidRDefault="0029413E" w:rsidP="00B00924">
      <w:pPr>
        <w:spacing w:after="0" w:line="240" w:lineRule="auto"/>
      </w:pPr>
      <w:r>
        <w:separator/>
      </w:r>
    </w:p>
  </w:footnote>
  <w:footnote w:type="continuationSeparator" w:id="0">
    <w:p w:rsidR="0029413E" w:rsidRDefault="0029413E" w:rsidP="00B0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940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50194" w:rsidRPr="00B00924" w:rsidRDefault="00C50194" w:rsidP="00B00924">
        <w:pPr>
          <w:pStyle w:val="ad"/>
          <w:jc w:val="center"/>
          <w:rPr>
            <w:rFonts w:ascii="Times New Roman" w:hAnsi="Times New Roman"/>
            <w:sz w:val="28"/>
          </w:rPr>
        </w:pPr>
        <w:r w:rsidRPr="00B00924">
          <w:rPr>
            <w:rFonts w:ascii="Times New Roman" w:hAnsi="Times New Roman"/>
            <w:sz w:val="28"/>
          </w:rPr>
          <w:fldChar w:fldCharType="begin"/>
        </w:r>
        <w:r w:rsidRPr="00B00924">
          <w:rPr>
            <w:rFonts w:ascii="Times New Roman" w:hAnsi="Times New Roman"/>
            <w:sz w:val="28"/>
          </w:rPr>
          <w:instrText>PAGE   \* MERGEFORMAT</w:instrText>
        </w:r>
        <w:r w:rsidRPr="00B00924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17</w:t>
        </w:r>
        <w:r w:rsidRPr="00B0092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94" w:rsidRDefault="00C50194">
    <w:pPr>
      <w:pStyle w:val="ad"/>
      <w:jc w:val="center"/>
    </w:pPr>
  </w:p>
  <w:p w:rsidR="00C50194" w:rsidRDefault="00C5019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04" w:rsidRPr="00E64204" w:rsidRDefault="00E64204" w:rsidP="00E64204">
    <w:pPr>
      <w:pStyle w:val="ad"/>
      <w:jc w:val="center"/>
      <w:rPr>
        <w:rFonts w:ascii="Times New Roman" w:hAnsi="Times New Roman"/>
        <w:sz w:val="28"/>
        <w:szCs w:val="28"/>
      </w:rPr>
    </w:pPr>
    <w:r w:rsidRPr="00E64204">
      <w:rPr>
        <w:rFonts w:ascii="Times New Roman" w:hAnsi="Times New Roman"/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04" w:rsidRDefault="00E64204">
    <w:pPr>
      <w:pStyle w:val="ad"/>
      <w:jc w:val="center"/>
    </w:pPr>
  </w:p>
  <w:p w:rsidR="00E64204" w:rsidRDefault="00E6420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082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3071EAF"/>
    <w:multiLevelType w:val="hybridMultilevel"/>
    <w:tmpl w:val="567E7650"/>
    <w:lvl w:ilvl="0" w:tplc="7206D1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8D52FC"/>
    <w:multiLevelType w:val="multilevel"/>
    <w:tmpl w:val="8D847E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D696AF6"/>
    <w:multiLevelType w:val="hybridMultilevel"/>
    <w:tmpl w:val="2BA84DD4"/>
    <w:lvl w:ilvl="0" w:tplc="4AC8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D90A20"/>
    <w:multiLevelType w:val="hybridMultilevel"/>
    <w:tmpl w:val="EC3C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44E24FB3"/>
    <w:multiLevelType w:val="hybridMultilevel"/>
    <w:tmpl w:val="D87C8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848"/>
    <w:multiLevelType w:val="hybridMultilevel"/>
    <w:tmpl w:val="9050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42A3"/>
    <w:multiLevelType w:val="hybridMultilevel"/>
    <w:tmpl w:val="75A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E73"/>
    <w:multiLevelType w:val="hybridMultilevel"/>
    <w:tmpl w:val="75A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52392"/>
    <w:multiLevelType w:val="hybridMultilevel"/>
    <w:tmpl w:val="65C0D188"/>
    <w:lvl w:ilvl="0" w:tplc="EC422F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1DA77DA"/>
    <w:multiLevelType w:val="multilevel"/>
    <w:tmpl w:val="FF62FC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72A57A51"/>
    <w:multiLevelType w:val="hybridMultilevel"/>
    <w:tmpl w:val="19A65392"/>
    <w:lvl w:ilvl="0" w:tplc="C2B05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76336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3"/>
    <w:rsid w:val="00013016"/>
    <w:rsid w:val="00015D4A"/>
    <w:rsid w:val="00020796"/>
    <w:rsid w:val="00025823"/>
    <w:rsid w:val="00025C81"/>
    <w:rsid w:val="0002768B"/>
    <w:rsid w:val="00030FDA"/>
    <w:rsid w:val="00034022"/>
    <w:rsid w:val="000354F5"/>
    <w:rsid w:val="00041BE9"/>
    <w:rsid w:val="000572BD"/>
    <w:rsid w:val="000605F1"/>
    <w:rsid w:val="00062374"/>
    <w:rsid w:val="00063255"/>
    <w:rsid w:val="00066D58"/>
    <w:rsid w:val="0007068A"/>
    <w:rsid w:val="00071947"/>
    <w:rsid w:val="00071B18"/>
    <w:rsid w:val="0007657F"/>
    <w:rsid w:val="0008104B"/>
    <w:rsid w:val="000844F6"/>
    <w:rsid w:val="0009043F"/>
    <w:rsid w:val="00090F07"/>
    <w:rsid w:val="00091743"/>
    <w:rsid w:val="000925B2"/>
    <w:rsid w:val="00092E0F"/>
    <w:rsid w:val="000A3049"/>
    <w:rsid w:val="000B0F3E"/>
    <w:rsid w:val="000B4D6F"/>
    <w:rsid w:val="000C017F"/>
    <w:rsid w:val="000C3C8A"/>
    <w:rsid w:val="000C500D"/>
    <w:rsid w:val="000D51CB"/>
    <w:rsid w:val="000E1ADC"/>
    <w:rsid w:val="000E276F"/>
    <w:rsid w:val="000E6943"/>
    <w:rsid w:val="000F39F6"/>
    <w:rsid w:val="000F6FAA"/>
    <w:rsid w:val="000F79A7"/>
    <w:rsid w:val="000F7BB3"/>
    <w:rsid w:val="00103833"/>
    <w:rsid w:val="001070D8"/>
    <w:rsid w:val="00112A16"/>
    <w:rsid w:val="0012008F"/>
    <w:rsid w:val="001234F6"/>
    <w:rsid w:val="00123526"/>
    <w:rsid w:val="00126020"/>
    <w:rsid w:val="00126A39"/>
    <w:rsid w:val="00127D9C"/>
    <w:rsid w:val="001316BB"/>
    <w:rsid w:val="00132952"/>
    <w:rsid w:val="00133B5B"/>
    <w:rsid w:val="001413B6"/>
    <w:rsid w:val="00143404"/>
    <w:rsid w:val="00152566"/>
    <w:rsid w:val="001616CD"/>
    <w:rsid w:val="00166A0B"/>
    <w:rsid w:val="00181E5A"/>
    <w:rsid w:val="00182AE7"/>
    <w:rsid w:val="00195810"/>
    <w:rsid w:val="00196885"/>
    <w:rsid w:val="0019761E"/>
    <w:rsid w:val="001B1B75"/>
    <w:rsid w:val="001C473B"/>
    <w:rsid w:val="001C51CB"/>
    <w:rsid w:val="001F4EBC"/>
    <w:rsid w:val="00200538"/>
    <w:rsid w:val="00210985"/>
    <w:rsid w:val="00213CE4"/>
    <w:rsid w:val="002146B7"/>
    <w:rsid w:val="00215B41"/>
    <w:rsid w:val="00217237"/>
    <w:rsid w:val="00222DE1"/>
    <w:rsid w:val="00232A30"/>
    <w:rsid w:val="00235C06"/>
    <w:rsid w:val="0024037D"/>
    <w:rsid w:val="00241810"/>
    <w:rsid w:val="002424DF"/>
    <w:rsid w:val="00251DE8"/>
    <w:rsid w:val="002615FE"/>
    <w:rsid w:val="00262DBC"/>
    <w:rsid w:val="00263E64"/>
    <w:rsid w:val="00264F4A"/>
    <w:rsid w:val="00284945"/>
    <w:rsid w:val="00286529"/>
    <w:rsid w:val="00290475"/>
    <w:rsid w:val="0029413E"/>
    <w:rsid w:val="00294380"/>
    <w:rsid w:val="002A224F"/>
    <w:rsid w:val="002A2972"/>
    <w:rsid w:val="002A4DB3"/>
    <w:rsid w:val="002A5E71"/>
    <w:rsid w:val="002B6540"/>
    <w:rsid w:val="002C5D1A"/>
    <w:rsid w:val="002C7A78"/>
    <w:rsid w:val="002E68C9"/>
    <w:rsid w:val="002F1D16"/>
    <w:rsid w:val="002F3514"/>
    <w:rsid w:val="002F395D"/>
    <w:rsid w:val="002F5F12"/>
    <w:rsid w:val="00312F2F"/>
    <w:rsid w:val="0031564E"/>
    <w:rsid w:val="00320211"/>
    <w:rsid w:val="0032520B"/>
    <w:rsid w:val="0033340E"/>
    <w:rsid w:val="003409BE"/>
    <w:rsid w:val="00341A3A"/>
    <w:rsid w:val="00342586"/>
    <w:rsid w:val="00347BBE"/>
    <w:rsid w:val="00350DF2"/>
    <w:rsid w:val="00352018"/>
    <w:rsid w:val="0035754F"/>
    <w:rsid w:val="00361097"/>
    <w:rsid w:val="00364A4E"/>
    <w:rsid w:val="00365CF1"/>
    <w:rsid w:val="00372E86"/>
    <w:rsid w:val="003A1E89"/>
    <w:rsid w:val="003A5906"/>
    <w:rsid w:val="003A7B4E"/>
    <w:rsid w:val="003B63BA"/>
    <w:rsid w:val="003B7243"/>
    <w:rsid w:val="003C1470"/>
    <w:rsid w:val="003C3FE1"/>
    <w:rsid w:val="003C4421"/>
    <w:rsid w:val="003C5E12"/>
    <w:rsid w:val="003C78AC"/>
    <w:rsid w:val="003D0124"/>
    <w:rsid w:val="003D2A22"/>
    <w:rsid w:val="003D4C73"/>
    <w:rsid w:val="003D61F1"/>
    <w:rsid w:val="003E602F"/>
    <w:rsid w:val="003E67E5"/>
    <w:rsid w:val="003F1E7B"/>
    <w:rsid w:val="003F40B9"/>
    <w:rsid w:val="00420F06"/>
    <w:rsid w:val="0042490F"/>
    <w:rsid w:val="00424FDA"/>
    <w:rsid w:val="0042795A"/>
    <w:rsid w:val="004428FA"/>
    <w:rsid w:val="004461BA"/>
    <w:rsid w:val="00447489"/>
    <w:rsid w:val="00447917"/>
    <w:rsid w:val="0045491F"/>
    <w:rsid w:val="004679E9"/>
    <w:rsid w:val="004705A8"/>
    <w:rsid w:val="00477E14"/>
    <w:rsid w:val="00487A62"/>
    <w:rsid w:val="00492460"/>
    <w:rsid w:val="00497EA1"/>
    <w:rsid w:val="004A7986"/>
    <w:rsid w:val="004B076A"/>
    <w:rsid w:val="004B6464"/>
    <w:rsid w:val="004C324D"/>
    <w:rsid w:val="004C4906"/>
    <w:rsid w:val="004C5A0F"/>
    <w:rsid w:val="004C69C3"/>
    <w:rsid w:val="004D1F32"/>
    <w:rsid w:val="004D2AFB"/>
    <w:rsid w:val="004D3664"/>
    <w:rsid w:val="004D69F9"/>
    <w:rsid w:val="004E0747"/>
    <w:rsid w:val="004E5006"/>
    <w:rsid w:val="004F5917"/>
    <w:rsid w:val="00512193"/>
    <w:rsid w:val="00515D7E"/>
    <w:rsid w:val="00517EB2"/>
    <w:rsid w:val="00526A56"/>
    <w:rsid w:val="00530418"/>
    <w:rsid w:val="00532A24"/>
    <w:rsid w:val="005357E1"/>
    <w:rsid w:val="00537D12"/>
    <w:rsid w:val="00542FC1"/>
    <w:rsid w:val="00550AC2"/>
    <w:rsid w:val="00560175"/>
    <w:rsid w:val="00561E06"/>
    <w:rsid w:val="00564E1D"/>
    <w:rsid w:val="0056710F"/>
    <w:rsid w:val="005711C3"/>
    <w:rsid w:val="00571AA7"/>
    <w:rsid w:val="00572C60"/>
    <w:rsid w:val="00575864"/>
    <w:rsid w:val="0058120E"/>
    <w:rsid w:val="00584412"/>
    <w:rsid w:val="00590A1A"/>
    <w:rsid w:val="00593D66"/>
    <w:rsid w:val="00594B78"/>
    <w:rsid w:val="005B1FD1"/>
    <w:rsid w:val="005B4B2F"/>
    <w:rsid w:val="005C0C3C"/>
    <w:rsid w:val="005C1B0F"/>
    <w:rsid w:val="005C2C77"/>
    <w:rsid w:val="005C78FA"/>
    <w:rsid w:val="005D1935"/>
    <w:rsid w:val="005D30C9"/>
    <w:rsid w:val="005D43C9"/>
    <w:rsid w:val="005D6C64"/>
    <w:rsid w:val="005E177E"/>
    <w:rsid w:val="005E1C49"/>
    <w:rsid w:val="005E2A5D"/>
    <w:rsid w:val="005E6C46"/>
    <w:rsid w:val="005F2D6C"/>
    <w:rsid w:val="005F79C7"/>
    <w:rsid w:val="00600EE7"/>
    <w:rsid w:val="006118FE"/>
    <w:rsid w:val="00624390"/>
    <w:rsid w:val="00625B8E"/>
    <w:rsid w:val="0063172A"/>
    <w:rsid w:val="0063396C"/>
    <w:rsid w:val="00637419"/>
    <w:rsid w:val="00646099"/>
    <w:rsid w:val="006507E3"/>
    <w:rsid w:val="006613A1"/>
    <w:rsid w:val="00663FF0"/>
    <w:rsid w:val="0067236F"/>
    <w:rsid w:val="006743BF"/>
    <w:rsid w:val="00682B11"/>
    <w:rsid w:val="006871A1"/>
    <w:rsid w:val="00690FD6"/>
    <w:rsid w:val="006959FC"/>
    <w:rsid w:val="006B1F77"/>
    <w:rsid w:val="006B5FC3"/>
    <w:rsid w:val="006D0C6C"/>
    <w:rsid w:val="006D6C1E"/>
    <w:rsid w:val="00710CAB"/>
    <w:rsid w:val="00715F0D"/>
    <w:rsid w:val="00720063"/>
    <w:rsid w:val="007202D3"/>
    <w:rsid w:val="007206FF"/>
    <w:rsid w:val="00721C90"/>
    <w:rsid w:val="00721FE6"/>
    <w:rsid w:val="00727AB1"/>
    <w:rsid w:val="007306E7"/>
    <w:rsid w:val="00745494"/>
    <w:rsid w:val="0075377E"/>
    <w:rsid w:val="00753CB5"/>
    <w:rsid w:val="007540FE"/>
    <w:rsid w:val="00757BF0"/>
    <w:rsid w:val="0076071A"/>
    <w:rsid w:val="0076112E"/>
    <w:rsid w:val="007715DE"/>
    <w:rsid w:val="00771DCA"/>
    <w:rsid w:val="0078007C"/>
    <w:rsid w:val="00786805"/>
    <w:rsid w:val="007936DD"/>
    <w:rsid w:val="00796470"/>
    <w:rsid w:val="007A0E0C"/>
    <w:rsid w:val="007A15BB"/>
    <w:rsid w:val="007A1D57"/>
    <w:rsid w:val="007A5DA9"/>
    <w:rsid w:val="007B1DC5"/>
    <w:rsid w:val="007B38DE"/>
    <w:rsid w:val="007B43FD"/>
    <w:rsid w:val="007C0F78"/>
    <w:rsid w:val="007C5630"/>
    <w:rsid w:val="007C67DD"/>
    <w:rsid w:val="007D02BC"/>
    <w:rsid w:val="007D2201"/>
    <w:rsid w:val="007D52AE"/>
    <w:rsid w:val="007D76D3"/>
    <w:rsid w:val="007E2709"/>
    <w:rsid w:val="007E4444"/>
    <w:rsid w:val="007E5972"/>
    <w:rsid w:val="007F04BA"/>
    <w:rsid w:val="007F1015"/>
    <w:rsid w:val="007F5BA2"/>
    <w:rsid w:val="007F5F11"/>
    <w:rsid w:val="0081276D"/>
    <w:rsid w:val="008138FC"/>
    <w:rsid w:val="008166C7"/>
    <w:rsid w:val="00820BAE"/>
    <w:rsid w:val="008210B3"/>
    <w:rsid w:val="00827C61"/>
    <w:rsid w:val="0084230F"/>
    <w:rsid w:val="00842619"/>
    <w:rsid w:val="00844545"/>
    <w:rsid w:val="00847106"/>
    <w:rsid w:val="008574F7"/>
    <w:rsid w:val="00867AEB"/>
    <w:rsid w:val="00877DF0"/>
    <w:rsid w:val="00882C09"/>
    <w:rsid w:val="008836F4"/>
    <w:rsid w:val="00885359"/>
    <w:rsid w:val="008865BF"/>
    <w:rsid w:val="008933E2"/>
    <w:rsid w:val="00893477"/>
    <w:rsid w:val="00894A91"/>
    <w:rsid w:val="00895CA8"/>
    <w:rsid w:val="008A2FB6"/>
    <w:rsid w:val="008A4139"/>
    <w:rsid w:val="008B1208"/>
    <w:rsid w:val="008C7713"/>
    <w:rsid w:val="008E3E48"/>
    <w:rsid w:val="008F2947"/>
    <w:rsid w:val="008F3AC5"/>
    <w:rsid w:val="008F4273"/>
    <w:rsid w:val="008F4976"/>
    <w:rsid w:val="009026C5"/>
    <w:rsid w:val="00930BDB"/>
    <w:rsid w:val="0093292D"/>
    <w:rsid w:val="009357F6"/>
    <w:rsid w:val="00936548"/>
    <w:rsid w:val="0094687C"/>
    <w:rsid w:val="00952C50"/>
    <w:rsid w:val="0095386F"/>
    <w:rsid w:val="0096021E"/>
    <w:rsid w:val="009625BB"/>
    <w:rsid w:val="00965652"/>
    <w:rsid w:val="00967B25"/>
    <w:rsid w:val="00970614"/>
    <w:rsid w:val="009810F2"/>
    <w:rsid w:val="009841CA"/>
    <w:rsid w:val="00990239"/>
    <w:rsid w:val="00996301"/>
    <w:rsid w:val="009A2B7F"/>
    <w:rsid w:val="009A35EC"/>
    <w:rsid w:val="009C145B"/>
    <w:rsid w:val="009C23D4"/>
    <w:rsid w:val="009C54BF"/>
    <w:rsid w:val="009D1DCC"/>
    <w:rsid w:val="009D30CF"/>
    <w:rsid w:val="009F00A9"/>
    <w:rsid w:val="009F51BE"/>
    <w:rsid w:val="009F77F2"/>
    <w:rsid w:val="00A02170"/>
    <w:rsid w:val="00A02683"/>
    <w:rsid w:val="00A07A4E"/>
    <w:rsid w:val="00A144DE"/>
    <w:rsid w:val="00A16069"/>
    <w:rsid w:val="00A17494"/>
    <w:rsid w:val="00A20AC8"/>
    <w:rsid w:val="00A32C71"/>
    <w:rsid w:val="00A35954"/>
    <w:rsid w:val="00A4362F"/>
    <w:rsid w:val="00A47573"/>
    <w:rsid w:val="00A56959"/>
    <w:rsid w:val="00A60D2D"/>
    <w:rsid w:val="00A6264F"/>
    <w:rsid w:val="00A640EE"/>
    <w:rsid w:val="00A654CB"/>
    <w:rsid w:val="00A75D9F"/>
    <w:rsid w:val="00A77749"/>
    <w:rsid w:val="00A85B4B"/>
    <w:rsid w:val="00AA7E67"/>
    <w:rsid w:val="00AB5944"/>
    <w:rsid w:val="00AC022D"/>
    <w:rsid w:val="00AC19C6"/>
    <w:rsid w:val="00AC2B1C"/>
    <w:rsid w:val="00AC3378"/>
    <w:rsid w:val="00AC7BA8"/>
    <w:rsid w:val="00AD0CF8"/>
    <w:rsid w:val="00AD1952"/>
    <w:rsid w:val="00AE2DFB"/>
    <w:rsid w:val="00AE6C2C"/>
    <w:rsid w:val="00AF0536"/>
    <w:rsid w:val="00AF1BA3"/>
    <w:rsid w:val="00AF319F"/>
    <w:rsid w:val="00AF460D"/>
    <w:rsid w:val="00AF6802"/>
    <w:rsid w:val="00AF6F8B"/>
    <w:rsid w:val="00B00924"/>
    <w:rsid w:val="00B06BB6"/>
    <w:rsid w:val="00B103B1"/>
    <w:rsid w:val="00B1108C"/>
    <w:rsid w:val="00B11C96"/>
    <w:rsid w:val="00B14795"/>
    <w:rsid w:val="00B15565"/>
    <w:rsid w:val="00B238CA"/>
    <w:rsid w:val="00B24E87"/>
    <w:rsid w:val="00B27149"/>
    <w:rsid w:val="00B4540E"/>
    <w:rsid w:val="00B45FBD"/>
    <w:rsid w:val="00B5251A"/>
    <w:rsid w:val="00B64B12"/>
    <w:rsid w:val="00B65E2D"/>
    <w:rsid w:val="00B66848"/>
    <w:rsid w:val="00B7075C"/>
    <w:rsid w:val="00B715CC"/>
    <w:rsid w:val="00B7224A"/>
    <w:rsid w:val="00B80A6B"/>
    <w:rsid w:val="00B9644A"/>
    <w:rsid w:val="00BA2350"/>
    <w:rsid w:val="00BA46B9"/>
    <w:rsid w:val="00BA7620"/>
    <w:rsid w:val="00BC3131"/>
    <w:rsid w:val="00BD22A9"/>
    <w:rsid w:val="00BD5E9D"/>
    <w:rsid w:val="00BE0E2F"/>
    <w:rsid w:val="00BE16B3"/>
    <w:rsid w:val="00BE3AA2"/>
    <w:rsid w:val="00BE44A3"/>
    <w:rsid w:val="00BE6970"/>
    <w:rsid w:val="00BE7839"/>
    <w:rsid w:val="00BF3A49"/>
    <w:rsid w:val="00BF62E0"/>
    <w:rsid w:val="00BF7DDC"/>
    <w:rsid w:val="00C0036B"/>
    <w:rsid w:val="00C00AC0"/>
    <w:rsid w:val="00C013A6"/>
    <w:rsid w:val="00C077CB"/>
    <w:rsid w:val="00C1051F"/>
    <w:rsid w:val="00C17743"/>
    <w:rsid w:val="00C178CB"/>
    <w:rsid w:val="00C20A9A"/>
    <w:rsid w:val="00C21FAB"/>
    <w:rsid w:val="00C25264"/>
    <w:rsid w:val="00C25AD8"/>
    <w:rsid w:val="00C33105"/>
    <w:rsid w:val="00C345DD"/>
    <w:rsid w:val="00C35017"/>
    <w:rsid w:val="00C370FE"/>
    <w:rsid w:val="00C45D9A"/>
    <w:rsid w:val="00C50194"/>
    <w:rsid w:val="00C61A33"/>
    <w:rsid w:val="00C62C37"/>
    <w:rsid w:val="00C7422E"/>
    <w:rsid w:val="00C826B3"/>
    <w:rsid w:val="00C841BA"/>
    <w:rsid w:val="00C86958"/>
    <w:rsid w:val="00CA377D"/>
    <w:rsid w:val="00CB3714"/>
    <w:rsid w:val="00CB7675"/>
    <w:rsid w:val="00CB7F36"/>
    <w:rsid w:val="00CC16F7"/>
    <w:rsid w:val="00CC23FB"/>
    <w:rsid w:val="00CC466C"/>
    <w:rsid w:val="00CC62A3"/>
    <w:rsid w:val="00CC73AD"/>
    <w:rsid w:val="00CD1435"/>
    <w:rsid w:val="00CD27B2"/>
    <w:rsid w:val="00CE1A2C"/>
    <w:rsid w:val="00CE5A3F"/>
    <w:rsid w:val="00CF1E58"/>
    <w:rsid w:val="00CF2410"/>
    <w:rsid w:val="00CF67F0"/>
    <w:rsid w:val="00D010C8"/>
    <w:rsid w:val="00D03BE8"/>
    <w:rsid w:val="00D0423A"/>
    <w:rsid w:val="00D05A7A"/>
    <w:rsid w:val="00D14E6E"/>
    <w:rsid w:val="00D16CFA"/>
    <w:rsid w:val="00D21219"/>
    <w:rsid w:val="00D2158E"/>
    <w:rsid w:val="00D219C6"/>
    <w:rsid w:val="00D4046C"/>
    <w:rsid w:val="00D438ED"/>
    <w:rsid w:val="00D45A02"/>
    <w:rsid w:val="00D52029"/>
    <w:rsid w:val="00D57F3F"/>
    <w:rsid w:val="00D60468"/>
    <w:rsid w:val="00D604D1"/>
    <w:rsid w:val="00D64B6B"/>
    <w:rsid w:val="00D65CB7"/>
    <w:rsid w:val="00D73932"/>
    <w:rsid w:val="00D76636"/>
    <w:rsid w:val="00D85BA9"/>
    <w:rsid w:val="00D93BF8"/>
    <w:rsid w:val="00D9733D"/>
    <w:rsid w:val="00DA11F9"/>
    <w:rsid w:val="00DA662B"/>
    <w:rsid w:val="00DD7561"/>
    <w:rsid w:val="00DE302E"/>
    <w:rsid w:val="00DE5A4D"/>
    <w:rsid w:val="00DF53E4"/>
    <w:rsid w:val="00DF6211"/>
    <w:rsid w:val="00DF7F36"/>
    <w:rsid w:val="00E004EE"/>
    <w:rsid w:val="00E03575"/>
    <w:rsid w:val="00E14F46"/>
    <w:rsid w:val="00E20F5A"/>
    <w:rsid w:val="00E24A82"/>
    <w:rsid w:val="00E34858"/>
    <w:rsid w:val="00E37D36"/>
    <w:rsid w:val="00E61CE9"/>
    <w:rsid w:val="00E6285F"/>
    <w:rsid w:val="00E62B9F"/>
    <w:rsid w:val="00E64204"/>
    <w:rsid w:val="00E87062"/>
    <w:rsid w:val="00E90B43"/>
    <w:rsid w:val="00EA0774"/>
    <w:rsid w:val="00EA3D16"/>
    <w:rsid w:val="00EA4122"/>
    <w:rsid w:val="00EA6443"/>
    <w:rsid w:val="00EA7C48"/>
    <w:rsid w:val="00EB3C01"/>
    <w:rsid w:val="00EC1655"/>
    <w:rsid w:val="00EC5B2C"/>
    <w:rsid w:val="00ED329F"/>
    <w:rsid w:val="00EE3F85"/>
    <w:rsid w:val="00EE4855"/>
    <w:rsid w:val="00EE5372"/>
    <w:rsid w:val="00EE587A"/>
    <w:rsid w:val="00EE5B62"/>
    <w:rsid w:val="00EE61D7"/>
    <w:rsid w:val="00EE67AA"/>
    <w:rsid w:val="00EF4803"/>
    <w:rsid w:val="00F061D6"/>
    <w:rsid w:val="00F125B7"/>
    <w:rsid w:val="00F1275C"/>
    <w:rsid w:val="00F33616"/>
    <w:rsid w:val="00F37A5C"/>
    <w:rsid w:val="00F41746"/>
    <w:rsid w:val="00F435E7"/>
    <w:rsid w:val="00F527AF"/>
    <w:rsid w:val="00F637BC"/>
    <w:rsid w:val="00F70F2F"/>
    <w:rsid w:val="00F711C3"/>
    <w:rsid w:val="00F7346A"/>
    <w:rsid w:val="00F8216B"/>
    <w:rsid w:val="00F8429D"/>
    <w:rsid w:val="00F86187"/>
    <w:rsid w:val="00F90612"/>
    <w:rsid w:val="00F907F2"/>
    <w:rsid w:val="00F9487A"/>
    <w:rsid w:val="00F96EA4"/>
    <w:rsid w:val="00FA541B"/>
    <w:rsid w:val="00FB4F4D"/>
    <w:rsid w:val="00FC26F7"/>
    <w:rsid w:val="00FD37E8"/>
    <w:rsid w:val="00FD3843"/>
    <w:rsid w:val="00FE191C"/>
    <w:rsid w:val="00FE6E25"/>
    <w:rsid w:val="00FF4162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E8776"/>
  <w15:docId w15:val="{12F66499-2405-4A9D-83B9-5046C1A8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5D"/>
    <w:pPr>
      <w:ind w:left="720"/>
      <w:contextualSpacing/>
    </w:pPr>
  </w:style>
  <w:style w:type="character" w:styleId="a4">
    <w:name w:val="Hyperlink"/>
    <w:uiPriority w:val="99"/>
    <w:unhideWhenUsed/>
    <w:rsid w:val="0002079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526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C0C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0C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0C3C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0C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0C3C"/>
    <w:rPr>
      <w:b/>
      <w:bCs/>
      <w:lang w:eastAsia="en-US"/>
    </w:rPr>
  </w:style>
  <w:style w:type="paragraph" w:styleId="ac">
    <w:name w:val="Revision"/>
    <w:hidden/>
    <w:uiPriority w:val="99"/>
    <w:semiHidden/>
    <w:rsid w:val="005C0C3C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092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0924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CE1A2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19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rt@tata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minmol.tatarstan.ru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khatmullin\Desktop\&#1073;&#1091;&#1083;&#1072;&#1090;\&#1075;&#1088;&#1072;&#1085;&#1090;&#1099;%20&#1092;&#1080;&#1079;%20&#1083;&#1080;&#1094;%202019\&#1087;&#1088;&#1086;&#1077;&#1082;&#1090;%20&#1080;&#1079;&#1084;&#1077;&#1085;&#1077;&#1085;&#1080;&#1081;%20&#1074;%20&#1055;&#1050;&#1052;%20541%20&#1074;&#1077;&#1088;&#1089;&#1080;&#1103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EF5B-C611-4810-871A-3552AD57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ПКМ 541 версия 2.dot</Template>
  <TotalTime>0</TotalTime>
  <Pages>18</Pages>
  <Words>5044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33730</CharactersWithSpaces>
  <SharedDoc>false</SharedDoc>
  <HLinks>
    <vt:vector size="6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https://grantminmol-rt.ru/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Хатмуллин Булат Камилевич</dc:creator>
  <cp:lastModifiedBy>Кадровик</cp:lastModifiedBy>
  <cp:revision>2</cp:revision>
  <cp:lastPrinted>2019-09-10T13:46:00Z</cp:lastPrinted>
  <dcterms:created xsi:type="dcterms:W3CDTF">2020-12-21T11:32:00Z</dcterms:created>
  <dcterms:modified xsi:type="dcterms:W3CDTF">2020-12-21T11:32:00Z</dcterms:modified>
</cp:coreProperties>
</file>