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CDAA0" w14:textId="77777777" w:rsidR="00157997" w:rsidRDefault="00157997" w:rsidP="00CC162B">
      <w:pPr>
        <w:spacing w:after="0" w:line="276" w:lineRule="auto"/>
        <w:ind w:firstLine="709"/>
        <w:jc w:val="both"/>
      </w:pPr>
    </w:p>
    <w:p w14:paraId="0F8C23DD" w14:textId="77777777" w:rsidR="0064021C" w:rsidRPr="00CC162B" w:rsidRDefault="0064021C" w:rsidP="00CC162B">
      <w:pPr>
        <w:spacing w:after="0" w:line="276" w:lineRule="auto"/>
        <w:ind w:firstLine="709"/>
        <w:jc w:val="both"/>
      </w:pPr>
    </w:p>
    <w:p w14:paraId="0E4892F4" w14:textId="77777777" w:rsidR="00157997" w:rsidRPr="00CC162B" w:rsidRDefault="00157997" w:rsidP="00CC162B">
      <w:pPr>
        <w:spacing w:after="0" w:line="276" w:lineRule="auto"/>
        <w:ind w:firstLine="709"/>
        <w:jc w:val="center"/>
      </w:pPr>
    </w:p>
    <w:p w14:paraId="113A60ED" w14:textId="77777777" w:rsidR="00157997" w:rsidRDefault="00157997" w:rsidP="00CC162B">
      <w:pPr>
        <w:tabs>
          <w:tab w:val="left" w:pos="4253"/>
        </w:tabs>
        <w:spacing w:after="0" w:line="276" w:lineRule="auto"/>
        <w:ind w:right="5527" w:firstLine="709"/>
        <w:jc w:val="both"/>
      </w:pPr>
    </w:p>
    <w:p w14:paraId="07A5261D" w14:textId="77777777" w:rsidR="0064021C" w:rsidRDefault="0064021C" w:rsidP="00CC162B">
      <w:pPr>
        <w:tabs>
          <w:tab w:val="left" w:pos="4253"/>
        </w:tabs>
        <w:spacing w:after="0" w:line="276" w:lineRule="auto"/>
        <w:ind w:right="5527" w:firstLine="709"/>
        <w:jc w:val="both"/>
      </w:pPr>
    </w:p>
    <w:p w14:paraId="65B3DAFC" w14:textId="77777777" w:rsidR="0064021C" w:rsidRDefault="0064021C" w:rsidP="00CC162B">
      <w:pPr>
        <w:tabs>
          <w:tab w:val="left" w:pos="4253"/>
        </w:tabs>
        <w:spacing w:after="0" w:line="276" w:lineRule="auto"/>
        <w:ind w:right="5527" w:firstLine="709"/>
        <w:jc w:val="both"/>
      </w:pPr>
    </w:p>
    <w:p w14:paraId="3FE4D515" w14:textId="77777777" w:rsidR="0064021C" w:rsidRDefault="0064021C" w:rsidP="00CC162B">
      <w:pPr>
        <w:tabs>
          <w:tab w:val="left" w:pos="4253"/>
        </w:tabs>
        <w:spacing w:after="0" w:line="276" w:lineRule="auto"/>
        <w:ind w:right="5527" w:firstLine="709"/>
        <w:jc w:val="both"/>
      </w:pPr>
    </w:p>
    <w:p w14:paraId="48CF50CF" w14:textId="77777777" w:rsidR="0064021C" w:rsidRDefault="0064021C" w:rsidP="00CC162B">
      <w:pPr>
        <w:tabs>
          <w:tab w:val="left" w:pos="4253"/>
        </w:tabs>
        <w:spacing w:after="0" w:line="276" w:lineRule="auto"/>
        <w:ind w:right="5527" w:firstLine="709"/>
        <w:jc w:val="both"/>
      </w:pPr>
    </w:p>
    <w:p w14:paraId="545BE84B" w14:textId="77777777" w:rsidR="0064021C" w:rsidRDefault="0064021C" w:rsidP="00CC162B">
      <w:pPr>
        <w:tabs>
          <w:tab w:val="left" w:pos="4253"/>
        </w:tabs>
        <w:spacing w:after="0" w:line="276" w:lineRule="auto"/>
        <w:ind w:right="5527" w:firstLine="709"/>
        <w:jc w:val="both"/>
      </w:pPr>
    </w:p>
    <w:p w14:paraId="64EB6FF1" w14:textId="77777777" w:rsidR="0064021C" w:rsidRDefault="0064021C" w:rsidP="00CC162B">
      <w:pPr>
        <w:tabs>
          <w:tab w:val="left" w:pos="4253"/>
        </w:tabs>
        <w:spacing w:after="0" w:line="276" w:lineRule="auto"/>
        <w:ind w:right="5527" w:firstLine="709"/>
        <w:jc w:val="both"/>
      </w:pPr>
    </w:p>
    <w:p w14:paraId="37326391" w14:textId="77777777" w:rsidR="0064021C" w:rsidRDefault="0064021C" w:rsidP="00CC162B">
      <w:pPr>
        <w:tabs>
          <w:tab w:val="left" w:pos="4253"/>
        </w:tabs>
        <w:spacing w:after="0" w:line="276" w:lineRule="auto"/>
        <w:ind w:right="5527" w:firstLine="709"/>
        <w:jc w:val="both"/>
      </w:pPr>
    </w:p>
    <w:p w14:paraId="2322848C" w14:textId="77777777" w:rsidR="0064021C" w:rsidRDefault="0064021C" w:rsidP="00CC162B">
      <w:pPr>
        <w:tabs>
          <w:tab w:val="left" w:pos="4253"/>
        </w:tabs>
        <w:spacing w:after="0" w:line="276" w:lineRule="auto"/>
        <w:ind w:right="5527" w:firstLine="709"/>
        <w:jc w:val="both"/>
      </w:pPr>
    </w:p>
    <w:p w14:paraId="7E43C4A6" w14:textId="77777777" w:rsidR="0064021C" w:rsidRDefault="0064021C" w:rsidP="00CC162B">
      <w:pPr>
        <w:tabs>
          <w:tab w:val="left" w:pos="4253"/>
        </w:tabs>
        <w:spacing w:after="0" w:line="276" w:lineRule="auto"/>
        <w:ind w:right="5527" w:firstLine="709"/>
        <w:jc w:val="both"/>
      </w:pPr>
    </w:p>
    <w:p w14:paraId="08DC13B0" w14:textId="77777777" w:rsidR="0064021C" w:rsidRDefault="0064021C" w:rsidP="00CC162B">
      <w:pPr>
        <w:tabs>
          <w:tab w:val="left" w:pos="4253"/>
        </w:tabs>
        <w:spacing w:after="0" w:line="276" w:lineRule="auto"/>
        <w:ind w:right="5527" w:firstLine="709"/>
        <w:jc w:val="both"/>
      </w:pPr>
    </w:p>
    <w:p w14:paraId="7DEBF251" w14:textId="77777777" w:rsidR="0064021C" w:rsidRPr="00CC162B" w:rsidRDefault="0064021C" w:rsidP="00CC162B">
      <w:pPr>
        <w:tabs>
          <w:tab w:val="left" w:pos="4253"/>
        </w:tabs>
        <w:spacing w:after="0" w:line="276" w:lineRule="auto"/>
        <w:ind w:right="5527" w:firstLine="709"/>
        <w:jc w:val="both"/>
      </w:pPr>
    </w:p>
    <w:p w14:paraId="5FBC1425" w14:textId="77777777" w:rsidR="00157997" w:rsidRPr="00CC162B" w:rsidRDefault="00157997" w:rsidP="00736EFA">
      <w:pPr>
        <w:tabs>
          <w:tab w:val="left" w:pos="4111"/>
        </w:tabs>
        <w:spacing w:after="0" w:line="240" w:lineRule="auto"/>
        <w:ind w:right="5670"/>
        <w:jc w:val="both"/>
        <w:rPr>
          <w:lang w:eastAsia="ru-RU"/>
        </w:rPr>
      </w:pPr>
      <w:r w:rsidRPr="00CC162B">
        <w:t xml:space="preserve">Об утверждении </w:t>
      </w:r>
      <w:r w:rsidR="00F9372C">
        <w:t>с</w:t>
      </w:r>
      <w:r w:rsidRPr="00CC162B">
        <w:t xml:space="preserve">тандарта по организации и проведению татарского народного праздника «Сабантуй» на территории Республики Татарстан, в </w:t>
      </w:r>
      <w:r w:rsidR="00024255">
        <w:t>субъектах</w:t>
      </w:r>
      <w:r w:rsidRPr="00CC162B">
        <w:t xml:space="preserve"> Российской Федерации, странах ближнего и дальнего зарубежья</w:t>
      </w:r>
      <w:r w:rsidR="00567B04" w:rsidRPr="00567B04">
        <w:t xml:space="preserve"> </w:t>
      </w:r>
      <w:r w:rsidR="00567B04">
        <w:t xml:space="preserve">и </w:t>
      </w:r>
      <w:r w:rsidR="00F9372C">
        <w:t>поряд</w:t>
      </w:r>
      <w:r w:rsidR="00F9372C" w:rsidRPr="00F9372C">
        <w:t>к</w:t>
      </w:r>
      <w:r w:rsidR="00F9372C">
        <w:t>а</w:t>
      </w:r>
      <w:r w:rsidR="00F9372C" w:rsidRPr="00F9372C">
        <w:t xml:space="preserve"> расчета нормативных затрат на организацию и проведение татарского народного праздника «Сабантуй» на территории Республики Татарстан, в субъектах Российской Федерации, странах ближнего и дальнего зарубежья</w:t>
      </w:r>
    </w:p>
    <w:p w14:paraId="4D5DC00F" w14:textId="77777777" w:rsidR="00157997" w:rsidRPr="00CC162B" w:rsidRDefault="00157997" w:rsidP="00CC162B">
      <w:pPr>
        <w:spacing w:after="0" w:line="276" w:lineRule="auto"/>
        <w:ind w:firstLine="709"/>
        <w:jc w:val="center"/>
        <w:rPr>
          <w:rFonts w:eastAsia="Times New Roman"/>
          <w:lang w:eastAsia="ru-RU"/>
        </w:rPr>
      </w:pPr>
    </w:p>
    <w:p w14:paraId="209DD984" w14:textId="77777777" w:rsidR="00157997" w:rsidRPr="00CC162B" w:rsidRDefault="00157997" w:rsidP="00CC162B">
      <w:pPr>
        <w:spacing w:after="0" w:line="276" w:lineRule="auto"/>
        <w:ind w:firstLine="709"/>
        <w:jc w:val="center"/>
        <w:rPr>
          <w:rFonts w:eastAsia="Times New Roman"/>
          <w:lang w:eastAsia="ru-RU"/>
        </w:rPr>
      </w:pPr>
    </w:p>
    <w:p w14:paraId="62AE5D2A" w14:textId="77777777" w:rsidR="00157997" w:rsidRPr="00CC162B" w:rsidRDefault="00157997" w:rsidP="008648F2">
      <w:pPr>
        <w:spacing w:after="0" w:line="276" w:lineRule="auto"/>
        <w:ind w:firstLine="709"/>
        <w:jc w:val="both"/>
      </w:pPr>
      <w:r w:rsidRPr="00CC162B">
        <w:t xml:space="preserve">В целях </w:t>
      </w:r>
      <w:r w:rsidR="00AD2E59">
        <w:t xml:space="preserve">упорядочения проведения </w:t>
      </w:r>
      <w:r w:rsidRPr="00CC162B">
        <w:t xml:space="preserve">татарского народного праздника «Сабантуй» на территории Республики Татарстан, в </w:t>
      </w:r>
      <w:r w:rsidR="00567B04">
        <w:t>субъектах</w:t>
      </w:r>
      <w:r w:rsidRPr="00CC162B">
        <w:t xml:space="preserve"> Российской Федерации, странах ближнего и дальнего зарубежья, Кабинет Министров Республики Татарстан ПОСТАНОВЛЯЕТ:</w:t>
      </w:r>
    </w:p>
    <w:p w14:paraId="563907A5" w14:textId="77777777" w:rsidR="00567B04" w:rsidRDefault="00567B04" w:rsidP="008648F2">
      <w:pPr>
        <w:pStyle w:val="a6"/>
        <w:numPr>
          <w:ilvl w:val="0"/>
          <w:numId w:val="35"/>
        </w:numPr>
        <w:spacing w:after="0" w:line="276" w:lineRule="auto"/>
        <w:ind w:left="0" w:firstLine="709"/>
        <w:jc w:val="both"/>
      </w:pPr>
      <w:r>
        <w:t>Утвердить прилагаемые:</w:t>
      </w:r>
    </w:p>
    <w:p w14:paraId="64E73AA7" w14:textId="77777777" w:rsidR="00567B04" w:rsidRDefault="000A72CF" w:rsidP="008648F2">
      <w:pPr>
        <w:pStyle w:val="a6"/>
        <w:spacing w:after="0" w:line="276" w:lineRule="auto"/>
        <w:ind w:left="0" w:firstLine="709"/>
        <w:jc w:val="both"/>
      </w:pPr>
      <w:r>
        <w:t xml:space="preserve">Стандарт </w:t>
      </w:r>
      <w:r w:rsidR="00157997" w:rsidRPr="00CC162B">
        <w:t xml:space="preserve">по организации и проведению татарского народного праздника «Сабантуй» на территории Республики Татарстан, в </w:t>
      </w:r>
      <w:r w:rsidR="00567B04">
        <w:t>субъектах</w:t>
      </w:r>
      <w:r w:rsidR="00157997" w:rsidRPr="00CC162B">
        <w:t xml:space="preserve"> Российской Федерации, странах ближнего и дальнего зарубежья</w:t>
      </w:r>
      <w:r w:rsidR="00567B04">
        <w:t>;</w:t>
      </w:r>
      <w:r>
        <w:t xml:space="preserve"> </w:t>
      </w:r>
    </w:p>
    <w:p w14:paraId="15C20039" w14:textId="77777777" w:rsidR="00157997" w:rsidRPr="00CC162B" w:rsidRDefault="000A72CF" w:rsidP="008648F2">
      <w:pPr>
        <w:pStyle w:val="a6"/>
        <w:spacing w:after="0" w:line="276" w:lineRule="auto"/>
        <w:ind w:left="0" w:firstLine="709"/>
        <w:jc w:val="both"/>
      </w:pPr>
      <w:r>
        <w:t xml:space="preserve">Порядок расчета нормативных затрат на организацию и проведение татарского народного праздника «Сабантуй» на территории Республики Татарстан, </w:t>
      </w:r>
      <w:r w:rsidRPr="000A72CF">
        <w:t xml:space="preserve">в </w:t>
      </w:r>
      <w:r w:rsidR="00567B04">
        <w:t>субъектах</w:t>
      </w:r>
      <w:r w:rsidRPr="000A72CF">
        <w:t xml:space="preserve"> Российской Федерации, странах ближнего и дальнего зарубежья</w:t>
      </w:r>
      <w:r w:rsidR="00157997" w:rsidRPr="00CC162B">
        <w:t>.</w:t>
      </w:r>
    </w:p>
    <w:p w14:paraId="4E8F3F3B" w14:textId="77777777" w:rsidR="00157997" w:rsidRPr="00CC162B" w:rsidRDefault="00157997" w:rsidP="008648F2">
      <w:pPr>
        <w:pStyle w:val="a6"/>
        <w:numPr>
          <w:ilvl w:val="0"/>
          <w:numId w:val="35"/>
        </w:numPr>
        <w:spacing w:after="0" w:line="276" w:lineRule="auto"/>
        <w:ind w:left="0" w:firstLine="709"/>
        <w:jc w:val="both"/>
      </w:pPr>
      <w:r w:rsidRPr="00CC162B">
        <w:lastRenderedPageBreak/>
        <w:t>Министерству культуры Республики Татарстан руководствоваться настоящим</w:t>
      </w:r>
      <w:r w:rsidR="001056EC">
        <w:t xml:space="preserve"> постановлением </w:t>
      </w:r>
      <w:r w:rsidRPr="00CC162B">
        <w:t xml:space="preserve">при определении объемов финансовых затрат на проведение татарского народного праздника «Сабантуй» на территории Республики Татарстан, в </w:t>
      </w:r>
      <w:r w:rsidR="00567B04">
        <w:t>субъектах</w:t>
      </w:r>
      <w:r w:rsidRPr="00CC162B">
        <w:t xml:space="preserve"> Российской Федерации, странах ближнего и дальнего зарубежья.</w:t>
      </w:r>
    </w:p>
    <w:p w14:paraId="6879A0EF" w14:textId="77777777" w:rsidR="00157997" w:rsidRPr="00CC162B" w:rsidRDefault="00157997" w:rsidP="008648F2">
      <w:pPr>
        <w:pStyle w:val="a6"/>
        <w:numPr>
          <w:ilvl w:val="0"/>
          <w:numId w:val="35"/>
        </w:numPr>
        <w:spacing w:after="0" w:line="276" w:lineRule="auto"/>
        <w:ind w:left="0" w:firstLine="709"/>
        <w:jc w:val="both"/>
      </w:pPr>
      <w:r w:rsidRPr="00CC162B">
        <w:t>Контроль за исполнением настоящего постановления возложить на Министерство финансов Республики Татарстан.</w:t>
      </w:r>
    </w:p>
    <w:p w14:paraId="1D1FDD3F" w14:textId="77777777" w:rsidR="00157997" w:rsidRPr="00CC162B" w:rsidRDefault="00157997" w:rsidP="00CC162B">
      <w:pPr>
        <w:autoSpaceDE w:val="0"/>
        <w:autoSpaceDN w:val="0"/>
        <w:adjustRightInd w:val="0"/>
        <w:spacing w:after="0" w:line="276" w:lineRule="auto"/>
        <w:ind w:firstLine="709"/>
        <w:jc w:val="both"/>
      </w:pPr>
    </w:p>
    <w:p w14:paraId="6A778D5B" w14:textId="77777777" w:rsidR="00D60D45" w:rsidRPr="00CC162B" w:rsidRDefault="00D60D45" w:rsidP="00CC162B">
      <w:pPr>
        <w:autoSpaceDE w:val="0"/>
        <w:autoSpaceDN w:val="0"/>
        <w:adjustRightInd w:val="0"/>
        <w:spacing w:after="0" w:line="276" w:lineRule="auto"/>
        <w:ind w:firstLine="709"/>
        <w:jc w:val="both"/>
      </w:pPr>
    </w:p>
    <w:p w14:paraId="0776C33D" w14:textId="77777777" w:rsidR="00157997" w:rsidRPr="00CC162B" w:rsidRDefault="00157997" w:rsidP="00CC162B">
      <w:pPr>
        <w:spacing w:after="0" w:line="276" w:lineRule="auto"/>
        <w:jc w:val="both"/>
      </w:pPr>
      <w:r w:rsidRPr="00CC162B">
        <w:t>Премьер-министр</w:t>
      </w:r>
    </w:p>
    <w:p w14:paraId="722CB334" w14:textId="77777777" w:rsidR="00157997" w:rsidRPr="00CC162B" w:rsidRDefault="00157997" w:rsidP="00CC162B">
      <w:pPr>
        <w:spacing w:after="0" w:line="276" w:lineRule="auto"/>
        <w:jc w:val="both"/>
      </w:pPr>
      <w:r w:rsidRPr="00CC162B">
        <w:t>Республики Татарстан</w:t>
      </w:r>
      <w:r w:rsidR="00D60D45" w:rsidRPr="00CC162B">
        <w:tab/>
      </w:r>
      <w:r w:rsidR="00D60D45" w:rsidRPr="00CC162B">
        <w:tab/>
      </w:r>
      <w:r w:rsidR="00D60D45" w:rsidRPr="00CC162B">
        <w:tab/>
      </w:r>
      <w:r w:rsidR="00D60D45" w:rsidRPr="00CC162B">
        <w:tab/>
      </w:r>
      <w:r w:rsidR="00D60D45" w:rsidRPr="00CC162B">
        <w:tab/>
      </w:r>
      <w:r w:rsidR="00D60D45" w:rsidRPr="00CC162B">
        <w:tab/>
      </w:r>
      <w:r w:rsidR="00D60D45" w:rsidRPr="00CC162B">
        <w:tab/>
      </w:r>
      <w:r w:rsidR="00D60D45" w:rsidRPr="00CC162B">
        <w:tab/>
      </w:r>
      <w:r w:rsidR="00D60D45" w:rsidRPr="00CC162B">
        <w:tab/>
        <w:t xml:space="preserve"> </w:t>
      </w:r>
      <w:proofErr w:type="spellStart"/>
      <w:r w:rsidRPr="00CC162B">
        <w:t>А.В.Песошин</w:t>
      </w:r>
      <w:proofErr w:type="spellEnd"/>
    </w:p>
    <w:p w14:paraId="37E3CD00" w14:textId="77777777" w:rsidR="00157997" w:rsidRPr="00CC162B" w:rsidRDefault="00157997" w:rsidP="00CC162B">
      <w:pPr>
        <w:autoSpaceDE w:val="0"/>
        <w:autoSpaceDN w:val="0"/>
        <w:adjustRightInd w:val="0"/>
        <w:spacing w:after="0" w:line="276" w:lineRule="auto"/>
        <w:ind w:firstLine="709"/>
        <w:jc w:val="right"/>
        <w:outlineLvl w:val="0"/>
        <w:sectPr w:rsidR="00157997" w:rsidRPr="00CC162B" w:rsidSect="00D60D45">
          <w:headerReference w:type="default" r:id="rId8"/>
          <w:pgSz w:w="11905" w:h="16838"/>
          <w:pgMar w:top="1134" w:right="567" w:bottom="1134" w:left="1134" w:header="0" w:footer="0" w:gutter="0"/>
          <w:cols w:space="720"/>
          <w:noEndnote/>
          <w:titlePg/>
          <w:docGrid w:linePitch="299"/>
        </w:sectPr>
      </w:pPr>
    </w:p>
    <w:p w14:paraId="393C3D43" w14:textId="77777777" w:rsidR="002B1C73" w:rsidRPr="00CC162B" w:rsidRDefault="00157997" w:rsidP="00B83060">
      <w:pPr>
        <w:spacing w:after="0" w:line="240" w:lineRule="auto"/>
        <w:jc w:val="right"/>
      </w:pPr>
      <w:r w:rsidRPr="00CC162B">
        <w:lastRenderedPageBreak/>
        <w:tab/>
      </w:r>
      <w:r w:rsidR="002B1C73" w:rsidRPr="00CC162B">
        <w:t>У</w:t>
      </w:r>
      <w:r w:rsidR="007E68A0" w:rsidRPr="00CC162B">
        <w:t>твержден</w:t>
      </w:r>
    </w:p>
    <w:p w14:paraId="5706F906" w14:textId="77777777" w:rsidR="002B1C73" w:rsidRPr="00CC162B" w:rsidRDefault="002B1C73" w:rsidP="00294B58">
      <w:pPr>
        <w:pStyle w:val="ConsPlusNormal"/>
        <w:tabs>
          <w:tab w:val="left" w:pos="924"/>
        </w:tabs>
        <w:ind w:firstLine="709"/>
        <w:jc w:val="right"/>
        <w:rPr>
          <w:rFonts w:ascii="Times New Roman" w:hAnsi="Times New Roman" w:cs="Times New Roman"/>
          <w:sz w:val="28"/>
          <w:szCs w:val="28"/>
        </w:rPr>
      </w:pPr>
      <w:r w:rsidRPr="00CC162B">
        <w:rPr>
          <w:rFonts w:ascii="Times New Roman" w:hAnsi="Times New Roman" w:cs="Times New Roman"/>
          <w:sz w:val="28"/>
          <w:szCs w:val="28"/>
        </w:rPr>
        <w:t>постановлением</w:t>
      </w:r>
    </w:p>
    <w:p w14:paraId="418C322C" w14:textId="77777777" w:rsidR="002B1C73" w:rsidRPr="00CC162B" w:rsidRDefault="002B1C73" w:rsidP="00294B58">
      <w:pPr>
        <w:pStyle w:val="ConsPlusNormal"/>
        <w:tabs>
          <w:tab w:val="left" w:pos="924"/>
        </w:tabs>
        <w:ind w:firstLine="709"/>
        <w:jc w:val="right"/>
        <w:rPr>
          <w:rFonts w:ascii="Times New Roman" w:hAnsi="Times New Roman" w:cs="Times New Roman"/>
          <w:sz w:val="28"/>
          <w:szCs w:val="28"/>
        </w:rPr>
      </w:pPr>
      <w:r w:rsidRPr="00CC162B">
        <w:rPr>
          <w:rFonts w:ascii="Times New Roman" w:hAnsi="Times New Roman" w:cs="Times New Roman"/>
          <w:sz w:val="28"/>
          <w:szCs w:val="28"/>
        </w:rPr>
        <w:t>Кабинета Министров</w:t>
      </w:r>
    </w:p>
    <w:p w14:paraId="3A6D9767" w14:textId="77777777" w:rsidR="002B1C73" w:rsidRPr="00CC162B" w:rsidRDefault="002B1C73" w:rsidP="00294B58">
      <w:pPr>
        <w:pStyle w:val="ConsPlusNormal"/>
        <w:tabs>
          <w:tab w:val="left" w:pos="924"/>
        </w:tabs>
        <w:ind w:firstLine="709"/>
        <w:jc w:val="right"/>
        <w:rPr>
          <w:rFonts w:ascii="Times New Roman" w:hAnsi="Times New Roman" w:cs="Times New Roman"/>
          <w:sz w:val="28"/>
          <w:szCs w:val="28"/>
        </w:rPr>
      </w:pPr>
      <w:r w:rsidRPr="00CC162B">
        <w:rPr>
          <w:rFonts w:ascii="Times New Roman" w:hAnsi="Times New Roman" w:cs="Times New Roman"/>
          <w:sz w:val="28"/>
          <w:szCs w:val="28"/>
        </w:rPr>
        <w:t>Республики Татарстан</w:t>
      </w:r>
    </w:p>
    <w:p w14:paraId="195626F5" w14:textId="77777777" w:rsidR="002B1C73" w:rsidRPr="00CC162B" w:rsidRDefault="002B1C73" w:rsidP="00294B58">
      <w:pPr>
        <w:pStyle w:val="ConsPlusNormal"/>
        <w:tabs>
          <w:tab w:val="left" w:pos="924"/>
        </w:tabs>
        <w:ind w:firstLine="709"/>
        <w:jc w:val="right"/>
        <w:rPr>
          <w:rFonts w:ascii="Times New Roman" w:hAnsi="Times New Roman" w:cs="Times New Roman"/>
          <w:sz w:val="28"/>
          <w:szCs w:val="28"/>
        </w:rPr>
      </w:pPr>
      <w:r w:rsidRPr="00CC162B">
        <w:rPr>
          <w:rFonts w:ascii="Times New Roman" w:hAnsi="Times New Roman" w:cs="Times New Roman"/>
          <w:sz w:val="28"/>
          <w:szCs w:val="28"/>
        </w:rPr>
        <w:t>от «___» ___20</w:t>
      </w:r>
      <w:r w:rsidR="00C4794C">
        <w:rPr>
          <w:rFonts w:ascii="Times New Roman" w:hAnsi="Times New Roman" w:cs="Times New Roman"/>
          <w:sz w:val="28"/>
          <w:szCs w:val="28"/>
        </w:rPr>
        <w:t>20</w:t>
      </w:r>
      <w:r w:rsidRPr="00CC162B">
        <w:rPr>
          <w:rFonts w:ascii="Times New Roman" w:hAnsi="Times New Roman" w:cs="Times New Roman"/>
          <w:sz w:val="28"/>
          <w:szCs w:val="28"/>
        </w:rPr>
        <w:t xml:space="preserve"> №_____</w:t>
      </w:r>
    </w:p>
    <w:p w14:paraId="192144FF" w14:textId="77777777" w:rsidR="00722584" w:rsidRPr="00CC162B" w:rsidRDefault="00722584" w:rsidP="00CC162B">
      <w:pPr>
        <w:spacing w:after="0" w:line="276" w:lineRule="auto"/>
        <w:ind w:firstLine="709"/>
        <w:jc w:val="center"/>
        <w:rPr>
          <w:rFonts w:eastAsia="Times New Roman"/>
          <w:bCs/>
          <w:lang w:eastAsia="ru-RU"/>
        </w:rPr>
      </w:pPr>
    </w:p>
    <w:p w14:paraId="2C60A2C2" w14:textId="77777777" w:rsidR="00722584" w:rsidRPr="00CC162B" w:rsidRDefault="00722584" w:rsidP="00CC162B">
      <w:pPr>
        <w:spacing w:after="0" w:line="276" w:lineRule="auto"/>
        <w:ind w:firstLine="709"/>
        <w:jc w:val="center"/>
        <w:rPr>
          <w:rFonts w:eastAsia="Times New Roman"/>
          <w:bCs/>
          <w:lang w:eastAsia="ru-RU"/>
        </w:rPr>
      </w:pPr>
    </w:p>
    <w:p w14:paraId="1250C831" w14:textId="77777777" w:rsidR="0027189C" w:rsidRPr="00CC162B" w:rsidRDefault="0027189C" w:rsidP="00CC162B">
      <w:pPr>
        <w:spacing w:after="0" w:line="276" w:lineRule="auto"/>
        <w:ind w:firstLine="709"/>
        <w:jc w:val="center"/>
        <w:rPr>
          <w:rFonts w:eastAsia="Times New Roman"/>
          <w:bCs/>
          <w:lang w:eastAsia="ru-RU"/>
        </w:rPr>
      </w:pPr>
      <w:r w:rsidRPr="00CC162B">
        <w:rPr>
          <w:rFonts w:eastAsia="Times New Roman"/>
          <w:bCs/>
          <w:lang w:eastAsia="ru-RU"/>
        </w:rPr>
        <w:t xml:space="preserve">СТАНДАРТ </w:t>
      </w:r>
    </w:p>
    <w:p w14:paraId="401CBFDD" w14:textId="77777777" w:rsidR="0027189C" w:rsidRPr="00CC162B" w:rsidRDefault="0027189C" w:rsidP="00CC162B">
      <w:pPr>
        <w:spacing w:after="0" w:line="276" w:lineRule="auto"/>
        <w:ind w:firstLine="709"/>
        <w:jc w:val="center"/>
        <w:rPr>
          <w:rFonts w:eastAsia="Times New Roman"/>
          <w:bCs/>
          <w:lang w:eastAsia="ru-RU"/>
        </w:rPr>
      </w:pPr>
      <w:r w:rsidRPr="00CC162B">
        <w:rPr>
          <w:rFonts w:eastAsia="Times New Roman"/>
          <w:bCs/>
          <w:lang w:eastAsia="ru-RU"/>
        </w:rPr>
        <w:t xml:space="preserve">ПО ОРГАНИЗАЦИИ И ПРОВЕДЕНИЮ </w:t>
      </w:r>
    </w:p>
    <w:p w14:paraId="29F966BD" w14:textId="77777777" w:rsidR="00402962" w:rsidRPr="00CC162B" w:rsidRDefault="00402962" w:rsidP="00CC162B">
      <w:pPr>
        <w:spacing w:after="0" w:line="276" w:lineRule="auto"/>
        <w:ind w:firstLine="709"/>
        <w:jc w:val="center"/>
        <w:rPr>
          <w:rFonts w:eastAsia="Times New Roman"/>
          <w:bCs/>
          <w:lang w:eastAsia="ru-RU"/>
        </w:rPr>
      </w:pPr>
      <w:r w:rsidRPr="00CC162B">
        <w:rPr>
          <w:rFonts w:eastAsia="Times New Roman"/>
          <w:bCs/>
          <w:lang w:eastAsia="ru-RU"/>
        </w:rPr>
        <w:t>ТАТАРСКОГО НАРОДНОГО ПРАЗДНИКА «САБАНТУЙ»</w:t>
      </w:r>
    </w:p>
    <w:p w14:paraId="5FE73840" w14:textId="77777777" w:rsidR="00825456" w:rsidRDefault="00825456" w:rsidP="00CC162B">
      <w:pPr>
        <w:spacing w:after="0" w:line="276" w:lineRule="auto"/>
        <w:ind w:firstLine="709"/>
        <w:jc w:val="both"/>
        <w:rPr>
          <w:rFonts w:eastAsia="Times New Roman"/>
          <w:lang w:eastAsia="ru-RU"/>
        </w:rPr>
      </w:pPr>
    </w:p>
    <w:p w14:paraId="4465D60D" w14:textId="77777777" w:rsidR="00BA5582" w:rsidRPr="00753A32" w:rsidRDefault="00BA5582" w:rsidP="00B83060">
      <w:pPr>
        <w:pStyle w:val="a6"/>
        <w:numPr>
          <w:ilvl w:val="0"/>
          <w:numId w:val="40"/>
        </w:numPr>
        <w:spacing w:after="0" w:line="276" w:lineRule="auto"/>
        <w:ind w:left="0" w:firstLine="0"/>
        <w:jc w:val="center"/>
        <w:rPr>
          <w:rFonts w:eastAsia="Times New Roman"/>
          <w:lang w:eastAsia="ru-RU"/>
        </w:rPr>
      </w:pPr>
      <w:r w:rsidRPr="00753A32">
        <w:rPr>
          <w:rFonts w:eastAsia="Times New Roman"/>
          <w:lang w:eastAsia="ru-RU"/>
        </w:rPr>
        <w:t>Общие положения</w:t>
      </w:r>
    </w:p>
    <w:p w14:paraId="11D192A8" w14:textId="77777777" w:rsidR="00DB5B67" w:rsidRDefault="00DB5B67" w:rsidP="00DB5B67">
      <w:pPr>
        <w:spacing w:after="0" w:line="276" w:lineRule="auto"/>
        <w:jc w:val="both"/>
        <w:rPr>
          <w:rFonts w:eastAsia="Times New Roman"/>
          <w:lang w:eastAsia="ru-RU"/>
        </w:rPr>
      </w:pPr>
    </w:p>
    <w:p w14:paraId="2FF3FA05" w14:textId="77777777" w:rsidR="00753A32" w:rsidRDefault="00DB5B67" w:rsidP="00753A32">
      <w:pPr>
        <w:pStyle w:val="a6"/>
        <w:numPr>
          <w:ilvl w:val="0"/>
          <w:numId w:val="38"/>
        </w:numPr>
        <w:spacing w:after="0" w:line="276" w:lineRule="auto"/>
        <w:ind w:left="0" w:firstLine="709"/>
        <w:jc w:val="both"/>
        <w:rPr>
          <w:rFonts w:eastAsia="Times New Roman"/>
          <w:lang w:eastAsia="ru-RU"/>
        </w:rPr>
      </w:pPr>
      <w:r w:rsidRPr="00753A32">
        <w:rPr>
          <w:rFonts w:eastAsia="Times New Roman"/>
          <w:lang w:eastAsia="ru-RU"/>
        </w:rPr>
        <w:t>Стандарт по организации и проведению татарского народного праздника «Сабантуй» на территории Республики Татарстан, в субъектах Российской Федерации, странах ближнего и дальнего зарубежья (далее – Сабантуй, Стандарт) устанавливает основные требования, обеспечивающие организацию и проведение Сабантуев в рамках нормативного подхода к финансированию мероприятий из бюджета Республики Татарстан.</w:t>
      </w:r>
    </w:p>
    <w:p w14:paraId="3DCB5421" w14:textId="77777777" w:rsidR="00BA5582" w:rsidRPr="00753A32" w:rsidRDefault="00753A32" w:rsidP="00753A32">
      <w:pPr>
        <w:pStyle w:val="a6"/>
        <w:numPr>
          <w:ilvl w:val="0"/>
          <w:numId w:val="38"/>
        </w:numPr>
        <w:spacing w:after="0" w:line="276" w:lineRule="auto"/>
        <w:ind w:left="0" w:firstLine="709"/>
        <w:jc w:val="both"/>
        <w:rPr>
          <w:rFonts w:eastAsia="Times New Roman"/>
          <w:lang w:eastAsia="ru-RU"/>
        </w:rPr>
      </w:pPr>
      <w:r w:rsidRPr="00753A32">
        <w:rPr>
          <w:rFonts w:eastAsia="Times New Roman"/>
          <w:lang w:eastAsia="ru-RU"/>
        </w:rPr>
        <w:t xml:space="preserve">В настоящем </w:t>
      </w:r>
      <w:r>
        <w:rPr>
          <w:rFonts w:eastAsia="Times New Roman"/>
          <w:lang w:eastAsia="ru-RU"/>
        </w:rPr>
        <w:t>Стандарте</w:t>
      </w:r>
      <w:r w:rsidRPr="00753A32">
        <w:rPr>
          <w:rFonts w:eastAsia="Times New Roman"/>
          <w:lang w:eastAsia="ru-RU"/>
        </w:rPr>
        <w:t xml:space="preserve"> используются следующие основные понятия:</w:t>
      </w:r>
    </w:p>
    <w:p w14:paraId="3C674650" w14:textId="77777777" w:rsidR="00475EC6" w:rsidRPr="00CC162B" w:rsidRDefault="00753A32" w:rsidP="00753A32">
      <w:pPr>
        <w:spacing w:after="0" w:line="276" w:lineRule="auto"/>
        <w:ind w:firstLine="709"/>
        <w:jc w:val="both"/>
      </w:pPr>
      <w:r>
        <w:rPr>
          <w:rFonts w:eastAsia="Times New Roman"/>
          <w:bCs/>
          <w:lang w:eastAsia="ru-RU"/>
        </w:rPr>
        <w:t>а</w:t>
      </w:r>
      <w:r w:rsidR="00475EC6" w:rsidRPr="00CC162B">
        <w:rPr>
          <w:rFonts w:eastAsia="Times New Roman"/>
          <w:bCs/>
          <w:lang w:eastAsia="ru-RU"/>
        </w:rPr>
        <w:t>вторский лист</w:t>
      </w:r>
      <w:r w:rsidR="00475EC6" w:rsidRPr="00CC162B">
        <w:t xml:space="preserve"> </w:t>
      </w:r>
      <w:r w:rsidR="00F97464">
        <w:t>–</w:t>
      </w:r>
      <w:r w:rsidR="00475EC6" w:rsidRPr="00CC162B">
        <w:t xml:space="preserve"> единица объема рукописи, принятая для учета труда автора/группы авторов, равная 22 </w:t>
      </w:r>
      <w:r w:rsidR="00F97464">
        <w:t>–</w:t>
      </w:r>
      <w:r w:rsidR="00475EC6" w:rsidRPr="00CC162B">
        <w:t xml:space="preserve"> 23 страница</w:t>
      </w:r>
      <w:r w:rsidR="003551E0">
        <w:t xml:space="preserve">м машинописного текста, 40 </w:t>
      </w:r>
      <w:proofErr w:type="spellStart"/>
      <w:proofErr w:type="gramStart"/>
      <w:r w:rsidR="003551E0">
        <w:t>тыс.знаков</w:t>
      </w:r>
      <w:proofErr w:type="spellEnd"/>
      <w:proofErr w:type="gramEnd"/>
      <w:r w:rsidR="003551E0">
        <w:t xml:space="preserve"> (3000 кв. </w:t>
      </w:r>
      <w:r w:rsidR="00475EC6" w:rsidRPr="00CC162B">
        <w:t>см</w:t>
      </w:r>
      <w:r w:rsidR="003551E0">
        <w:t>.</w:t>
      </w:r>
      <w:r w:rsidR="00475EC6" w:rsidRPr="00CC162B">
        <w:t xml:space="preserve"> воспроизведенного авторского и иллюстративного материала).</w:t>
      </w:r>
    </w:p>
    <w:p w14:paraId="61013A1C" w14:textId="77777777" w:rsidR="00D57B09" w:rsidRPr="00CC162B" w:rsidRDefault="00753A32" w:rsidP="00753A32">
      <w:pPr>
        <w:spacing w:after="0" w:line="276" w:lineRule="auto"/>
        <w:ind w:firstLine="709"/>
        <w:jc w:val="both"/>
        <w:rPr>
          <w:rFonts w:eastAsia="Times New Roman"/>
        </w:rPr>
      </w:pPr>
      <w:r>
        <w:rPr>
          <w:rFonts w:eastAsia="Times New Roman"/>
          <w:lang w:eastAsia="ru-RU"/>
        </w:rPr>
        <w:t>г</w:t>
      </w:r>
      <w:r w:rsidR="00D57B09" w:rsidRPr="00CC162B">
        <w:rPr>
          <w:rFonts w:eastAsia="Times New Roman"/>
          <w:lang w:eastAsia="ru-RU"/>
        </w:rPr>
        <w:t xml:space="preserve">руппа обслуживания </w:t>
      </w:r>
      <w:r w:rsidR="00317198" w:rsidRPr="00CC162B">
        <w:rPr>
          <w:rFonts w:eastAsia="Times New Roman"/>
          <w:lang w:eastAsia="ru-RU"/>
        </w:rPr>
        <w:t>–</w:t>
      </w:r>
      <w:r w:rsidR="00D57B09" w:rsidRPr="00CC162B">
        <w:rPr>
          <w:rFonts w:eastAsia="Times New Roman"/>
          <w:lang w:eastAsia="ru-RU"/>
        </w:rPr>
        <w:t xml:space="preserve"> лица, осуществляющие техническое, звуковое,</w:t>
      </w:r>
      <w:r w:rsidR="00D57B09" w:rsidRPr="00CC162B">
        <w:rPr>
          <w:rFonts w:eastAsia="Times New Roman"/>
        </w:rPr>
        <w:t xml:space="preserve"> художественно-постановочное, спортивное </w:t>
      </w:r>
      <w:r w:rsidR="00D57B09" w:rsidRPr="00CC162B">
        <w:rPr>
          <w:rFonts w:eastAsia="Times New Roman"/>
          <w:lang w:eastAsia="ru-RU"/>
        </w:rPr>
        <w:t>сопровождение</w:t>
      </w:r>
      <w:r w:rsidR="00D57B09" w:rsidRPr="00CC162B">
        <w:rPr>
          <w:rFonts w:eastAsia="Times New Roman"/>
        </w:rPr>
        <w:t xml:space="preserve"> </w:t>
      </w:r>
      <w:r w:rsidR="00D6014E">
        <w:rPr>
          <w:rFonts w:eastAsia="Times New Roman"/>
          <w:lang w:eastAsia="ru-RU"/>
        </w:rPr>
        <w:t>Сабантуя.</w:t>
      </w:r>
      <w:r w:rsidR="00D57B09" w:rsidRPr="00CC162B">
        <w:rPr>
          <w:rFonts w:eastAsia="Times New Roman"/>
        </w:rPr>
        <w:t xml:space="preserve"> </w:t>
      </w:r>
    </w:p>
    <w:p w14:paraId="071F3637" w14:textId="77777777" w:rsidR="00D57B09" w:rsidRPr="00CC162B" w:rsidRDefault="00753A32" w:rsidP="00753A32">
      <w:pPr>
        <w:spacing w:after="0" w:line="276" w:lineRule="auto"/>
        <w:ind w:firstLine="709"/>
        <w:jc w:val="both"/>
        <w:rPr>
          <w:rFonts w:eastAsia="Times New Roman"/>
          <w:lang w:eastAsia="ru-RU"/>
        </w:rPr>
      </w:pPr>
      <w:r>
        <w:rPr>
          <w:rFonts w:eastAsia="Times New Roman"/>
          <w:lang w:eastAsia="ru-RU"/>
        </w:rPr>
        <w:t>г</w:t>
      </w:r>
      <w:r w:rsidR="00D57B09" w:rsidRPr="00CC162B">
        <w:rPr>
          <w:rFonts w:eastAsia="Times New Roman"/>
          <w:lang w:eastAsia="ru-RU"/>
        </w:rPr>
        <w:t xml:space="preserve">руппа сопровождения – лица, не являющиеся участниками творческого коллектива, выполняющие функции координирования, администрирования </w:t>
      </w:r>
      <w:r w:rsidR="00D6014E">
        <w:rPr>
          <w:rFonts w:eastAsia="Times New Roman"/>
          <w:lang w:eastAsia="ru-RU"/>
        </w:rPr>
        <w:t>Сабантуя</w:t>
      </w:r>
      <w:r w:rsidR="00D57B09" w:rsidRPr="00CC162B">
        <w:rPr>
          <w:rFonts w:eastAsia="Times New Roman"/>
          <w:lang w:eastAsia="ru-RU"/>
        </w:rPr>
        <w:t xml:space="preserve">. </w:t>
      </w:r>
    </w:p>
    <w:p w14:paraId="536FA0FD" w14:textId="77777777" w:rsidR="00D57B09" w:rsidRPr="00CC162B" w:rsidRDefault="00753A32" w:rsidP="00753A32">
      <w:pPr>
        <w:spacing w:after="0" w:line="276" w:lineRule="auto"/>
        <w:ind w:firstLine="709"/>
        <w:jc w:val="both"/>
        <w:rPr>
          <w:rFonts w:eastAsia="Times New Roman"/>
          <w:iCs/>
          <w:lang w:eastAsia="ru-RU"/>
        </w:rPr>
      </w:pPr>
      <w:r>
        <w:rPr>
          <w:rFonts w:eastAsia="Times New Roman"/>
          <w:bCs/>
          <w:iCs/>
          <w:lang w:eastAsia="ru-RU"/>
        </w:rPr>
        <w:t>д</w:t>
      </w:r>
      <w:r w:rsidR="00D57B09" w:rsidRPr="00CC162B">
        <w:rPr>
          <w:rFonts w:eastAsia="Times New Roman"/>
          <w:bCs/>
          <w:iCs/>
          <w:lang w:eastAsia="ru-RU"/>
        </w:rPr>
        <w:t>е</w:t>
      </w:r>
      <w:r w:rsidR="00D57B09" w:rsidRPr="00CC162B">
        <w:rPr>
          <w:rFonts w:eastAsia="Times New Roman"/>
          <w:iCs/>
          <w:lang w:eastAsia="ru-RU"/>
        </w:rPr>
        <w:t xml:space="preserve">легация </w:t>
      </w:r>
      <w:r w:rsidR="00317198" w:rsidRPr="00CC162B">
        <w:rPr>
          <w:rFonts w:eastAsia="Times New Roman"/>
          <w:lang w:eastAsia="ru-RU"/>
        </w:rPr>
        <w:t>–</w:t>
      </w:r>
      <w:r w:rsidR="00D57B09" w:rsidRPr="00CC162B">
        <w:rPr>
          <w:rFonts w:eastAsia="Times New Roman"/>
          <w:iCs/>
          <w:lang w:eastAsia="ru-RU"/>
        </w:rPr>
        <w:t xml:space="preserve"> группа выбранных или назначенных лиц, представляющих коллектив, организацию или государство.</w:t>
      </w:r>
    </w:p>
    <w:p w14:paraId="7C7FEEE9" w14:textId="77777777" w:rsidR="00894A2D" w:rsidRPr="00CC162B" w:rsidRDefault="00753A32" w:rsidP="00753A32">
      <w:pPr>
        <w:spacing w:after="0" w:line="276" w:lineRule="auto"/>
        <w:ind w:firstLine="709"/>
        <w:jc w:val="both"/>
        <w:rPr>
          <w:rFonts w:eastAsia="Times New Roman"/>
          <w:lang w:eastAsia="ru-RU"/>
        </w:rPr>
      </w:pPr>
      <w:r>
        <w:rPr>
          <w:rFonts w:eastAsia="Times New Roman"/>
          <w:lang w:eastAsia="ru-RU"/>
        </w:rPr>
        <w:t>м</w:t>
      </w:r>
      <w:r w:rsidR="00894A2D" w:rsidRPr="00CC162B">
        <w:rPr>
          <w:rFonts w:eastAsia="Times New Roman"/>
          <w:lang w:eastAsia="ru-RU"/>
        </w:rPr>
        <w:t xml:space="preserve">есто проведения </w:t>
      </w:r>
      <w:r w:rsidR="00894A2D" w:rsidRPr="00F97464">
        <w:rPr>
          <w:rFonts w:eastAsia="Times New Roman"/>
          <w:lang w:eastAsia="ru-RU"/>
        </w:rPr>
        <w:t>мероприятия</w:t>
      </w:r>
      <w:r w:rsidR="00550C9F" w:rsidRPr="00F97464">
        <w:rPr>
          <w:rFonts w:eastAsia="Times New Roman"/>
          <w:lang w:eastAsia="ru-RU"/>
        </w:rPr>
        <w:t xml:space="preserve"> </w:t>
      </w:r>
      <w:r w:rsidR="00F97464" w:rsidRPr="00F97464">
        <w:rPr>
          <w:rFonts w:eastAsia="Times New Roman"/>
          <w:lang w:eastAsia="ru-RU"/>
        </w:rPr>
        <w:t>–</w:t>
      </w:r>
      <w:r w:rsidR="00894A2D" w:rsidRPr="00F97464">
        <w:rPr>
          <w:rFonts w:eastAsia="Times New Roman"/>
          <w:lang w:eastAsia="ru-RU"/>
        </w:rPr>
        <w:t xml:space="preserve"> помещения, территории, здания, сооружения, включая прилегающую территорию, предназначенные (в т</w:t>
      </w:r>
      <w:r w:rsidR="00D57B09" w:rsidRPr="00F97464">
        <w:rPr>
          <w:rFonts w:eastAsia="Times New Roman"/>
          <w:lang w:eastAsia="ru-RU"/>
        </w:rPr>
        <w:t xml:space="preserve">ом </w:t>
      </w:r>
      <w:r w:rsidR="00894A2D" w:rsidRPr="00F97464">
        <w:rPr>
          <w:rFonts w:eastAsia="Times New Roman"/>
          <w:lang w:eastAsia="ru-RU"/>
        </w:rPr>
        <w:t>ч</w:t>
      </w:r>
      <w:r w:rsidR="00D57B09" w:rsidRPr="00F97464">
        <w:rPr>
          <w:rFonts w:eastAsia="Times New Roman"/>
          <w:lang w:eastAsia="ru-RU"/>
        </w:rPr>
        <w:t>исле</w:t>
      </w:r>
      <w:r w:rsidR="00894A2D" w:rsidRPr="00F97464">
        <w:rPr>
          <w:rFonts w:eastAsia="Times New Roman"/>
          <w:lang w:eastAsia="ru-RU"/>
        </w:rPr>
        <w:t xml:space="preserve"> временно) или подготовленные для проведения </w:t>
      </w:r>
      <w:r w:rsidR="00D6014E">
        <w:rPr>
          <w:rFonts w:eastAsia="Times New Roman"/>
          <w:lang w:eastAsia="ru-RU"/>
        </w:rPr>
        <w:t>Сабантуя</w:t>
      </w:r>
      <w:r w:rsidR="008C1755" w:rsidRPr="00CC162B">
        <w:rPr>
          <w:rFonts w:eastAsia="Times New Roman"/>
          <w:lang w:eastAsia="ru-RU"/>
        </w:rPr>
        <w:t>.</w:t>
      </w:r>
    </w:p>
    <w:p w14:paraId="52FD5B27" w14:textId="77777777" w:rsidR="00D57B09" w:rsidRPr="00CC162B" w:rsidRDefault="00753A32" w:rsidP="00753A32">
      <w:pPr>
        <w:spacing w:after="0" w:line="276" w:lineRule="auto"/>
        <w:ind w:firstLine="709"/>
        <w:jc w:val="both"/>
        <w:rPr>
          <w:rFonts w:ascii="PT Sans" w:hAnsi="PT Sans"/>
        </w:rPr>
      </w:pPr>
      <w:r>
        <w:rPr>
          <w:rStyle w:val="a3"/>
          <w:rFonts w:ascii="PT Sans" w:hAnsi="PT Sans"/>
          <w:b w:val="0"/>
        </w:rPr>
        <w:t>н</w:t>
      </w:r>
      <w:r w:rsidR="00D57B09" w:rsidRPr="00CC162B">
        <w:rPr>
          <w:rStyle w:val="a3"/>
          <w:rFonts w:ascii="PT Sans" w:hAnsi="PT Sans"/>
          <w:b w:val="0"/>
        </w:rPr>
        <w:t xml:space="preserve">ациональные виды спорта </w:t>
      </w:r>
      <w:r w:rsidR="00D57B09" w:rsidRPr="00CC162B">
        <w:rPr>
          <w:rFonts w:ascii="PT Sans" w:hAnsi="PT Sans"/>
        </w:rPr>
        <w:t xml:space="preserve">– </w:t>
      </w:r>
      <w:r w:rsidR="00D57B09" w:rsidRPr="00CC162B">
        <w:rPr>
          <w:rFonts w:eastAsia="Times New Roman"/>
          <w:iCs/>
          <w:lang w:eastAsia="ru-RU"/>
        </w:rPr>
        <w:t xml:space="preserve">виды спорта, </w:t>
      </w:r>
      <w:r w:rsidR="00D57B09" w:rsidRPr="00CC162B">
        <w:rPr>
          <w:rFonts w:eastAsia="Times New Roman"/>
          <w:lang w:eastAsia="ru-RU"/>
        </w:rPr>
        <w:t>исторически</w:t>
      </w:r>
      <w:r w:rsidR="00D57B09" w:rsidRPr="00CC162B">
        <w:rPr>
          <w:rFonts w:eastAsia="Times New Roman"/>
          <w:iCs/>
          <w:lang w:eastAsia="ru-RU"/>
        </w:rPr>
        <w:t xml:space="preserve"> сложившиеся в этнических группах населения, имеющие социально-культурную направленность и развивающиеся в пределах одного субъекта Российской Федерации</w:t>
      </w:r>
      <w:r w:rsidR="00D57B09" w:rsidRPr="00CC162B">
        <w:rPr>
          <w:rFonts w:ascii="PT Sans" w:hAnsi="PT Sans"/>
        </w:rPr>
        <w:t>.</w:t>
      </w:r>
    </w:p>
    <w:p w14:paraId="5C9EC068" w14:textId="77777777" w:rsidR="00D57B09" w:rsidRDefault="00753A32" w:rsidP="00753A32">
      <w:pPr>
        <w:spacing w:after="0" w:line="276" w:lineRule="auto"/>
        <w:ind w:firstLine="709"/>
        <w:jc w:val="both"/>
      </w:pPr>
      <w:r>
        <w:rPr>
          <w:rFonts w:eastAsia="Times New Roman"/>
          <w:iCs/>
          <w:lang w:eastAsia="ru-RU"/>
        </w:rPr>
        <w:t>о</w:t>
      </w:r>
      <w:r w:rsidR="00D57B09" w:rsidRPr="00CC162B">
        <w:rPr>
          <w:rFonts w:eastAsia="Times New Roman"/>
          <w:iCs/>
          <w:lang w:eastAsia="ru-RU"/>
        </w:rPr>
        <w:t xml:space="preserve">плачиваемые участники </w:t>
      </w:r>
      <w:r w:rsidR="007D08AC" w:rsidRPr="00CC162B">
        <w:rPr>
          <w:rFonts w:eastAsia="Times New Roman"/>
          <w:iCs/>
          <w:lang w:eastAsia="ru-RU"/>
        </w:rPr>
        <w:t>мероприятия</w:t>
      </w:r>
      <w:r w:rsidR="00D57B09" w:rsidRPr="00CC162B">
        <w:rPr>
          <w:rFonts w:eastAsia="Times New Roman"/>
          <w:iCs/>
          <w:lang w:eastAsia="ru-RU"/>
        </w:rPr>
        <w:t xml:space="preserve"> – участники </w:t>
      </w:r>
      <w:r w:rsidR="00D6014E">
        <w:rPr>
          <w:rFonts w:eastAsia="Times New Roman"/>
          <w:iCs/>
          <w:lang w:eastAsia="ru-RU"/>
        </w:rPr>
        <w:t>Сабантуя,</w:t>
      </w:r>
      <w:r w:rsidR="00D57B09" w:rsidRPr="00CC162B">
        <w:rPr>
          <w:rFonts w:eastAsia="Times New Roman"/>
          <w:iCs/>
          <w:lang w:eastAsia="ru-RU"/>
        </w:rPr>
        <w:t xml:space="preserve"> </w:t>
      </w:r>
      <w:r w:rsidR="00D57B09" w:rsidRPr="00CC162B">
        <w:t>не являющиеся сотрудниками творческих коллективов, оказывающих услуг</w:t>
      </w:r>
      <w:r w:rsidR="006025B3" w:rsidRPr="00CC162B">
        <w:t>у</w:t>
      </w:r>
      <w:r w:rsidR="00D57B09" w:rsidRPr="00CC162B">
        <w:t xml:space="preserve">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w:t>
      </w:r>
      <w:r w:rsidR="004F6537">
        <w:t>.</w:t>
      </w:r>
    </w:p>
    <w:p w14:paraId="51483C6F" w14:textId="77777777" w:rsidR="00FD14E7" w:rsidRPr="007746A9" w:rsidRDefault="00753A32" w:rsidP="00753A32">
      <w:pPr>
        <w:autoSpaceDE w:val="0"/>
        <w:autoSpaceDN w:val="0"/>
        <w:adjustRightInd w:val="0"/>
        <w:spacing w:after="0" w:line="276" w:lineRule="auto"/>
        <w:ind w:firstLine="709"/>
        <w:jc w:val="both"/>
      </w:pPr>
      <w:r>
        <w:lastRenderedPageBreak/>
        <w:t>п</w:t>
      </w:r>
      <w:r w:rsidR="00FD14E7" w:rsidRPr="005E73F6">
        <w:t>риз – награда победителям в национальных спортивных играх, а такж</w:t>
      </w:r>
      <w:r w:rsidR="007746A9">
        <w:t>е народных играх и состязаниях.</w:t>
      </w:r>
    </w:p>
    <w:p w14:paraId="5B434251" w14:textId="77777777" w:rsidR="00784F2E" w:rsidRPr="00CC162B" w:rsidRDefault="00753A32" w:rsidP="00753A32">
      <w:pPr>
        <w:spacing w:after="0" w:line="276" w:lineRule="auto"/>
        <w:ind w:firstLine="709"/>
        <w:jc w:val="both"/>
        <w:rPr>
          <w:rFonts w:eastAsia="Times New Roman"/>
          <w:lang w:eastAsia="ru-RU"/>
        </w:rPr>
      </w:pPr>
      <w:r>
        <w:rPr>
          <w:rFonts w:eastAsia="Times New Roman"/>
          <w:lang w:eastAsia="ru-RU"/>
        </w:rPr>
        <w:t>т</w:t>
      </w:r>
      <w:r w:rsidR="00784F2E" w:rsidRPr="00CC162B">
        <w:rPr>
          <w:rFonts w:eastAsia="Times New Roman"/>
          <w:lang w:eastAsia="ru-RU"/>
        </w:rPr>
        <w:t>ворческий коллектив – это постоянно действующее объединение исполнителей инструментального, хорового, вокального, фольклорного, танцевального, музыкально-театрального искусства, основанное на общности художественно-эстетических интересов и совместной творческой деятельности участников, способствующее развитию дарований его участников, освоению и созданию ими культурных ценностей.</w:t>
      </w:r>
    </w:p>
    <w:p w14:paraId="3E540F04" w14:textId="77777777" w:rsidR="00B5646A" w:rsidRDefault="00753A32" w:rsidP="00D6014E">
      <w:pPr>
        <w:spacing w:before="245" w:after="0" w:line="276" w:lineRule="auto"/>
        <w:ind w:firstLine="709"/>
        <w:jc w:val="center"/>
        <w:rPr>
          <w:rFonts w:eastAsia="Times New Roman"/>
          <w:bCs/>
          <w:lang w:eastAsia="ru-RU"/>
        </w:rPr>
      </w:pPr>
      <w:r>
        <w:rPr>
          <w:rFonts w:eastAsia="Times New Roman"/>
          <w:bCs/>
          <w:lang w:val="en-US" w:eastAsia="ru-RU"/>
        </w:rPr>
        <w:t>II</w:t>
      </w:r>
      <w:r w:rsidR="00B5646A" w:rsidRPr="00CC162B">
        <w:rPr>
          <w:rFonts w:eastAsia="Times New Roman"/>
          <w:bCs/>
          <w:lang w:eastAsia="ru-RU"/>
        </w:rPr>
        <w:t xml:space="preserve">. </w:t>
      </w:r>
      <w:r w:rsidR="00307823" w:rsidRPr="00CC162B">
        <w:rPr>
          <w:rFonts w:eastAsia="Times New Roman"/>
          <w:bCs/>
          <w:lang w:eastAsia="ru-RU"/>
        </w:rPr>
        <w:t xml:space="preserve">Общие требования к организации и проведению </w:t>
      </w:r>
      <w:r w:rsidR="00D6014E">
        <w:rPr>
          <w:rFonts w:eastAsia="Times New Roman"/>
          <w:bCs/>
          <w:lang w:eastAsia="ru-RU"/>
        </w:rPr>
        <w:t>Сабантуя</w:t>
      </w:r>
    </w:p>
    <w:p w14:paraId="39D0F461" w14:textId="77777777" w:rsidR="00D6014E" w:rsidRPr="00CC162B" w:rsidRDefault="00D6014E" w:rsidP="00D6014E">
      <w:pPr>
        <w:spacing w:after="0" w:line="276" w:lineRule="auto"/>
        <w:ind w:firstLine="709"/>
        <w:jc w:val="center"/>
        <w:rPr>
          <w:rFonts w:eastAsia="Times New Roman"/>
          <w:bCs/>
          <w:lang w:eastAsia="ru-RU"/>
        </w:rPr>
      </w:pPr>
    </w:p>
    <w:p w14:paraId="203C049B" w14:textId="77777777" w:rsidR="00B5646A" w:rsidRPr="00753A32" w:rsidRDefault="00B5646A" w:rsidP="00753A32">
      <w:pPr>
        <w:pStyle w:val="a6"/>
        <w:numPr>
          <w:ilvl w:val="0"/>
          <w:numId w:val="39"/>
        </w:numPr>
        <w:spacing w:after="0" w:line="276" w:lineRule="auto"/>
        <w:ind w:left="0" w:firstLine="709"/>
        <w:jc w:val="both"/>
        <w:rPr>
          <w:rFonts w:eastAsia="Times New Roman"/>
          <w:lang w:eastAsia="ru-RU"/>
        </w:rPr>
      </w:pPr>
      <w:r w:rsidRPr="00753A32">
        <w:rPr>
          <w:rFonts w:eastAsia="Times New Roman"/>
          <w:lang w:eastAsia="ru-RU"/>
        </w:rPr>
        <w:t xml:space="preserve">Организация и проведение </w:t>
      </w:r>
      <w:r w:rsidR="00D6014E" w:rsidRPr="00753A32">
        <w:rPr>
          <w:rFonts w:eastAsia="Times New Roman"/>
          <w:lang w:eastAsia="ru-RU"/>
        </w:rPr>
        <w:t>Сабантуя</w:t>
      </w:r>
      <w:r w:rsidRPr="00753A32">
        <w:rPr>
          <w:rFonts w:eastAsia="Times New Roman"/>
          <w:lang w:eastAsia="ru-RU"/>
        </w:rPr>
        <w:t xml:space="preserve"> </w:t>
      </w:r>
      <w:r w:rsidR="004F6537">
        <w:rPr>
          <w:rFonts w:eastAsia="Times New Roman"/>
          <w:lang w:eastAsia="ru-RU"/>
        </w:rPr>
        <w:t>включают следующие этапы</w:t>
      </w:r>
      <w:r w:rsidRPr="00753A32">
        <w:rPr>
          <w:rFonts w:eastAsia="Times New Roman"/>
          <w:lang w:eastAsia="ru-RU"/>
        </w:rPr>
        <w:t>:</w:t>
      </w:r>
    </w:p>
    <w:p w14:paraId="39898035" w14:textId="77777777" w:rsidR="00784FD0" w:rsidRPr="005D35A7" w:rsidRDefault="0076051F" w:rsidP="005D35A7">
      <w:pPr>
        <w:pStyle w:val="a6"/>
        <w:numPr>
          <w:ilvl w:val="1"/>
          <w:numId w:val="39"/>
        </w:numPr>
        <w:spacing w:after="0" w:line="276" w:lineRule="auto"/>
        <w:jc w:val="both"/>
        <w:rPr>
          <w:rFonts w:eastAsia="Times New Roman"/>
          <w:lang w:eastAsia="ru-RU"/>
        </w:rPr>
      </w:pPr>
      <w:r w:rsidRPr="005D35A7">
        <w:rPr>
          <w:rFonts w:eastAsia="Times New Roman"/>
          <w:lang w:eastAsia="ru-RU"/>
        </w:rPr>
        <w:t>проведение организационно-подготовительной работы</w:t>
      </w:r>
      <w:r w:rsidR="00784FD0" w:rsidRPr="005D35A7">
        <w:rPr>
          <w:rFonts w:eastAsia="Times New Roman"/>
          <w:lang w:eastAsia="ru-RU"/>
        </w:rPr>
        <w:t>:</w:t>
      </w:r>
      <w:r w:rsidRPr="005D35A7">
        <w:rPr>
          <w:rFonts w:eastAsia="Times New Roman"/>
          <w:lang w:eastAsia="ru-RU"/>
        </w:rPr>
        <w:t xml:space="preserve"> </w:t>
      </w:r>
    </w:p>
    <w:p w14:paraId="6B08392F" w14:textId="77777777" w:rsidR="00784FD0" w:rsidRDefault="003551E0" w:rsidP="00753A32">
      <w:pPr>
        <w:spacing w:after="0" w:line="276" w:lineRule="auto"/>
        <w:ind w:firstLine="709"/>
        <w:jc w:val="both"/>
        <w:rPr>
          <w:rFonts w:eastAsia="Times New Roman"/>
          <w:lang w:eastAsia="ru-RU"/>
        </w:rPr>
      </w:pPr>
      <w:r>
        <w:rPr>
          <w:rFonts w:eastAsia="Times New Roman"/>
          <w:lang w:eastAsia="ru-RU"/>
        </w:rPr>
        <w:t xml:space="preserve">а) </w:t>
      </w:r>
      <w:r w:rsidR="0076051F" w:rsidRPr="00CC162B">
        <w:rPr>
          <w:rFonts w:eastAsia="Times New Roman"/>
          <w:lang w:eastAsia="ru-RU"/>
        </w:rPr>
        <w:t xml:space="preserve">разработка </w:t>
      </w:r>
      <w:r w:rsidR="00062BE9" w:rsidRPr="00CC162B">
        <w:rPr>
          <w:rFonts w:eastAsia="Times New Roman"/>
          <w:lang w:eastAsia="ru-RU"/>
        </w:rPr>
        <w:t>графика</w:t>
      </w:r>
      <w:r w:rsidR="0076051F" w:rsidRPr="00CC162B">
        <w:rPr>
          <w:rFonts w:eastAsia="Times New Roman"/>
          <w:lang w:eastAsia="ru-RU"/>
        </w:rPr>
        <w:t xml:space="preserve"> мероприятий на год,</w:t>
      </w:r>
      <w:r w:rsidR="00784FD0">
        <w:rPr>
          <w:rFonts w:eastAsia="Times New Roman"/>
          <w:lang w:eastAsia="ru-RU"/>
        </w:rPr>
        <w:t xml:space="preserve"> утверждаемый </w:t>
      </w:r>
      <w:r>
        <w:rPr>
          <w:rFonts w:eastAsia="Times New Roman"/>
          <w:lang w:eastAsia="ru-RU"/>
        </w:rPr>
        <w:t xml:space="preserve">ежегодно </w:t>
      </w:r>
      <w:r w:rsidR="00784FD0">
        <w:rPr>
          <w:rFonts w:eastAsia="Times New Roman"/>
          <w:lang w:eastAsia="ru-RU"/>
        </w:rPr>
        <w:t xml:space="preserve">распоряжением </w:t>
      </w:r>
      <w:r w:rsidR="00784FD0" w:rsidRPr="002F1E5C">
        <w:rPr>
          <w:rFonts w:eastAsia="Times New Roman"/>
          <w:lang w:eastAsia="ru-RU"/>
        </w:rPr>
        <w:t>Кабинетом Министров Республики Та</w:t>
      </w:r>
      <w:r w:rsidR="00784FD0">
        <w:rPr>
          <w:rFonts w:eastAsia="Times New Roman"/>
          <w:lang w:eastAsia="ru-RU"/>
        </w:rPr>
        <w:t>тарстан;</w:t>
      </w:r>
    </w:p>
    <w:p w14:paraId="3586A84D" w14:textId="77777777" w:rsidR="00784FD0" w:rsidRDefault="003551E0" w:rsidP="00753A32">
      <w:pPr>
        <w:spacing w:after="0" w:line="276" w:lineRule="auto"/>
        <w:ind w:firstLine="709"/>
        <w:jc w:val="both"/>
        <w:rPr>
          <w:rFonts w:eastAsia="Times New Roman"/>
          <w:lang w:eastAsia="ru-RU"/>
        </w:rPr>
      </w:pPr>
      <w:r>
        <w:rPr>
          <w:rFonts w:eastAsia="Times New Roman"/>
          <w:lang w:eastAsia="ru-RU"/>
        </w:rPr>
        <w:t xml:space="preserve">б) </w:t>
      </w:r>
      <w:r w:rsidR="0076051F" w:rsidRPr="00CC162B">
        <w:rPr>
          <w:rFonts w:eastAsia="Times New Roman"/>
          <w:lang w:eastAsia="ru-RU"/>
        </w:rPr>
        <w:t>создание орг</w:t>
      </w:r>
      <w:r w:rsidR="00D0713C">
        <w:rPr>
          <w:rFonts w:eastAsia="Times New Roman"/>
          <w:lang w:eastAsia="ru-RU"/>
        </w:rPr>
        <w:t xml:space="preserve">анизационного </w:t>
      </w:r>
      <w:r w:rsidR="0076051F" w:rsidRPr="00CC162B">
        <w:rPr>
          <w:rFonts w:eastAsia="Times New Roman"/>
          <w:lang w:eastAsia="ru-RU"/>
        </w:rPr>
        <w:t>комите</w:t>
      </w:r>
      <w:r w:rsidR="00784FD0">
        <w:rPr>
          <w:rFonts w:eastAsia="Times New Roman"/>
          <w:lang w:eastAsia="ru-RU"/>
        </w:rPr>
        <w:t>та;</w:t>
      </w:r>
    </w:p>
    <w:p w14:paraId="09F35EED" w14:textId="77777777" w:rsidR="005D35A7" w:rsidRPr="005D35A7" w:rsidRDefault="003551E0" w:rsidP="005D35A7">
      <w:pPr>
        <w:spacing w:after="0" w:line="276" w:lineRule="auto"/>
        <w:ind w:firstLine="709"/>
        <w:jc w:val="both"/>
        <w:rPr>
          <w:rFonts w:eastAsia="Times New Roman"/>
          <w:lang w:eastAsia="ru-RU"/>
        </w:rPr>
      </w:pPr>
      <w:r>
        <w:rPr>
          <w:rFonts w:eastAsia="Times New Roman"/>
          <w:lang w:eastAsia="ru-RU"/>
        </w:rPr>
        <w:t xml:space="preserve">в) </w:t>
      </w:r>
      <w:r w:rsidR="0076051F" w:rsidRPr="00CC162B">
        <w:rPr>
          <w:rFonts w:eastAsia="Times New Roman"/>
          <w:lang w:eastAsia="ru-RU"/>
        </w:rPr>
        <w:t>подготовка художе</w:t>
      </w:r>
      <w:r w:rsidR="00784FD0">
        <w:rPr>
          <w:rFonts w:eastAsia="Times New Roman"/>
          <w:lang w:eastAsia="ru-RU"/>
        </w:rPr>
        <w:t>ственно-постановочной част</w:t>
      </w:r>
      <w:r w:rsidR="005D35A7">
        <w:rPr>
          <w:rFonts w:eastAsia="Times New Roman"/>
          <w:lang w:eastAsia="ru-RU"/>
        </w:rPr>
        <w:t>и, которая включает</w:t>
      </w:r>
      <w:r w:rsidR="005D35A7" w:rsidRPr="005D35A7">
        <w:rPr>
          <w:rFonts w:eastAsia="Times New Roman"/>
          <w:lang w:eastAsia="ru-RU"/>
        </w:rPr>
        <w:t>:</w:t>
      </w:r>
    </w:p>
    <w:p w14:paraId="588D727A" w14:textId="77777777" w:rsidR="005D35A7" w:rsidRPr="005D35A7" w:rsidRDefault="003551E0" w:rsidP="005D35A7">
      <w:pPr>
        <w:spacing w:after="0" w:line="276" w:lineRule="auto"/>
        <w:ind w:firstLine="709"/>
        <w:jc w:val="both"/>
        <w:rPr>
          <w:rFonts w:eastAsia="Times New Roman"/>
          <w:lang w:eastAsia="ru-RU"/>
        </w:rPr>
      </w:pPr>
      <w:r>
        <w:rPr>
          <w:rFonts w:eastAsia="Times New Roman"/>
          <w:lang w:eastAsia="ru-RU"/>
        </w:rPr>
        <w:t xml:space="preserve">г) </w:t>
      </w:r>
      <w:r w:rsidR="005D35A7" w:rsidRPr="005D35A7">
        <w:rPr>
          <w:rFonts w:eastAsia="Times New Roman"/>
          <w:lang w:eastAsia="ru-RU"/>
        </w:rPr>
        <w:t>подготовку плана Сабантуя;</w:t>
      </w:r>
    </w:p>
    <w:p w14:paraId="456D9DFE" w14:textId="77777777" w:rsidR="005D35A7" w:rsidRPr="005D35A7" w:rsidRDefault="003551E0" w:rsidP="005D35A7">
      <w:pPr>
        <w:spacing w:after="0" w:line="276" w:lineRule="auto"/>
        <w:ind w:firstLine="709"/>
        <w:jc w:val="both"/>
        <w:rPr>
          <w:rFonts w:eastAsia="Times New Roman"/>
          <w:lang w:eastAsia="ru-RU"/>
        </w:rPr>
      </w:pPr>
      <w:r>
        <w:rPr>
          <w:rFonts w:eastAsia="Times New Roman"/>
          <w:lang w:eastAsia="ru-RU"/>
        </w:rPr>
        <w:t xml:space="preserve">д) </w:t>
      </w:r>
      <w:r w:rsidR="005D35A7" w:rsidRPr="005D35A7">
        <w:rPr>
          <w:rFonts w:eastAsia="Times New Roman"/>
          <w:lang w:eastAsia="ru-RU"/>
        </w:rPr>
        <w:t xml:space="preserve">подготовку видеоряда (видеоролика, видеоконтента, в том числе рекламного), </w:t>
      </w:r>
      <w:proofErr w:type="spellStart"/>
      <w:r w:rsidR="005D35A7" w:rsidRPr="005D35A7">
        <w:rPr>
          <w:rFonts w:eastAsia="Times New Roman"/>
          <w:lang w:eastAsia="ru-RU"/>
        </w:rPr>
        <w:t>аудиоряда</w:t>
      </w:r>
      <w:proofErr w:type="spellEnd"/>
      <w:r w:rsidR="005D35A7" w:rsidRPr="005D35A7">
        <w:rPr>
          <w:rFonts w:eastAsia="Times New Roman"/>
          <w:lang w:eastAsia="ru-RU"/>
        </w:rPr>
        <w:t xml:space="preserve"> (фонограммы), музыкального сопровождения Сабантуя;</w:t>
      </w:r>
    </w:p>
    <w:p w14:paraId="1952F3CA" w14:textId="77777777" w:rsidR="005D35A7" w:rsidRPr="005D35A7" w:rsidRDefault="003551E0" w:rsidP="005D35A7">
      <w:pPr>
        <w:spacing w:after="0" w:line="276" w:lineRule="auto"/>
        <w:ind w:firstLine="709"/>
        <w:jc w:val="both"/>
        <w:rPr>
          <w:rFonts w:eastAsia="Times New Roman"/>
          <w:lang w:eastAsia="ru-RU"/>
        </w:rPr>
      </w:pPr>
      <w:r>
        <w:rPr>
          <w:rFonts w:eastAsia="Times New Roman"/>
          <w:lang w:eastAsia="ru-RU"/>
        </w:rPr>
        <w:t xml:space="preserve">е) </w:t>
      </w:r>
      <w:r w:rsidR="005D35A7" w:rsidRPr="005D35A7">
        <w:rPr>
          <w:rFonts w:eastAsia="Times New Roman"/>
          <w:lang w:eastAsia="ru-RU"/>
        </w:rPr>
        <w:t>изготовление и аренда сценических костюмов;</w:t>
      </w:r>
    </w:p>
    <w:p w14:paraId="1E5F500C" w14:textId="77777777" w:rsidR="005D35A7" w:rsidRPr="005D35A7" w:rsidRDefault="003551E0" w:rsidP="005D35A7">
      <w:pPr>
        <w:spacing w:after="0" w:line="276" w:lineRule="auto"/>
        <w:ind w:firstLine="709"/>
        <w:jc w:val="both"/>
        <w:rPr>
          <w:rFonts w:eastAsia="Times New Roman"/>
          <w:lang w:eastAsia="ru-RU"/>
        </w:rPr>
      </w:pPr>
      <w:r>
        <w:rPr>
          <w:rFonts w:eastAsia="Times New Roman"/>
          <w:lang w:eastAsia="ru-RU"/>
        </w:rPr>
        <w:t xml:space="preserve">ж) </w:t>
      </w:r>
      <w:r w:rsidR="005D35A7" w:rsidRPr="005D35A7">
        <w:rPr>
          <w:rFonts w:eastAsia="Times New Roman"/>
          <w:lang w:eastAsia="ru-RU"/>
        </w:rPr>
        <w:t>аренду, монтаж-демонтаж звукового и видеооборудования, сценических конструкций.</w:t>
      </w:r>
    </w:p>
    <w:p w14:paraId="498E90A9" w14:textId="77777777" w:rsidR="005D35A7" w:rsidRPr="005D35A7" w:rsidRDefault="005D35A7" w:rsidP="005D35A7">
      <w:pPr>
        <w:spacing w:after="0" w:line="276" w:lineRule="auto"/>
        <w:ind w:firstLine="709"/>
        <w:jc w:val="both"/>
        <w:rPr>
          <w:rFonts w:eastAsia="Times New Roman"/>
          <w:lang w:eastAsia="ru-RU"/>
        </w:rPr>
      </w:pPr>
      <w:r w:rsidRPr="005D35A7">
        <w:rPr>
          <w:rFonts w:eastAsia="Times New Roman"/>
          <w:lang w:eastAsia="ru-RU"/>
        </w:rPr>
        <w:t>Проведение Сабантуя проводится в соответствии с утвержденным планом мероприятия. План предусматрив</w:t>
      </w:r>
      <w:r>
        <w:rPr>
          <w:rFonts w:eastAsia="Times New Roman"/>
          <w:lang w:eastAsia="ru-RU"/>
        </w:rPr>
        <w:t>ает</w:t>
      </w:r>
      <w:r w:rsidRPr="005D35A7">
        <w:rPr>
          <w:rFonts w:eastAsia="Times New Roman"/>
          <w:lang w:eastAsia="ru-RU"/>
        </w:rPr>
        <w:t xml:space="preserve"> выбор формы Сабантуя (сборный (смешанный) концерт, театрализованный концерт, театрализованный тематический вечер, народное гулянье), содерж</w:t>
      </w:r>
      <w:r>
        <w:rPr>
          <w:rFonts w:eastAsia="Times New Roman"/>
          <w:lang w:eastAsia="ru-RU"/>
        </w:rPr>
        <w:t>ит</w:t>
      </w:r>
      <w:r w:rsidRPr="005D35A7">
        <w:rPr>
          <w:rFonts w:eastAsia="Times New Roman"/>
          <w:lang w:eastAsia="ru-RU"/>
        </w:rPr>
        <w:t xml:space="preserve"> сценарный план, режиссерскую (монтажный лист), световую и звукошумовую партитуры.</w:t>
      </w:r>
    </w:p>
    <w:p w14:paraId="7D5074FD" w14:textId="77777777" w:rsidR="005D35A7" w:rsidRPr="005D35A7" w:rsidRDefault="005D35A7" w:rsidP="005D35A7">
      <w:pPr>
        <w:spacing w:after="0" w:line="276" w:lineRule="auto"/>
        <w:ind w:firstLine="709"/>
        <w:jc w:val="both"/>
        <w:rPr>
          <w:rFonts w:eastAsia="Times New Roman"/>
          <w:lang w:eastAsia="ru-RU"/>
        </w:rPr>
      </w:pPr>
      <w:r w:rsidRPr="005D35A7">
        <w:rPr>
          <w:rFonts w:eastAsia="Times New Roman"/>
          <w:lang w:eastAsia="ru-RU"/>
        </w:rPr>
        <w:t>Сценические костюмы изготавливаются для массовых номеров, к участию в которых привлекаются участники разных творческих коллективов при открытии и закрытии Сабантуя, а также единичные сценические костюмы отдельных персонажей, вовлеченных в действие в соответствии с режиссерской партитурой. При разработке режиссерской партитуры необходимо учитывать номерной фонд привлеченных творческих коллективов в целях минимизации затрат на сценические костюмы.</w:t>
      </w:r>
    </w:p>
    <w:p w14:paraId="12A506B3" w14:textId="77777777" w:rsidR="005D35A7" w:rsidRDefault="005D35A7" w:rsidP="005D35A7">
      <w:pPr>
        <w:spacing w:after="0" w:line="276" w:lineRule="auto"/>
        <w:ind w:firstLine="709"/>
        <w:jc w:val="both"/>
        <w:rPr>
          <w:rFonts w:eastAsia="Times New Roman"/>
          <w:lang w:eastAsia="ru-RU"/>
        </w:rPr>
      </w:pPr>
      <w:r w:rsidRPr="005D35A7">
        <w:rPr>
          <w:rFonts w:eastAsia="Times New Roman"/>
          <w:lang w:eastAsia="ru-RU"/>
        </w:rPr>
        <w:t xml:space="preserve">При разработке световой партитуры </w:t>
      </w:r>
      <w:r>
        <w:rPr>
          <w:rFonts w:eastAsia="Times New Roman"/>
          <w:lang w:eastAsia="ru-RU"/>
        </w:rPr>
        <w:t>учитываются</w:t>
      </w:r>
      <w:r w:rsidRPr="005D35A7">
        <w:rPr>
          <w:rFonts w:eastAsia="Times New Roman"/>
          <w:lang w:eastAsia="ru-RU"/>
        </w:rPr>
        <w:t xml:space="preserve"> место, время суток проведения Сабантуя. </w:t>
      </w:r>
    </w:p>
    <w:p w14:paraId="5FFEAD02" w14:textId="77777777" w:rsidR="0043436A" w:rsidRPr="0043436A" w:rsidRDefault="00B05734" w:rsidP="0043436A">
      <w:pPr>
        <w:spacing w:after="0" w:line="276" w:lineRule="auto"/>
        <w:ind w:firstLine="709"/>
        <w:jc w:val="both"/>
        <w:rPr>
          <w:rFonts w:eastAsia="Times New Roman"/>
          <w:lang w:eastAsia="ru-RU"/>
        </w:rPr>
      </w:pPr>
      <w:r>
        <w:rPr>
          <w:rFonts w:eastAsia="Times New Roman"/>
          <w:lang w:eastAsia="ru-RU"/>
        </w:rPr>
        <w:t>При приобретении с</w:t>
      </w:r>
      <w:r w:rsidR="0043436A" w:rsidRPr="0043436A">
        <w:rPr>
          <w:rFonts w:eastAsia="Times New Roman"/>
          <w:lang w:eastAsia="ru-RU"/>
        </w:rPr>
        <w:t>увенирн</w:t>
      </w:r>
      <w:r>
        <w:rPr>
          <w:rFonts w:eastAsia="Times New Roman"/>
          <w:lang w:eastAsia="ru-RU"/>
        </w:rPr>
        <w:t>ой</w:t>
      </w:r>
      <w:r w:rsidR="0043436A" w:rsidRPr="0043436A">
        <w:rPr>
          <w:rFonts w:eastAsia="Times New Roman"/>
          <w:lang w:eastAsia="ru-RU"/>
        </w:rPr>
        <w:t xml:space="preserve"> продукци</w:t>
      </w:r>
      <w:r>
        <w:rPr>
          <w:rFonts w:eastAsia="Times New Roman"/>
          <w:lang w:eastAsia="ru-RU"/>
        </w:rPr>
        <w:t>и,</w:t>
      </w:r>
      <w:r w:rsidR="0043436A" w:rsidRPr="0043436A">
        <w:rPr>
          <w:rFonts w:eastAsia="Times New Roman"/>
          <w:lang w:eastAsia="ru-RU"/>
        </w:rPr>
        <w:t xml:space="preserve"> предназначен</w:t>
      </w:r>
      <w:r>
        <w:rPr>
          <w:rFonts w:eastAsia="Times New Roman"/>
          <w:lang w:eastAsia="ru-RU"/>
        </w:rPr>
        <w:t>ной</w:t>
      </w:r>
      <w:r w:rsidR="0043436A" w:rsidRPr="0043436A">
        <w:rPr>
          <w:rFonts w:eastAsia="Times New Roman"/>
          <w:lang w:eastAsia="ru-RU"/>
        </w:rPr>
        <w:t xml:space="preserve"> для безвозмездного вручения члена</w:t>
      </w:r>
      <w:r>
        <w:rPr>
          <w:rFonts w:eastAsia="Times New Roman"/>
          <w:lang w:eastAsia="ru-RU"/>
        </w:rPr>
        <w:t>м делегации принимающей стороны, н</w:t>
      </w:r>
      <w:r w:rsidRPr="0043436A">
        <w:rPr>
          <w:rFonts w:eastAsia="Times New Roman"/>
          <w:lang w:eastAsia="ru-RU"/>
        </w:rPr>
        <w:t xml:space="preserve">е допускается включение в перечень сувениров потребительского назначения продукции, предназначенной для </w:t>
      </w:r>
      <w:r w:rsidRPr="0043436A">
        <w:rPr>
          <w:rFonts w:eastAsia="Times New Roman"/>
          <w:lang w:eastAsia="ru-RU"/>
        </w:rPr>
        <w:lastRenderedPageBreak/>
        <w:t>коммерческой реализации.</w:t>
      </w:r>
      <w:r>
        <w:rPr>
          <w:rFonts w:eastAsia="Times New Roman"/>
          <w:lang w:eastAsia="ru-RU"/>
        </w:rPr>
        <w:t xml:space="preserve"> </w:t>
      </w:r>
      <w:r w:rsidR="0043436A" w:rsidRPr="0043436A">
        <w:rPr>
          <w:rFonts w:eastAsia="Times New Roman"/>
          <w:lang w:eastAsia="ru-RU"/>
        </w:rPr>
        <w:t xml:space="preserve">Количественный и качественный состав сувенирный продукции (доля сувениров потребительского назначения различной ценовой категории) определяются исходя из количества и статуса участников делегации принимающей стороны. </w:t>
      </w:r>
    </w:p>
    <w:p w14:paraId="48401778"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Сувенирная продукция подразделяется на две категории:</w:t>
      </w:r>
    </w:p>
    <w:p w14:paraId="5DD12617"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а) изделия, служащие рекламой одного или нескольких производителей;</w:t>
      </w:r>
    </w:p>
    <w:p w14:paraId="3BAF35D8"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б) сувениры потребительского назначения.</w:t>
      </w:r>
    </w:p>
    <w:p w14:paraId="4BB1721D"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Сувениры рекламного назначения приобретаются за счет средств производителя и включают в себя сувенирную продукцию, предназначенную для широкой аудитории (плакаты, ручки, календари).</w:t>
      </w:r>
    </w:p>
    <w:p w14:paraId="7173A9C9"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Сувениры потребительского назначения включают в себя:</w:t>
      </w:r>
    </w:p>
    <w:p w14:paraId="7D456965"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а) мелкую сувенирную продукцию;</w:t>
      </w:r>
    </w:p>
    <w:p w14:paraId="6AE93EC0" w14:textId="5D3A5DAD"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б) сувениры средней ценовой категории (недорогая посуда, канцтовары, татарские национальные угощения);</w:t>
      </w:r>
    </w:p>
    <w:p w14:paraId="11193DB8"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в) бизнес-сувениры (товары, изготовленные под заказ высокой стоимости, такие как часы, книги, ювелирные изделия);</w:t>
      </w:r>
    </w:p>
    <w:p w14:paraId="106179F6" w14:textId="77777777" w:rsidR="0043436A" w:rsidRPr="0043436A" w:rsidRDefault="0043436A" w:rsidP="0043436A">
      <w:pPr>
        <w:spacing w:after="0" w:line="276" w:lineRule="auto"/>
        <w:ind w:firstLine="709"/>
        <w:jc w:val="both"/>
        <w:rPr>
          <w:rFonts w:eastAsia="Times New Roman"/>
          <w:lang w:eastAsia="ru-RU"/>
        </w:rPr>
      </w:pPr>
      <w:r w:rsidRPr="0043436A">
        <w:rPr>
          <w:rFonts w:eastAsia="Times New Roman"/>
          <w:lang w:eastAsia="ru-RU"/>
        </w:rPr>
        <w:t>г) VIP сувениры.</w:t>
      </w:r>
    </w:p>
    <w:p w14:paraId="06909C1A" w14:textId="77777777" w:rsidR="0043436A" w:rsidRDefault="0043436A" w:rsidP="0043436A">
      <w:pPr>
        <w:spacing w:after="0" w:line="276" w:lineRule="auto"/>
        <w:ind w:firstLine="709"/>
        <w:jc w:val="both"/>
        <w:rPr>
          <w:rFonts w:eastAsia="Times New Roman"/>
          <w:lang w:eastAsia="ru-RU"/>
        </w:rPr>
      </w:pPr>
      <w:r w:rsidRPr="0043436A">
        <w:rPr>
          <w:rFonts w:eastAsia="Times New Roman"/>
          <w:lang w:eastAsia="ru-RU"/>
        </w:rPr>
        <w:t>Сувенирная продукция должна содержать символику Республики Татарстан.</w:t>
      </w:r>
    </w:p>
    <w:p w14:paraId="74C13ABA"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з) </w:t>
      </w:r>
      <w:r w:rsidR="0076051F" w:rsidRPr="00CC162B">
        <w:rPr>
          <w:rFonts w:eastAsia="Times New Roman"/>
          <w:lang w:eastAsia="ru-RU"/>
        </w:rPr>
        <w:t>проработка плана спортивно-игровых мер</w:t>
      </w:r>
      <w:r w:rsidR="00062BE9" w:rsidRPr="00CC162B">
        <w:rPr>
          <w:rFonts w:eastAsia="Times New Roman"/>
          <w:lang w:eastAsia="ru-RU"/>
        </w:rPr>
        <w:t>о</w:t>
      </w:r>
      <w:r w:rsidR="0076051F" w:rsidRPr="00CC162B">
        <w:rPr>
          <w:rFonts w:eastAsia="Times New Roman"/>
          <w:lang w:eastAsia="ru-RU"/>
        </w:rPr>
        <w:t>приятий</w:t>
      </w:r>
      <w:r w:rsidR="001D6377">
        <w:rPr>
          <w:rFonts w:eastAsia="Times New Roman"/>
          <w:lang w:eastAsia="ru-RU"/>
        </w:rPr>
        <w:t>, о</w:t>
      </w:r>
      <w:r w:rsidR="001D6377" w:rsidRPr="001D6377">
        <w:rPr>
          <w:rFonts w:eastAsia="Times New Roman"/>
          <w:lang w:eastAsia="ru-RU"/>
        </w:rPr>
        <w:t>сновны</w:t>
      </w:r>
      <w:r w:rsidR="001D6377">
        <w:rPr>
          <w:rFonts w:eastAsia="Times New Roman"/>
          <w:lang w:eastAsia="ru-RU"/>
        </w:rPr>
        <w:t>ми</w:t>
      </w:r>
      <w:r w:rsidR="001D6377" w:rsidRPr="001D6377">
        <w:rPr>
          <w:rFonts w:eastAsia="Times New Roman"/>
          <w:lang w:eastAsia="ru-RU"/>
        </w:rPr>
        <w:t xml:space="preserve"> цел</w:t>
      </w:r>
      <w:r w:rsidR="001D6377">
        <w:rPr>
          <w:rFonts w:eastAsia="Times New Roman"/>
          <w:lang w:eastAsia="ru-RU"/>
        </w:rPr>
        <w:t>ями которых</w:t>
      </w:r>
      <w:r w:rsidR="001D6377" w:rsidRPr="001D6377">
        <w:rPr>
          <w:rFonts w:eastAsia="Times New Roman"/>
          <w:lang w:eastAsia="ru-RU"/>
        </w:rPr>
        <w:t xml:space="preserve"> </w:t>
      </w:r>
      <w:r w:rsidR="001D6377">
        <w:rPr>
          <w:rFonts w:eastAsia="Times New Roman"/>
          <w:lang w:eastAsia="ru-RU"/>
        </w:rPr>
        <w:t>закл</w:t>
      </w:r>
      <w:r w:rsidR="001D6377" w:rsidRPr="001D6377">
        <w:rPr>
          <w:rFonts w:eastAsia="Times New Roman"/>
          <w:lang w:eastAsia="ru-RU"/>
        </w:rPr>
        <w:t>ючаются в популяризации национальных подвижных игр, воспитании единства культуры народа, толерантности, патриотизма, пропаганде здорового образа жизни, развитии смекалки, ловкости, быстроты реакции, выносливости.</w:t>
      </w:r>
    </w:p>
    <w:p w14:paraId="33F6F4FF"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В рамках подготовки спортивно-игровых мероприятий создается организационный комитет и утверждается план его работы. В состав организационного комитета включаются:</w:t>
      </w:r>
    </w:p>
    <w:p w14:paraId="2421A531"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а) </w:t>
      </w:r>
      <w:r w:rsidR="001D6377" w:rsidRPr="001D6377">
        <w:rPr>
          <w:rFonts w:eastAsia="Times New Roman"/>
          <w:lang w:eastAsia="ru-RU"/>
        </w:rPr>
        <w:t>главный судья (возглавляет судейскую коллегию и руководит соревнованиями. Он отвечает за подготовку и проведение соревнований в соответствии с правилами и Положением о соревнованиях. Главный судья определяет работу своих заместителей, всех судей);</w:t>
      </w:r>
    </w:p>
    <w:p w14:paraId="39CB1860"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б) </w:t>
      </w:r>
      <w:r w:rsidR="001D6377" w:rsidRPr="001D6377">
        <w:rPr>
          <w:rFonts w:eastAsia="Times New Roman"/>
          <w:lang w:eastAsia="ru-RU"/>
        </w:rPr>
        <w:t>заместитель по административно-хозяйственной работе (организует работу врача, коменданта, который обязан подготовить места для соревнований, оборудование, вспомогательные помещения (при необходимости). Комендант руководит работой технических рабочих, площадок для соревнований, мест для выставок и конкурсов);</w:t>
      </w:r>
    </w:p>
    <w:p w14:paraId="3F72F0F8"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в) </w:t>
      </w:r>
      <w:r w:rsidR="001D6377" w:rsidRPr="001D6377">
        <w:rPr>
          <w:rFonts w:eastAsia="Times New Roman"/>
          <w:lang w:eastAsia="ru-RU"/>
        </w:rPr>
        <w:t>заместитель по организационным вопросам (руководит работой судьи при участниках, судьи-информатора, осуществляет связь с представителями прессы, телевидения, радио);</w:t>
      </w:r>
    </w:p>
    <w:p w14:paraId="3793289F"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lastRenderedPageBreak/>
        <w:t xml:space="preserve">г) </w:t>
      </w:r>
      <w:r w:rsidR="001D6377" w:rsidRPr="001D6377">
        <w:rPr>
          <w:rFonts w:eastAsia="Times New Roman"/>
          <w:lang w:eastAsia="ru-RU"/>
        </w:rPr>
        <w:t>арбитры (или старшие судьи) и полевые судьи (организуют работу полевых судей, ведут учет оценок, выводят средний балл, определяют место и оценку команды или конкурсанта согласно правилам соревнований и Положению);</w:t>
      </w:r>
    </w:p>
    <w:p w14:paraId="238A1D07"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д) </w:t>
      </w:r>
      <w:r w:rsidR="001D6377" w:rsidRPr="001D6377">
        <w:rPr>
          <w:rFonts w:eastAsia="Times New Roman"/>
          <w:lang w:eastAsia="ru-RU"/>
        </w:rPr>
        <w:t>ответственный за музыкальное обеспечение (осуществляет установку необходимого оборудования для озвучивания места проведения, работает с магнитофоном и выводит звук в эфир в соответствии с планом мероприятия. Приглашается в случае необходимости);</w:t>
      </w:r>
    </w:p>
    <w:p w14:paraId="0488510A"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ж) </w:t>
      </w:r>
      <w:r w:rsidR="001D6377" w:rsidRPr="001D6377">
        <w:rPr>
          <w:rFonts w:eastAsia="Times New Roman"/>
          <w:lang w:eastAsia="ru-RU"/>
        </w:rPr>
        <w:t>комментатор (приглашается в случае необходимости комментирования хода специфической соревновательной деятельности);</w:t>
      </w:r>
    </w:p>
    <w:p w14:paraId="7C99A8A6"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з) </w:t>
      </w:r>
      <w:r w:rsidR="001D6377" w:rsidRPr="001D6377">
        <w:rPr>
          <w:rFonts w:eastAsia="Times New Roman"/>
          <w:lang w:eastAsia="ru-RU"/>
        </w:rPr>
        <w:t>диктор (приглашается в случае необходимости).</w:t>
      </w:r>
    </w:p>
    <w:p w14:paraId="2DE7D51A"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К основным спортивно-игровым мероприятиям относятся:</w:t>
      </w:r>
    </w:p>
    <w:p w14:paraId="31E71665"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а) </w:t>
      </w:r>
      <w:r w:rsidR="001D6377" w:rsidRPr="001D6377">
        <w:rPr>
          <w:rFonts w:eastAsia="Times New Roman"/>
          <w:lang w:eastAsia="ru-RU"/>
        </w:rPr>
        <w:t>Игровые мероприятия:</w:t>
      </w:r>
    </w:p>
    <w:p w14:paraId="0952F344"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бой с мешками на бревне;</w:t>
      </w:r>
    </w:p>
    <w:p w14:paraId="4E4B319F"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лазанье на столб;</w:t>
      </w:r>
    </w:p>
    <w:p w14:paraId="35BB8A43"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бег с коромыслом;</w:t>
      </w:r>
    </w:p>
    <w:p w14:paraId="76B3FC96"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битье горшков;</w:t>
      </w:r>
    </w:p>
    <w:p w14:paraId="71EDF4EF"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качающееся бревно;</w:t>
      </w:r>
    </w:p>
    <w:p w14:paraId="50DA6B23"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бег с яйцом на ложке;</w:t>
      </w:r>
    </w:p>
    <w:p w14:paraId="664CF05C"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 xml:space="preserve">монета в </w:t>
      </w:r>
      <w:proofErr w:type="spellStart"/>
      <w:r w:rsidRPr="001D6377">
        <w:rPr>
          <w:rFonts w:eastAsia="Times New Roman"/>
          <w:lang w:eastAsia="ru-RU"/>
        </w:rPr>
        <w:t>катыке</w:t>
      </w:r>
      <w:proofErr w:type="spellEnd"/>
      <w:r w:rsidRPr="001D6377">
        <w:rPr>
          <w:rFonts w:eastAsia="Times New Roman"/>
          <w:lang w:eastAsia="ru-RU"/>
        </w:rPr>
        <w:t>;</w:t>
      </w:r>
    </w:p>
    <w:p w14:paraId="30ADE0AD"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перетягивание каната.</w:t>
      </w:r>
    </w:p>
    <w:p w14:paraId="19910BDD" w14:textId="77777777" w:rsidR="001D6377" w:rsidRPr="001D6377" w:rsidRDefault="003551E0" w:rsidP="001D6377">
      <w:pPr>
        <w:spacing w:after="0" w:line="276" w:lineRule="auto"/>
        <w:ind w:firstLine="709"/>
        <w:jc w:val="both"/>
        <w:rPr>
          <w:rFonts w:eastAsia="Times New Roman"/>
          <w:lang w:eastAsia="ru-RU"/>
        </w:rPr>
      </w:pPr>
      <w:r>
        <w:rPr>
          <w:rFonts w:eastAsia="Times New Roman"/>
          <w:lang w:eastAsia="ru-RU"/>
        </w:rPr>
        <w:t xml:space="preserve">б) </w:t>
      </w:r>
      <w:r w:rsidR="001D6377" w:rsidRPr="001D6377">
        <w:rPr>
          <w:rFonts w:eastAsia="Times New Roman"/>
          <w:lang w:eastAsia="ru-RU"/>
        </w:rPr>
        <w:t>Спортивные мероприятия:</w:t>
      </w:r>
    </w:p>
    <w:p w14:paraId="6C80EDE8" w14:textId="77777777" w:rsidR="001D6377" w:rsidRPr="001D6377" w:rsidRDefault="001D6377" w:rsidP="001D6377">
      <w:pPr>
        <w:spacing w:after="0" w:line="276" w:lineRule="auto"/>
        <w:ind w:firstLine="709"/>
        <w:jc w:val="both"/>
        <w:rPr>
          <w:rFonts w:eastAsia="Times New Roman"/>
          <w:lang w:eastAsia="ru-RU"/>
        </w:rPr>
      </w:pPr>
      <w:r w:rsidRPr="001D6377">
        <w:rPr>
          <w:rFonts w:eastAsia="Times New Roman"/>
          <w:lang w:eastAsia="ru-RU"/>
        </w:rPr>
        <w:t>конные скачки;</w:t>
      </w:r>
    </w:p>
    <w:p w14:paraId="2933C835" w14:textId="77777777" w:rsidR="001D6377" w:rsidRDefault="001D6377" w:rsidP="001D6377">
      <w:pPr>
        <w:spacing w:after="0" w:line="276" w:lineRule="auto"/>
        <w:ind w:firstLine="709"/>
        <w:jc w:val="both"/>
        <w:rPr>
          <w:rFonts w:eastAsia="Times New Roman"/>
          <w:lang w:eastAsia="ru-RU"/>
        </w:rPr>
      </w:pPr>
      <w:r w:rsidRPr="001D6377">
        <w:rPr>
          <w:rFonts w:eastAsia="Times New Roman"/>
          <w:lang w:eastAsia="ru-RU"/>
        </w:rPr>
        <w:t>национальная борьба «</w:t>
      </w:r>
      <w:proofErr w:type="spellStart"/>
      <w:r w:rsidRPr="001D6377">
        <w:rPr>
          <w:rFonts w:eastAsia="Times New Roman"/>
          <w:lang w:eastAsia="ru-RU"/>
        </w:rPr>
        <w:t>Көрәш</w:t>
      </w:r>
      <w:proofErr w:type="spellEnd"/>
      <w:r w:rsidRPr="001D6377">
        <w:rPr>
          <w:rFonts w:eastAsia="Times New Roman"/>
          <w:lang w:eastAsia="ru-RU"/>
        </w:rPr>
        <w:t>».</w:t>
      </w:r>
    </w:p>
    <w:p w14:paraId="42945486" w14:textId="77777777" w:rsidR="00B5646A" w:rsidRPr="005D35A7" w:rsidRDefault="00B5646A" w:rsidP="005D35A7">
      <w:pPr>
        <w:pStyle w:val="a6"/>
        <w:numPr>
          <w:ilvl w:val="1"/>
          <w:numId w:val="39"/>
        </w:numPr>
        <w:spacing w:after="0" w:line="276" w:lineRule="auto"/>
        <w:ind w:left="0" w:firstLine="709"/>
        <w:jc w:val="both"/>
        <w:rPr>
          <w:rFonts w:eastAsia="Times New Roman"/>
          <w:lang w:eastAsia="ru-RU"/>
        </w:rPr>
      </w:pPr>
      <w:r w:rsidRPr="005D35A7">
        <w:rPr>
          <w:rFonts w:eastAsia="Times New Roman"/>
          <w:lang w:eastAsia="ru-RU"/>
        </w:rPr>
        <w:t xml:space="preserve">обеспечение условий проведения </w:t>
      </w:r>
      <w:r w:rsidR="00D6014E" w:rsidRPr="005D35A7">
        <w:rPr>
          <w:rFonts w:eastAsia="Times New Roman"/>
          <w:lang w:eastAsia="ru-RU"/>
        </w:rPr>
        <w:t>Сабантуя</w:t>
      </w:r>
      <w:r w:rsidRPr="005D35A7">
        <w:rPr>
          <w:rFonts w:eastAsia="Times New Roman"/>
          <w:lang w:eastAsia="ru-RU"/>
        </w:rPr>
        <w:t xml:space="preserve"> внутри помещений (организация доступа и предоставление зрительных мест всем посетителям </w:t>
      </w:r>
      <w:r w:rsidR="00D6014E" w:rsidRPr="005D35A7">
        <w:rPr>
          <w:rFonts w:eastAsia="Times New Roman"/>
          <w:lang w:eastAsia="ru-RU"/>
        </w:rPr>
        <w:t>Сабантуя</w:t>
      </w:r>
      <w:r w:rsidRPr="005D35A7">
        <w:rPr>
          <w:rFonts w:eastAsia="Times New Roman"/>
          <w:lang w:eastAsia="ru-RU"/>
        </w:rPr>
        <w:t xml:space="preserve">, обеспечение </w:t>
      </w:r>
      <w:r w:rsidR="007163B8" w:rsidRPr="005D35A7">
        <w:rPr>
          <w:rFonts w:eastAsia="Times New Roman"/>
          <w:lang w:eastAsia="ru-RU"/>
        </w:rPr>
        <w:t xml:space="preserve">мер </w:t>
      </w:r>
      <w:r w:rsidRPr="005D35A7">
        <w:rPr>
          <w:rFonts w:eastAsia="Times New Roman"/>
          <w:lang w:eastAsia="ru-RU"/>
        </w:rPr>
        <w:t>пожарной безопасности, охрана общественного порядка);</w:t>
      </w:r>
    </w:p>
    <w:p w14:paraId="4F7B6628" w14:textId="77777777" w:rsidR="00B5646A" w:rsidRPr="005D35A7" w:rsidRDefault="00B5646A" w:rsidP="005D35A7">
      <w:pPr>
        <w:pStyle w:val="a6"/>
        <w:numPr>
          <w:ilvl w:val="1"/>
          <w:numId w:val="39"/>
        </w:numPr>
        <w:spacing w:after="0" w:line="276" w:lineRule="auto"/>
        <w:ind w:left="0" w:firstLine="709"/>
        <w:jc w:val="both"/>
        <w:rPr>
          <w:rFonts w:eastAsia="Times New Roman"/>
          <w:lang w:eastAsia="ru-RU"/>
        </w:rPr>
      </w:pPr>
      <w:r w:rsidRPr="005D35A7">
        <w:rPr>
          <w:rFonts w:eastAsia="Times New Roman"/>
          <w:lang w:eastAsia="ru-RU"/>
        </w:rPr>
        <w:t xml:space="preserve">обеспечение условий проведения </w:t>
      </w:r>
      <w:r w:rsidR="00D6014E" w:rsidRPr="005D35A7">
        <w:rPr>
          <w:rFonts w:eastAsia="Times New Roman"/>
          <w:lang w:eastAsia="ru-RU"/>
        </w:rPr>
        <w:t>Сабантуя</w:t>
      </w:r>
      <w:r w:rsidR="00B36788" w:rsidRPr="005D35A7">
        <w:rPr>
          <w:rFonts w:eastAsia="Times New Roman"/>
          <w:lang w:eastAsia="ru-RU"/>
        </w:rPr>
        <w:t xml:space="preserve"> </w:t>
      </w:r>
      <w:r w:rsidRPr="005D35A7">
        <w:rPr>
          <w:rFonts w:eastAsia="Times New Roman"/>
          <w:lang w:eastAsia="ru-RU"/>
        </w:rPr>
        <w:t>вне помещений (обустройство мест проведения мероприятий и их уборка по окончани</w:t>
      </w:r>
      <w:r w:rsidR="003551E0">
        <w:rPr>
          <w:rFonts w:eastAsia="Times New Roman"/>
          <w:lang w:eastAsia="ru-RU"/>
        </w:rPr>
        <w:t>ю</w:t>
      </w:r>
      <w:r w:rsidRPr="005D35A7">
        <w:rPr>
          <w:rFonts w:eastAsia="Times New Roman"/>
          <w:lang w:eastAsia="ru-RU"/>
        </w:rPr>
        <w:t xml:space="preserve"> мероприяти</w:t>
      </w:r>
      <w:r w:rsidR="007163B8" w:rsidRPr="005D35A7">
        <w:rPr>
          <w:rFonts w:eastAsia="Times New Roman"/>
          <w:lang w:eastAsia="ru-RU"/>
        </w:rPr>
        <w:t>я</w:t>
      </w:r>
      <w:r w:rsidRPr="005D35A7">
        <w:rPr>
          <w:rFonts w:eastAsia="Times New Roman"/>
          <w:lang w:eastAsia="ru-RU"/>
        </w:rPr>
        <w:t xml:space="preserve">, обеспечение </w:t>
      </w:r>
      <w:r w:rsidR="00B36788" w:rsidRPr="005D35A7">
        <w:rPr>
          <w:rFonts w:eastAsia="Times New Roman"/>
          <w:lang w:eastAsia="ru-RU"/>
        </w:rPr>
        <w:t xml:space="preserve">мер </w:t>
      </w:r>
      <w:r w:rsidRPr="005D35A7">
        <w:rPr>
          <w:rFonts w:eastAsia="Times New Roman"/>
          <w:lang w:eastAsia="ru-RU"/>
        </w:rPr>
        <w:t>пожарной безопасности, обеспечение работы бригады скорой медицинской помощи, охран</w:t>
      </w:r>
      <w:r w:rsidR="00062BE9" w:rsidRPr="005D35A7">
        <w:rPr>
          <w:rFonts w:eastAsia="Times New Roman"/>
          <w:lang w:eastAsia="ru-RU"/>
        </w:rPr>
        <w:t>а общественного порядка);</w:t>
      </w:r>
    </w:p>
    <w:p w14:paraId="4C0ADF54" w14:textId="77777777" w:rsidR="00062BE9" w:rsidRPr="00E572FC" w:rsidRDefault="00062BE9" w:rsidP="00E572FC">
      <w:pPr>
        <w:pStyle w:val="a6"/>
        <w:numPr>
          <w:ilvl w:val="1"/>
          <w:numId w:val="39"/>
        </w:numPr>
        <w:spacing w:after="0" w:line="276" w:lineRule="auto"/>
        <w:jc w:val="both"/>
        <w:rPr>
          <w:rFonts w:eastAsia="Times New Roman"/>
          <w:lang w:eastAsia="ru-RU"/>
        </w:rPr>
      </w:pPr>
      <w:r w:rsidRPr="00E572FC">
        <w:rPr>
          <w:rFonts w:eastAsia="Times New Roman"/>
          <w:lang w:eastAsia="ru-RU"/>
        </w:rPr>
        <w:t xml:space="preserve">проведение </w:t>
      </w:r>
      <w:r w:rsidR="00D6014E" w:rsidRPr="00E572FC">
        <w:rPr>
          <w:rFonts w:eastAsia="Times New Roman"/>
          <w:lang w:eastAsia="ru-RU"/>
        </w:rPr>
        <w:t>Сабантуя</w:t>
      </w:r>
      <w:r w:rsidRPr="00E572FC">
        <w:rPr>
          <w:rFonts w:eastAsia="Times New Roman"/>
          <w:lang w:eastAsia="ru-RU"/>
        </w:rPr>
        <w:t>.</w:t>
      </w:r>
    </w:p>
    <w:p w14:paraId="58266857" w14:textId="77777777" w:rsidR="00307823" w:rsidRPr="00753A32" w:rsidRDefault="002D484F" w:rsidP="005D35A7">
      <w:pPr>
        <w:pStyle w:val="a6"/>
        <w:numPr>
          <w:ilvl w:val="0"/>
          <w:numId w:val="39"/>
        </w:numPr>
        <w:spacing w:after="0" w:line="276" w:lineRule="auto"/>
        <w:ind w:left="0" w:firstLine="709"/>
        <w:jc w:val="both"/>
        <w:rPr>
          <w:rFonts w:eastAsia="Times New Roman"/>
          <w:lang w:eastAsia="ru-RU"/>
        </w:rPr>
      </w:pPr>
      <w:r w:rsidRPr="00753A32">
        <w:rPr>
          <w:rFonts w:eastAsia="Times New Roman"/>
          <w:lang w:eastAsia="ru-RU"/>
        </w:rPr>
        <w:t>О</w:t>
      </w:r>
      <w:r w:rsidR="004F6537">
        <w:rPr>
          <w:rFonts w:eastAsia="Times New Roman"/>
          <w:lang w:eastAsia="ru-RU"/>
        </w:rPr>
        <w:t>бщими</w:t>
      </w:r>
      <w:r w:rsidR="00307823" w:rsidRPr="00753A32">
        <w:rPr>
          <w:rFonts w:eastAsia="Times New Roman"/>
          <w:lang w:eastAsia="ru-RU"/>
        </w:rPr>
        <w:t xml:space="preserve"> требования</w:t>
      </w:r>
      <w:r w:rsidR="004F6537">
        <w:rPr>
          <w:rFonts w:eastAsia="Times New Roman"/>
          <w:lang w:eastAsia="ru-RU"/>
        </w:rPr>
        <w:t>ми</w:t>
      </w:r>
      <w:r w:rsidR="00307823" w:rsidRPr="00753A32">
        <w:rPr>
          <w:rFonts w:eastAsia="Times New Roman"/>
          <w:lang w:eastAsia="ru-RU"/>
        </w:rPr>
        <w:t xml:space="preserve"> к </w:t>
      </w:r>
      <w:r w:rsidRPr="00753A32">
        <w:rPr>
          <w:rFonts w:eastAsia="Times New Roman"/>
          <w:lang w:eastAsia="ru-RU"/>
        </w:rPr>
        <w:t xml:space="preserve">организации и проведению </w:t>
      </w:r>
      <w:r w:rsidR="00D6014E" w:rsidRPr="00753A32">
        <w:rPr>
          <w:rFonts w:eastAsia="Times New Roman"/>
          <w:lang w:eastAsia="ru-RU"/>
        </w:rPr>
        <w:t>Сабантуя</w:t>
      </w:r>
      <w:r w:rsidR="00B36788" w:rsidRPr="00753A32">
        <w:rPr>
          <w:rFonts w:eastAsia="Times New Roman"/>
          <w:lang w:eastAsia="ru-RU"/>
        </w:rPr>
        <w:t xml:space="preserve"> </w:t>
      </w:r>
      <w:r w:rsidR="004F6537">
        <w:rPr>
          <w:rFonts w:eastAsia="Times New Roman"/>
          <w:lang w:eastAsia="ru-RU"/>
        </w:rPr>
        <w:t>являются</w:t>
      </w:r>
      <w:r w:rsidRPr="00753A32">
        <w:rPr>
          <w:rFonts w:eastAsia="Times New Roman"/>
          <w:lang w:eastAsia="ru-RU"/>
        </w:rPr>
        <w:t>:</w:t>
      </w:r>
    </w:p>
    <w:p w14:paraId="547DAEBE" w14:textId="77777777" w:rsidR="002D484F" w:rsidRPr="00CC162B" w:rsidRDefault="003551E0" w:rsidP="005D35A7">
      <w:pPr>
        <w:spacing w:after="0" w:line="276" w:lineRule="auto"/>
        <w:ind w:firstLine="709"/>
        <w:jc w:val="both"/>
        <w:rPr>
          <w:rFonts w:eastAsia="Times New Roman"/>
          <w:lang w:eastAsia="ru-RU"/>
        </w:rPr>
      </w:pPr>
      <w:r>
        <w:rPr>
          <w:rFonts w:eastAsia="Times New Roman"/>
          <w:lang w:eastAsia="ru-RU"/>
        </w:rPr>
        <w:t xml:space="preserve">а) </w:t>
      </w:r>
      <w:r w:rsidR="00D60D45" w:rsidRPr="00CC162B">
        <w:rPr>
          <w:rFonts w:eastAsia="Times New Roman"/>
          <w:lang w:eastAsia="ru-RU"/>
        </w:rPr>
        <w:t>о</w:t>
      </w:r>
      <w:r w:rsidR="002D484F" w:rsidRPr="00CC162B">
        <w:rPr>
          <w:rFonts w:eastAsia="Times New Roman"/>
          <w:lang w:eastAsia="ru-RU"/>
        </w:rPr>
        <w:t xml:space="preserve">рганизация и проведение </w:t>
      </w:r>
      <w:r w:rsidR="00A30244">
        <w:rPr>
          <w:rFonts w:eastAsia="Times New Roman"/>
          <w:lang w:eastAsia="ru-RU"/>
        </w:rPr>
        <w:t>Сабантуя</w:t>
      </w:r>
      <w:r w:rsidR="00B36788" w:rsidRPr="00CC162B">
        <w:rPr>
          <w:rFonts w:eastAsia="Times New Roman"/>
          <w:lang w:eastAsia="ru-RU"/>
        </w:rPr>
        <w:t xml:space="preserve"> </w:t>
      </w:r>
      <w:r w:rsidR="002D484F" w:rsidRPr="00CC162B">
        <w:rPr>
          <w:rFonts w:eastAsia="Times New Roman"/>
          <w:lang w:eastAsia="ru-RU"/>
        </w:rPr>
        <w:t>должны соответствовать своему целевому назначению, должны быть направлены на удовлетворение духовных, интеллектуальных, эстетических, информационных и других потребностей населения в сфере культуры и досуга, содействие просвещению, свободному участию граждан в культурной жизни общества, приобщение к на</w:t>
      </w:r>
      <w:r w:rsidR="00B36788" w:rsidRPr="00CC162B">
        <w:rPr>
          <w:rFonts w:eastAsia="Times New Roman"/>
          <w:lang w:eastAsia="ru-RU"/>
        </w:rPr>
        <w:t>циональным культурным ценностям;</w:t>
      </w:r>
    </w:p>
    <w:p w14:paraId="74A58065" w14:textId="77777777" w:rsidR="002D484F" w:rsidRPr="00CC162B" w:rsidRDefault="003551E0" w:rsidP="00753A32">
      <w:pPr>
        <w:pStyle w:val="a6"/>
        <w:spacing w:after="0" w:line="276" w:lineRule="auto"/>
        <w:ind w:left="0" w:firstLine="709"/>
        <w:jc w:val="both"/>
        <w:rPr>
          <w:rFonts w:eastAsia="Times New Roman"/>
          <w:lang w:eastAsia="ru-RU"/>
        </w:rPr>
      </w:pPr>
      <w:r>
        <w:rPr>
          <w:rFonts w:eastAsia="Times New Roman"/>
          <w:lang w:eastAsia="ru-RU"/>
        </w:rPr>
        <w:t xml:space="preserve">б) </w:t>
      </w:r>
      <w:r w:rsidR="00D60D45" w:rsidRPr="00CC162B">
        <w:rPr>
          <w:rFonts w:eastAsia="Times New Roman"/>
          <w:lang w:eastAsia="ru-RU"/>
        </w:rPr>
        <w:t>к</w:t>
      </w:r>
      <w:r w:rsidR="002D484F" w:rsidRPr="00CC162B">
        <w:rPr>
          <w:rFonts w:eastAsia="Times New Roman"/>
          <w:lang w:eastAsia="ru-RU"/>
        </w:rPr>
        <w:t>омплексность</w:t>
      </w:r>
      <w:r w:rsidR="00D60D45" w:rsidRPr="00CC162B">
        <w:rPr>
          <w:rFonts w:eastAsia="Times New Roman"/>
          <w:lang w:eastAsia="ru-RU"/>
        </w:rPr>
        <w:t xml:space="preserve"> – п</w:t>
      </w:r>
      <w:r w:rsidR="002D484F" w:rsidRPr="00CC162B">
        <w:rPr>
          <w:rFonts w:eastAsia="Times New Roman"/>
          <w:lang w:eastAsia="ru-RU"/>
        </w:rPr>
        <w:t xml:space="preserve">ри организации и проведении </w:t>
      </w:r>
      <w:r w:rsidR="00A30244">
        <w:rPr>
          <w:rFonts w:eastAsia="Times New Roman"/>
          <w:lang w:eastAsia="ru-RU"/>
        </w:rPr>
        <w:t>Сабантуя</w:t>
      </w:r>
      <w:r w:rsidR="00B36788" w:rsidRPr="00CC162B">
        <w:rPr>
          <w:rFonts w:eastAsia="Times New Roman"/>
          <w:lang w:eastAsia="ru-RU"/>
        </w:rPr>
        <w:t xml:space="preserve"> </w:t>
      </w:r>
      <w:r w:rsidR="002D484F" w:rsidRPr="00CC162B">
        <w:rPr>
          <w:rFonts w:eastAsia="Times New Roman"/>
          <w:lang w:eastAsia="ru-RU"/>
        </w:rPr>
        <w:t>должна быть обеспечена возможность не только присутствия</w:t>
      </w:r>
      <w:r w:rsidR="00317198">
        <w:rPr>
          <w:rFonts w:eastAsia="Times New Roman"/>
          <w:lang w:eastAsia="ru-RU"/>
        </w:rPr>
        <w:t xml:space="preserve"> </w:t>
      </w:r>
      <w:r w:rsidR="007163B8" w:rsidRPr="00CC162B">
        <w:rPr>
          <w:rFonts w:eastAsia="Times New Roman"/>
          <w:lang w:eastAsia="ru-RU"/>
        </w:rPr>
        <w:t>(</w:t>
      </w:r>
      <w:r w:rsidR="002D484F" w:rsidRPr="00CC162B">
        <w:rPr>
          <w:rFonts w:eastAsia="Times New Roman"/>
          <w:lang w:eastAsia="ru-RU"/>
        </w:rPr>
        <w:t>участия</w:t>
      </w:r>
      <w:r w:rsidR="007163B8" w:rsidRPr="00CC162B">
        <w:rPr>
          <w:rFonts w:eastAsia="Times New Roman"/>
          <w:lang w:eastAsia="ru-RU"/>
        </w:rPr>
        <w:t>)</w:t>
      </w:r>
      <w:r w:rsidR="002D484F" w:rsidRPr="00CC162B">
        <w:rPr>
          <w:rFonts w:eastAsia="Times New Roman"/>
          <w:lang w:eastAsia="ru-RU"/>
        </w:rPr>
        <w:t xml:space="preserve"> потребителей на </w:t>
      </w:r>
      <w:r w:rsidR="00A30244">
        <w:rPr>
          <w:rFonts w:eastAsia="Times New Roman"/>
          <w:lang w:eastAsia="ru-RU"/>
        </w:rPr>
        <w:t>Сабантуе</w:t>
      </w:r>
      <w:r w:rsidR="002D484F" w:rsidRPr="00CC162B">
        <w:rPr>
          <w:rFonts w:eastAsia="Times New Roman"/>
          <w:lang w:eastAsia="ru-RU"/>
        </w:rPr>
        <w:t xml:space="preserve">, но и </w:t>
      </w:r>
      <w:r w:rsidR="002D484F" w:rsidRPr="00CC162B">
        <w:rPr>
          <w:rFonts w:eastAsia="Times New Roman"/>
          <w:lang w:eastAsia="ru-RU"/>
        </w:rPr>
        <w:lastRenderedPageBreak/>
        <w:t>получения сопутствующих услуг (организация точек питания, туалетов, контейнеров для твердых бытовых отходов, торговли тематической сувенирной, книжной, музыкальной, видеопродукцией), создающих условия для более полного удовлетворения потребностей населения в сфере культуры и досуга, содействия свободному участию граждан в культурной жизни общества, просвещени</w:t>
      </w:r>
      <w:r w:rsidR="007163B8" w:rsidRPr="00CC162B">
        <w:rPr>
          <w:rFonts w:eastAsia="Times New Roman"/>
          <w:lang w:eastAsia="ru-RU"/>
        </w:rPr>
        <w:t>и</w:t>
      </w:r>
      <w:r w:rsidR="002D484F" w:rsidRPr="00CC162B">
        <w:rPr>
          <w:rFonts w:eastAsia="Times New Roman"/>
          <w:lang w:eastAsia="ru-RU"/>
        </w:rPr>
        <w:t>, приобщени</w:t>
      </w:r>
      <w:r w:rsidR="007163B8" w:rsidRPr="00CC162B">
        <w:rPr>
          <w:rFonts w:eastAsia="Times New Roman"/>
          <w:lang w:eastAsia="ru-RU"/>
        </w:rPr>
        <w:t>и</w:t>
      </w:r>
      <w:r w:rsidR="002D484F" w:rsidRPr="00CC162B">
        <w:rPr>
          <w:rFonts w:eastAsia="Times New Roman"/>
          <w:lang w:eastAsia="ru-RU"/>
        </w:rPr>
        <w:t xml:space="preserve"> к </w:t>
      </w:r>
      <w:r w:rsidR="00B5646A" w:rsidRPr="00CC162B">
        <w:rPr>
          <w:rFonts w:eastAsia="Times New Roman"/>
          <w:lang w:eastAsia="ru-RU"/>
        </w:rPr>
        <w:t xml:space="preserve">национальным </w:t>
      </w:r>
      <w:r w:rsidR="00B36788" w:rsidRPr="00CC162B">
        <w:rPr>
          <w:rFonts w:eastAsia="Times New Roman"/>
          <w:lang w:eastAsia="ru-RU"/>
        </w:rPr>
        <w:t>культурным ценностям;</w:t>
      </w:r>
    </w:p>
    <w:p w14:paraId="0C3B8693" w14:textId="77777777" w:rsidR="00B5646A" w:rsidRPr="00CC162B" w:rsidRDefault="003551E0" w:rsidP="00753A32">
      <w:pPr>
        <w:pStyle w:val="a6"/>
        <w:spacing w:after="0" w:line="276" w:lineRule="auto"/>
        <w:ind w:left="0" w:firstLine="709"/>
        <w:jc w:val="both"/>
        <w:rPr>
          <w:rFonts w:eastAsia="Times New Roman"/>
          <w:lang w:eastAsia="ru-RU"/>
        </w:rPr>
      </w:pPr>
      <w:r>
        <w:rPr>
          <w:rFonts w:eastAsia="Times New Roman"/>
          <w:lang w:eastAsia="ru-RU"/>
        </w:rPr>
        <w:t xml:space="preserve">в) </w:t>
      </w:r>
      <w:r w:rsidR="00B36788" w:rsidRPr="00CC162B">
        <w:rPr>
          <w:rFonts w:eastAsia="Times New Roman"/>
          <w:lang w:eastAsia="ru-RU"/>
        </w:rPr>
        <w:t>э</w:t>
      </w:r>
      <w:r w:rsidR="00307823" w:rsidRPr="00CC162B">
        <w:rPr>
          <w:rFonts w:eastAsia="Times New Roman"/>
          <w:lang w:eastAsia="ru-RU"/>
        </w:rPr>
        <w:t>ргон</w:t>
      </w:r>
      <w:r w:rsidR="00B5646A" w:rsidRPr="00CC162B">
        <w:rPr>
          <w:rFonts w:eastAsia="Times New Roman"/>
          <w:lang w:eastAsia="ru-RU"/>
        </w:rPr>
        <w:t>омичность и комфортность</w:t>
      </w:r>
      <w:r w:rsidR="00D60D45" w:rsidRPr="00CC162B">
        <w:rPr>
          <w:rFonts w:eastAsia="Times New Roman"/>
          <w:lang w:eastAsia="ru-RU"/>
        </w:rPr>
        <w:t xml:space="preserve"> – п</w:t>
      </w:r>
      <w:r w:rsidR="00B5646A" w:rsidRPr="00CC162B">
        <w:rPr>
          <w:rFonts w:eastAsia="Times New Roman"/>
          <w:lang w:eastAsia="ru-RU"/>
        </w:rPr>
        <w:t xml:space="preserve">ри организации и проведении </w:t>
      </w:r>
      <w:r w:rsidR="006A163D">
        <w:rPr>
          <w:rFonts w:eastAsia="Times New Roman"/>
          <w:lang w:eastAsia="ru-RU"/>
        </w:rPr>
        <w:t>Сабантуя</w:t>
      </w:r>
      <w:r w:rsidR="00B36788" w:rsidRPr="00CC162B">
        <w:rPr>
          <w:rFonts w:eastAsia="Times New Roman"/>
          <w:lang w:eastAsia="ru-RU"/>
        </w:rPr>
        <w:t xml:space="preserve"> </w:t>
      </w:r>
      <w:r w:rsidR="00B5646A" w:rsidRPr="00CC162B">
        <w:rPr>
          <w:rFonts w:eastAsia="Times New Roman"/>
          <w:lang w:eastAsia="ru-RU"/>
        </w:rPr>
        <w:t xml:space="preserve">должны быть обеспечены комфортные условия для потребителей в процессе обслуживания, включая удобство места проведения мероприятия, оснащение необходимым оборудованием и аппаратурой с учетом специфики </w:t>
      </w:r>
      <w:r w:rsidR="00395111">
        <w:rPr>
          <w:rFonts w:eastAsia="Times New Roman"/>
          <w:lang w:eastAsia="ru-RU"/>
        </w:rPr>
        <w:t>Сабантуя</w:t>
      </w:r>
      <w:r w:rsidR="006114EF" w:rsidRPr="00CC162B">
        <w:rPr>
          <w:rFonts w:eastAsia="Times New Roman"/>
          <w:lang w:eastAsia="ru-RU"/>
        </w:rPr>
        <w:t>.</w:t>
      </w:r>
    </w:p>
    <w:p w14:paraId="62A66DD2" w14:textId="77777777" w:rsidR="00B5646A" w:rsidRDefault="00B5646A" w:rsidP="00753A32">
      <w:pPr>
        <w:spacing w:after="0" w:line="276" w:lineRule="auto"/>
        <w:ind w:firstLine="709"/>
        <w:jc w:val="both"/>
        <w:rPr>
          <w:rFonts w:eastAsia="Times New Roman"/>
          <w:lang w:eastAsia="ru-RU"/>
        </w:rPr>
      </w:pPr>
      <w:r w:rsidRPr="00CC162B">
        <w:rPr>
          <w:rFonts w:eastAsia="Times New Roman"/>
          <w:lang w:eastAsia="ru-RU"/>
        </w:rPr>
        <w:t xml:space="preserve">При оказании услуги </w:t>
      </w:r>
      <w:r w:rsidR="00D60D45" w:rsidRPr="00CC162B">
        <w:rPr>
          <w:rFonts w:eastAsia="Times New Roman"/>
          <w:lang w:eastAsia="ru-RU"/>
        </w:rPr>
        <w:t xml:space="preserve">в зависимости от места проведения мероприятий </w:t>
      </w:r>
      <w:r w:rsidRPr="00CC162B">
        <w:rPr>
          <w:rFonts w:eastAsia="Times New Roman"/>
          <w:lang w:eastAsia="ru-RU"/>
        </w:rPr>
        <w:t>должно быть обеспечено соблюдение требований комфортности и эргономичности, установленных для соответствующих помещений в у</w:t>
      </w:r>
      <w:r w:rsidR="00D60D45" w:rsidRPr="00CC162B">
        <w:rPr>
          <w:rFonts w:eastAsia="Times New Roman"/>
          <w:lang w:eastAsia="ru-RU"/>
        </w:rPr>
        <w:t>чреждениях культуры и искусства или территорий.</w:t>
      </w:r>
    </w:p>
    <w:p w14:paraId="25D008E0" w14:textId="77777777" w:rsidR="00307823" w:rsidRPr="00CC162B" w:rsidRDefault="003551E0" w:rsidP="00753A32">
      <w:pPr>
        <w:spacing w:after="0" w:line="276" w:lineRule="auto"/>
        <w:ind w:firstLine="709"/>
        <w:jc w:val="both"/>
        <w:rPr>
          <w:rFonts w:eastAsia="Times New Roman"/>
          <w:lang w:eastAsia="ru-RU"/>
        </w:rPr>
      </w:pPr>
      <w:r>
        <w:rPr>
          <w:rFonts w:eastAsia="Times New Roman"/>
          <w:lang w:eastAsia="ru-RU"/>
        </w:rPr>
        <w:t xml:space="preserve">г) </w:t>
      </w:r>
      <w:r w:rsidR="00317198">
        <w:rPr>
          <w:rFonts w:eastAsia="Times New Roman"/>
          <w:lang w:eastAsia="ru-RU"/>
        </w:rPr>
        <w:t>о</w:t>
      </w:r>
      <w:r w:rsidR="00307823" w:rsidRPr="00CC162B">
        <w:rPr>
          <w:rFonts w:eastAsia="Times New Roman"/>
          <w:lang w:eastAsia="ru-RU"/>
        </w:rPr>
        <w:t>рганизаци</w:t>
      </w:r>
      <w:r w:rsidR="002C4D67" w:rsidRPr="00CC162B">
        <w:rPr>
          <w:rFonts w:eastAsia="Times New Roman"/>
          <w:lang w:eastAsia="ru-RU"/>
        </w:rPr>
        <w:t>я</w:t>
      </w:r>
      <w:r w:rsidR="00307823" w:rsidRPr="00CC162B">
        <w:rPr>
          <w:rFonts w:eastAsia="Times New Roman"/>
          <w:lang w:eastAsia="ru-RU"/>
        </w:rPr>
        <w:t xml:space="preserve"> и проведени</w:t>
      </w:r>
      <w:r w:rsidR="002C4D67" w:rsidRPr="00CC162B">
        <w:rPr>
          <w:rFonts w:eastAsia="Times New Roman"/>
          <w:lang w:eastAsia="ru-RU"/>
        </w:rPr>
        <w:t>е</w:t>
      </w:r>
      <w:r w:rsidR="00307823" w:rsidRPr="00CC162B">
        <w:rPr>
          <w:rFonts w:eastAsia="Times New Roman"/>
          <w:lang w:eastAsia="ru-RU"/>
        </w:rPr>
        <w:t xml:space="preserve"> </w:t>
      </w:r>
      <w:r w:rsidR="00395111">
        <w:rPr>
          <w:rFonts w:eastAsia="Times New Roman"/>
          <w:lang w:eastAsia="ru-RU"/>
        </w:rPr>
        <w:t>Сабантуев</w:t>
      </w:r>
      <w:r w:rsidR="00B36788" w:rsidRPr="00CC162B">
        <w:rPr>
          <w:rFonts w:eastAsia="Times New Roman"/>
          <w:lang w:eastAsia="ru-RU"/>
        </w:rPr>
        <w:t xml:space="preserve"> </w:t>
      </w:r>
      <w:r w:rsidR="00307823" w:rsidRPr="00CC162B">
        <w:rPr>
          <w:rFonts w:eastAsia="Times New Roman"/>
          <w:lang w:eastAsia="ru-RU"/>
        </w:rPr>
        <w:t>должны быть безопасными для жизни и здоровья обслуживаемого населения, а также персонала учреждений культуры и искусства.</w:t>
      </w:r>
    </w:p>
    <w:p w14:paraId="38F14F52" w14:textId="77777777" w:rsidR="00307823" w:rsidRPr="00CC162B" w:rsidRDefault="00307823" w:rsidP="00753A32">
      <w:pPr>
        <w:spacing w:after="0" w:line="276" w:lineRule="auto"/>
        <w:ind w:firstLine="709"/>
        <w:jc w:val="both"/>
        <w:rPr>
          <w:rFonts w:eastAsia="Times New Roman"/>
          <w:lang w:eastAsia="ru-RU"/>
        </w:rPr>
      </w:pPr>
      <w:r w:rsidRPr="00CC162B">
        <w:rPr>
          <w:rFonts w:eastAsia="Times New Roman"/>
          <w:lang w:eastAsia="ru-RU"/>
        </w:rPr>
        <w:t>Безопасность должна обеспечиваться безопасностью помещений, зданий, конструкций, оборудования, инвентаря исполнителя, условий обслуживания потребителей и соблюдением персоналом санитарных и других установленных требований.</w:t>
      </w:r>
    </w:p>
    <w:p w14:paraId="1C7CBD61" w14:textId="77777777" w:rsidR="00307823" w:rsidRDefault="00307823" w:rsidP="0043436A">
      <w:pPr>
        <w:spacing w:after="0" w:line="276" w:lineRule="auto"/>
        <w:ind w:firstLine="709"/>
        <w:jc w:val="both"/>
        <w:rPr>
          <w:rFonts w:eastAsia="Times New Roman"/>
          <w:lang w:eastAsia="ru-RU"/>
        </w:rPr>
      </w:pPr>
      <w:r w:rsidRPr="00CC162B">
        <w:rPr>
          <w:rFonts w:eastAsia="Times New Roman"/>
          <w:lang w:eastAsia="ru-RU"/>
        </w:rPr>
        <w:t>При проведени</w:t>
      </w:r>
      <w:r w:rsidR="002C4D67" w:rsidRPr="00CC162B">
        <w:rPr>
          <w:rFonts w:eastAsia="Times New Roman"/>
          <w:lang w:eastAsia="ru-RU"/>
        </w:rPr>
        <w:t>и</w:t>
      </w:r>
      <w:r w:rsidRPr="00CC162B">
        <w:rPr>
          <w:rFonts w:eastAsia="Times New Roman"/>
          <w:lang w:eastAsia="ru-RU"/>
        </w:rPr>
        <w:t xml:space="preserve"> </w:t>
      </w:r>
      <w:r w:rsidR="00EF5878">
        <w:rPr>
          <w:rFonts w:eastAsia="Times New Roman"/>
          <w:lang w:eastAsia="ru-RU"/>
        </w:rPr>
        <w:t>Сабантуя</w:t>
      </w:r>
      <w:r w:rsidRPr="00CC162B">
        <w:rPr>
          <w:rFonts w:eastAsia="Times New Roman"/>
          <w:lang w:eastAsia="ru-RU"/>
        </w:rPr>
        <w:t xml:space="preserve"> вне помещений необходимо воздерживаться от планирования указанных мероприятий вблизи линий электропередачи высокого напряжения, газопроводов высокого давления, теплотрасс большого диаметра, особо </w:t>
      </w:r>
      <w:proofErr w:type="spellStart"/>
      <w:r w:rsidRPr="00CC162B">
        <w:rPr>
          <w:rFonts w:eastAsia="Times New Roman"/>
          <w:lang w:eastAsia="ru-RU"/>
        </w:rPr>
        <w:t>взрыво</w:t>
      </w:r>
      <w:proofErr w:type="spellEnd"/>
      <w:r w:rsidRPr="00CC162B">
        <w:rPr>
          <w:rFonts w:eastAsia="Times New Roman"/>
          <w:lang w:eastAsia="ru-RU"/>
        </w:rPr>
        <w:t>- и пожароопасных объектов, строящихся объектов и коммуникаций.</w:t>
      </w:r>
    </w:p>
    <w:p w14:paraId="7879FBBD" w14:textId="77777777" w:rsidR="00062BE9" w:rsidRPr="00CC162B" w:rsidRDefault="00825456" w:rsidP="007746A9">
      <w:pPr>
        <w:spacing w:before="100" w:beforeAutospacing="1" w:after="100" w:afterAutospacing="1" w:line="276" w:lineRule="auto"/>
        <w:ind w:firstLine="709"/>
        <w:jc w:val="center"/>
        <w:rPr>
          <w:rFonts w:eastAsia="Times New Roman"/>
          <w:lang w:eastAsia="ru-RU"/>
        </w:rPr>
      </w:pPr>
      <w:r>
        <w:rPr>
          <w:rFonts w:eastAsia="Times New Roman"/>
          <w:lang w:val="en-US" w:eastAsia="ru-RU"/>
        </w:rPr>
        <w:t>II</w:t>
      </w:r>
      <w:r w:rsidR="007746A9">
        <w:rPr>
          <w:rFonts w:eastAsia="Times New Roman"/>
          <w:lang w:val="en-US" w:eastAsia="ru-RU"/>
        </w:rPr>
        <w:t>I</w:t>
      </w:r>
      <w:r w:rsidR="001D3F26" w:rsidRPr="00CC162B">
        <w:rPr>
          <w:rFonts w:eastAsia="Times New Roman"/>
          <w:lang w:eastAsia="ru-RU"/>
        </w:rPr>
        <w:t xml:space="preserve">. Специальные требования к </w:t>
      </w:r>
      <w:r w:rsidR="00CC77AC" w:rsidRPr="00CC162B">
        <w:rPr>
          <w:rFonts w:eastAsia="Times New Roman"/>
          <w:lang w:eastAsia="ru-RU"/>
        </w:rPr>
        <w:t xml:space="preserve">организации и </w:t>
      </w:r>
      <w:r w:rsidR="001D3F26" w:rsidRPr="00CC162B">
        <w:rPr>
          <w:rFonts w:eastAsia="Times New Roman"/>
          <w:lang w:eastAsia="ru-RU"/>
        </w:rPr>
        <w:t>проведени</w:t>
      </w:r>
      <w:r w:rsidR="00CC77AC" w:rsidRPr="00CC162B">
        <w:rPr>
          <w:rFonts w:eastAsia="Times New Roman"/>
          <w:lang w:eastAsia="ru-RU"/>
        </w:rPr>
        <w:t>ю</w:t>
      </w:r>
      <w:r w:rsidR="001D3F26" w:rsidRPr="00CC162B">
        <w:rPr>
          <w:rFonts w:eastAsia="Times New Roman"/>
          <w:lang w:eastAsia="ru-RU"/>
        </w:rPr>
        <w:t xml:space="preserve"> Сабантуя</w:t>
      </w:r>
      <w:r w:rsidR="00CC77AC" w:rsidRPr="00CC162B">
        <w:rPr>
          <w:rFonts w:eastAsia="Times New Roman"/>
          <w:lang w:eastAsia="ru-RU"/>
        </w:rPr>
        <w:t>.</w:t>
      </w:r>
    </w:p>
    <w:p w14:paraId="7ABB8921" w14:textId="77777777" w:rsidR="002C4D67" w:rsidRPr="00753A32" w:rsidRDefault="002C4D67" w:rsidP="00753A32">
      <w:pPr>
        <w:pStyle w:val="a6"/>
        <w:numPr>
          <w:ilvl w:val="0"/>
          <w:numId w:val="41"/>
        </w:numPr>
        <w:spacing w:after="0" w:line="276" w:lineRule="auto"/>
        <w:ind w:left="0" w:firstLine="709"/>
        <w:jc w:val="both"/>
        <w:rPr>
          <w:rFonts w:eastAsia="Times New Roman"/>
          <w:lang w:eastAsia="ru-RU"/>
        </w:rPr>
      </w:pPr>
      <w:r w:rsidRPr="00753A32">
        <w:rPr>
          <w:rFonts w:eastAsia="Times New Roman"/>
          <w:lang w:eastAsia="ru-RU"/>
        </w:rPr>
        <w:t>В зависимости от места проведения Сабантуя различают следующие уровни:</w:t>
      </w:r>
    </w:p>
    <w:p w14:paraId="0788A06B" w14:textId="77777777" w:rsidR="002C4D67" w:rsidRPr="00CC162B" w:rsidRDefault="002C4D67" w:rsidP="00753A32">
      <w:pPr>
        <w:spacing w:after="0" w:line="276" w:lineRule="auto"/>
        <w:ind w:firstLine="709"/>
        <w:jc w:val="both"/>
      </w:pPr>
      <w:r w:rsidRPr="00CC162B">
        <w:rPr>
          <w:lang w:val="en-US"/>
        </w:rPr>
        <w:t>I</w:t>
      </w:r>
      <w:r w:rsidRPr="00CC162B">
        <w:t xml:space="preserve"> уровень – страны ближнего и дальнего зарубежья;</w:t>
      </w:r>
    </w:p>
    <w:p w14:paraId="1F7ECBDD" w14:textId="77777777" w:rsidR="00317198" w:rsidRPr="005E73F6" w:rsidRDefault="002C4D67" w:rsidP="00753A32">
      <w:pPr>
        <w:spacing w:after="0" w:line="276" w:lineRule="auto"/>
        <w:ind w:firstLine="709"/>
        <w:jc w:val="both"/>
      </w:pPr>
      <w:r w:rsidRPr="00CC162B">
        <w:rPr>
          <w:lang w:val="en-US"/>
        </w:rPr>
        <w:t>II</w:t>
      </w:r>
      <w:r w:rsidRPr="00CC162B">
        <w:t xml:space="preserve"> </w:t>
      </w:r>
      <w:r w:rsidRPr="005E73F6">
        <w:t>уровень –</w:t>
      </w:r>
      <w:r w:rsidR="00317198" w:rsidRPr="005E73F6">
        <w:t xml:space="preserve"> Всероссийский сельский</w:t>
      </w:r>
      <w:r w:rsidR="00362A4B">
        <w:t xml:space="preserve"> и </w:t>
      </w:r>
      <w:r w:rsidR="00317198" w:rsidRPr="005E73F6">
        <w:t>Федеральный</w:t>
      </w:r>
      <w:r w:rsidR="00362A4B">
        <w:t xml:space="preserve"> Сабантуи</w:t>
      </w:r>
      <w:r w:rsidR="00317198" w:rsidRPr="005E73F6">
        <w:t>;</w:t>
      </w:r>
    </w:p>
    <w:p w14:paraId="5E5FB074" w14:textId="77777777" w:rsidR="002C4D67" w:rsidRDefault="002C4D67" w:rsidP="00753A32">
      <w:pPr>
        <w:spacing w:after="0" w:line="276" w:lineRule="auto"/>
        <w:ind w:firstLine="709"/>
        <w:jc w:val="both"/>
      </w:pPr>
      <w:r w:rsidRPr="005E73F6">
        <w:rPr>
          <w:lang w:val="en-US"/>
        </w:rPr>
        <w:t>III</w:t>
      </w:r>
      <w:r w:rsidRPr="005E73F6">
        <w:t xml:space="preserve"> уровень –</w:t>
      </w:r>
      <w:r w:rsidR="00CB77CC">
        <w:t xml:space="preserve"> </w:t>
      </w:r>
      <w:r w:rsidR="00567B04">
        <w:t>субъекты</w:t>
      </w:r>
      <w:r w:rsidR="00CB77CC">
        <w:t xml:space="preserve"> Российской Федерации;</w:t>
      </w:r>
    </w:p>
    <w:p w14:paraId="180143CF" w14:textId="77777777" w:rsidR="00CB77CC" w:rsidRDefault="00362A4B" w:rsidP="00753A32">
      <w:pPr>
        <w:spacing w:after="0" w:line="276" w:lineRule="auto"/>
        <w:ind w:firstLine="709"/>
        <w:jc w:val="both"/>
      </w:pPr>
      <w:r>
        <w:rPr>
          <w:lang w:val="en-US"/>
        </w:rPr>
        <w:t>IV</w:t>
      </w:r>
      <w:r w:rsidRPr="00CB77CC">
        <w:t xml:space="preserve"> </w:t>
      </w:r>
      <w:r w:rsidR="00AF58DD">
        <w:t xml:space="preserve">уровень </w:t>
      </w:r>
      <w:r w:rsidRPr="00CB77CC">
        <w:t xml:space="preserve">– </w:t>
      </w:r>
      <w:r w:rsidR="00CB77CC" w:rsidRPr="005E73F6">
        <w:t>Сабантуй в г. Казань</w:t>
      </w:r>
      <w:r w:rsidR="00CB77CC">
        <w:t>.</w:t>
      </w:r>
    </w:p>
    <w:p w14:paraId="039324BC" w14:textId="77777777" w:rsidR="002A2238" w:rsidRPr="00CC162B" w:rsidRDefault="002A2238" w:rsidP="00753A32">
      <w:pPr>
        <w:pStyle w:val="a6"/>
        <w:numPr>
          <w:ilvl w:val="0"/>
          <w:numId w:val="41"/>
        </w:numPr>
        <w:spacing w:after="0" w:line="276" w:lineRule="auto"/>
        <w:ind w:left="0" w:firstLine="709"/>
        <w:jc w:val="both"/>
      </w:pPr>
      <w:r w:rsidRPr="00CC162B">
        <w:t>Для участия в Сабантуях формируются</w:t>
      </w:r>
      <w:r w:rsidR="00157726">
        <w:t xml:space="preserve"> следующие категории делегаций</w:t>
      </w:r>
      <w:r w:rsidR="006114EF" w:rsidRPr="00CC162B">
        <w:t>:</w:t>
      </w:r>
      <w:r w:rsidRPr="00CC162B">
        <w:t xml:space="preserve"> </w:t>
      </w:r>
    </w:p>
    <w:p w14:paraId="3EF4ED2E" w14:textId="77777777" w:rsidR="002A2238" w:rsidRPr="00CC162B" w:rsidRDefault="008557B2" w:rsidP="00753A32">
      <w:pPr>
        <w:spacing w:after="0" w:line="276" w:lineRule="auto"/>
        <w:ind w:firstLine="709"/>
        <w:jc w:val="both"/>
      </w:pPr>
      <w:r>
        <w:t xml:space="preserve">а) </w:t>
      </w:r>
      <w:r w:rsidR="006114EF" w:rsidRPr="00CC162B">
        <w:t>д</w:t>
      </w:r>
      <w:r w:rsidR="002A2238" w:rsidRPr="00CC162B">
        <w:t xml:space="preserve">елегации 1 категории </w:t>
      </w:r>
      <w:r w:rsidR="00FF381B" w:rsidRPr="00CB77CC">
        <w:t>–</w:t>
      </w:r>
      <w:r w:rsidR="002A2238" w:rsidRPr="00CC162B">
        <w:t xml:space="preserve"> делегаци</w:t>
      </w:r>
      <w:r w:rsidR="007B40DA" w:rsidRPr="00CC162B">
        <w:t>я</w:t>
      </w:r>
      <w:r w:rsidR="002A2238" w:rsidRPr="00CC162B">
        <w:t xml:space="preserve"> Правительства Республики Татарстан, возглавляем</w:t>
      </w:r>
      <w:r w:rsidR="007B40DA" w:rsidRPr="00CC162B">
        <w:t>ая</w:t>
      </w:r>
      <w:r w:rsidR="002A2238" w:rsidRPr="00CC162B">
        <w:t xml:space="preserve"> членами Правительства</w:t>
      </w:r>
      <w:r w:rsidR="00F05999" w:rsidRPr="00CC162B">
        <w:t xml:space="preserve"> Республики Татарстан</w:t>
      </w:r>
      <w:r w:rsidR="002A2238" w:rsidRPr="00CC162B">
        <w:t xml:space="preserve">, руководителями </w:t>
      </w:r>
      <w:r w:rsidR="00F05999" w:rsidRPr="00CC162B">
        <w:t xml:space="preserve">исполнительных </w:t>
      </w:r>
      <w:r w:rsidR="002A2238" w:rsidRPr="00CC162B">
        <w:t>органов</w:t>
      </w:r>
      <w:r w:rsidR="00F05999" w:rsidRPr="00CC162B">
        <w:t xml:space="preserve"> государственной </w:t>
      </w:r>
      <w:r w:rsidR="002A2238" w:rsidRPr="00CC162B">
        <w:t>власти</w:t>
      </w:r>
      <w:r w:rsidR="00F05999" w:rsidRPr="00CC162B">
        <w:t xml:space="preserve"> Республики Татарстан</w:t>
      </w:r>
      <w:r w:rsidR="00F22AC7">
        <w:t xml:space="preserve"> (далее – ИОГВ)</w:t>
      </w:r>
      <w:r w:rsidR="002A2238" w:rsidRPr="00CC162B">
        <w:t>, наделенны</w:t>
      </w:r>
      <w:r w:rsidR="00F7001A" w:rsidRPr="00CC162B">
        <w:t>ми</w:t>
      </w:r>
      <w:r w:rsidR="002A2238" w:rsidRPr="00CC162B">
        <w:t xml:space="preserve"> полномочиями по вопросам </w:t>
      </w:r>
      <w:r w:rsidR="001425DE" w:rsidRPr="007746A9">
        <w:rPr>
          <w:rFonts w:eastAsia="Times New Roman"/>
        </w:rPr>
        <w:t xml:space="preserve">организации, координирования и </w:t>
      </w:r>
      <w:r w:rsidR="001425DE" w:rsidRPr="007746A9">
        <w:rPr>
          <w:rFonts w:eastAsia="Times New Roman"/>
        </w:rPr>
        <w:lastRenderedPageBreak/>
        <w:t>администрирования Сабантуя</w:t>
      </w:r>
      <w:r w:rsidR="007B40DA" w:rsidRPr="00CC162B">
        <w:t xml:space="preserve">, группа сопровождения, </w:t>
      </w:r>
      <w:r w:rsidR="00CF7F93" w:rsidRPr="00CC162B">
        <w:t xml:space="preserve">группа обслуживания, </w:t>
      </w:r>
      <w:r w:rsidR="007B40DA" w:rsidRPr="00CC162B">
        <w:t>творческие коллективы.</w:t>
      </w:r>
    </w:p>
    <w:p w14:paraId="553BCFFB" w14:textId="77777777" w:rsidR="00A906FA" w:rsidRDefault="00A906FA" w:rsidP="00CC162B">
      <w:pPr>
        <w:pStyle w:val="a6"/>
        <w:spacing w:after="0" w:line="276" w:lineRule="auto"/>
        <w:ind w:left="0" w:firstLine="709"/>
        <w:jc w:val="both"/>
      </w:pPr>
      <w:r>
        <w:t xml:space="preserve">Количество и персональный состав делегации определяется по согласованию с </w:t>
      </w:r>
      <w:r w:rsidR="007746A9">
        <w:t>Президентом Р</w:t>
      </w:r>
      <w:r>
        <w:t>еспублики</w:t>
      </w:r>
      <w:r w:rsidR="007746A9">
        <w:t xml:space="preserve"> Татарстан</w:t>
      </w:r>
      <w:r>
        <w:t xml:space="preserve">. </w:t>
      </w:r>
    </w:p>
    <w:p w14:paraId="72A6BAF4" w14:textId="77777777" w:rsidR="007B40DA" w:rsidRPr="00CC162B" w:rsidRDefault="007B40DA" w:rsidP="00CC162B">
      <w:pPr>
        <w:pStyle w:val="a6"/>
        <w:spacing w:after="0" w:line="276" w:lineRule="auto"/>
        <w:ind w:left="0" w:firstLine="709"/>
        <w:jc w:val="both"/>
      </w:pPr>
      <w:r w:rsidRPr="00CC162B">
        <w:t>Общее количество</w:t>
      </w:r>
      <w:r w:rsidRPr="00CC162B">
        <w:rPr>
          <w:rFonts w:eastAsia="Times New Roman"/>
        </w:rPr>
        <w:t xml:space="preserve"> </w:t>
      </w:r>
      <w:r w:rsidRPr="00CC162B">
        <w:t xml:space="preserve">членов Правительства </w:t>
      </w:r>
      <w:r w:rsidR="00F05999" w:rsidRPr="00CC162B">
        <w:t xml:space="preserve">Республики Татарстан </w:t>
      </w:r>
      <w:r w:rsidRPr="00CC162B">
        <w:t>определяется по согласованию.</w:t>
      </w:r>
    </w:p>
    <w:p w14:paraId="015F1CA1" w14:textId="77777777" w:rsidR="007B40DA" w:rsidRPr="00CC162B" w:rsidRDefault="00585800" w:rsidP="00CC162B">
      <w:pPr>
        <w:pStyle w:val="a6"/>
        <w:spacing w:after="0" w:line="276" w:lineRule="auto"/>
        <w:ind w:left="0" w:firstLine="709"/>
        <w:jc w:val="both"/>
        <w:rPr>
          <w:rFonts w:eastAsia="Times New Roman"/>
        </w:rPr>
      </w:pPr>
      <w:r w:rsidRPr="00CC162B">
        <w:t>Численность группы сопровождения</w:t>
      </w:r>
      <w:r w:rsidR="007B40DA" w:rsidRPr="00CC162B">
        <w:rPr>
          <w:rFonts w:eastAsia="Times New Roman"/>
        </w:rPr>
        <w:t xml:space="preserve"> (включая руководителей </w:t>
      </w:r>
      <w:r w:rsidR="007E44EE">
        <w:rPr>
          <w:rFonts w:eastAsia="Times New Roman"/>
        </w:rPr>
        <w:t>ИОГВ</w:t>
      </w:r>
      <w:r w:rsidR="0050637F" w:rsidRPr="00CC162B">
        <w:rPr>
          <w:rFonts w:eastAsia="Times New Roman"/>
        </w:rPr>
        <w:t>)</w:t>
      </w:r>
      <w:r w:rsidR="007B40DA" w:rsidRPr="00CC162B">
        <w:rPr>
          <w:rFonts w:eastAsia="Times New Roman"/>
        </w:rPr>
        <w:t xml:space="preserve"> не должн</w:t>
      </w:r>
      <w:r w:rsidRPr="00CC162B">
        <w:rPr>
          <w:rFonts w:eastAsia="Times New Roman"/>
        </w:rPr>
        <w:t>а</w:t>
      </w:r>
      <w:r w:rsidR="007B40DA" w:rsidRPr="00CC162B">
        <w:rPr>
          <w:rFonts w:eastAsia="Times New Roman"/>
        </w:rPr>
        <w:t xml:space="preserve"> превышать </w:t>
      </w:r>
      <w:r w:rsidR="006114EF" w:rsidRPr="00CC162B">
        <w:rPr>
          <w:rFonts w:eastAsia="Times New Roman"/>
        </w:rPr>
        <w:t>пяти</w:t>
      </w:r>
      <w:r w:rsidR="007B40DA" w:rsidRPr="00CC162B">
        <w:rPr>
          <w:rFonts w:eastAsia="Times New Roman"/>
        </w:rPr>
        <w:t xml:space="preserve"> процентов от обще</w:t>
      </w:r>
      <w:r w:rsidR="0050637F" w:rsidRPr="00CC162B">
        <w:rPr>
          <w:rFonts w:eastAsia="Times New Roman"/>
        </w:rPr>
        <w:t>го</w:t>
      </w:r>
      <w:r w:rsidR="007B40DA" w:rsidRPr="00CC162B">
        <w:rPr>
          <w:rFonts w:eastAsia="Times New Roman"/>
        </w:rPr>
        <w:t xml:space="preserve"> </w:t>
      </w:r>
      <w:r w:rsidR="0050637F" w:rsidRPr="00CC162B">
        <w:rPr>
          <w:rFonts w:eastAsia="Times New Roman"/>
        </w:rPr>
        <w:t>количества</w:t>
      </w:r>
      <w:r w:rsidR="007B40DA" w:rsidRPr="00CC162B">
        <w:rPr>
          <w:rFonts w:eastAsia="Times New Roman"/>
        </w:rPr>
        <w:t xml:space="preserve"> участников </w:t>
      </w:r>
      <w:r w:rsidR="0050637F" w:rsidRPr="00CC162B">
        <w:rPr>
          <w:rFonts w:eastAsia="Times New Roman"/>
        </w:rPr>
        <w:t xml:space="preserve">делегации </w:t>
      </w:r>
      <w:r w:rsidR="003551E0">
        <w:rPr>
          <w:rFonts w:eastAsia="Times New Roman"/>
        </w:rPr>
        <w:br/>
      </w:r>
      <w:r w:rsidR="0050637F" w:rsidRPr="00CC162B">
        <w:rPr>
          <w:rFonts w:eastAsia="Times New Roman"/>
        </w:rPr>
        <w:t>1 категории</w:t>
      </w:r>
      <w:r w:rsidR="00221741" w:rsidRPr="00CC162B">
        <w:rPr>
          <w:rFonts w:eastAsia="Times New Roman"/>
        </w:rPr>
        <w:t xml:space="preserve"> (без учета количества членов Правительства Республики Татарстан)</w:t>
      </w:r>
      <w:r w:rsidR="0050637F" w:rsidRPr="00CC162B">
        <w:rPr>
          <w:rFonts w:eastAsia="Times New Roman"/>
        </w:rPr>
        <w:t>.</w:t>
      </w:r>
      <w:r w:rsidR="001425DE" w:rsidRPr="00CC162B">
        <w:rPr>
          <w:rFonts w:eastAsia="Times New Roman"/>
        </w:rPr>
        <w:t xml:space="preserve"> </w:t>
      </w:r>
    </w:p>
    <w:p w14:paraId="38D9F4E0" w14:textId="77777777" w:rsidR="0050637F" w:rsidRPr="00CC162B" w:rsidRDefault="00585800" w:rsidP="00CC162B">
      <w:pPr>
        <w:pStyle w:val="a6"/>
        <w:spacing w:after="0" w:line="276" w:lineRule="auto"/>
        <w:ind w:left="0" w:firstLine="709"/>
        <w:jc w:val="both"/>
        <w:rPr>
          <w:rFonts w:eastAsia="Times New Roman"/>
        </w:rPr>
      </w:pPr>
      <w:r w:rsidRPr="00CC162B">
        <w:rPr>
          <w:rFonts w:eastAsia="Times New Roman"/>
        </w:rPr>
        <w:t xml:space="preserve">Численность группы обслуживания </w:t>
      </w:r>
      <w:r w:rsidR="0050637F" w:rsidRPr="00CC162B">
        <w:rPr>
          <w:rFonts w:eastAsia="Times New Roman"/>
        </w:rPr>
        <w:t>должн</w:t>
      </w:r>
      <w:r w:rsidRPr="00CC162B">
        <w:rPr>
          <w:rFonts w:eastAsia="Times New Roman"/>
        </w:rPr>
        <w:t>а</w:t>
      </w:r>
      <w:r w:rsidR="0050637F" w:rsidRPr="00CC162B">
        <w:rPr>
          <w:rFonts w:eastAsia="Times New Roman"/>
        </w:rPr>
        <w:t xml:space="preserve"> составлять не более </w:t>
      </w:r>
      <w:r w:rsidR="00FF381B" w:rsidRPr="00FF381B">
        <w:rPr>
          <w:rFonts w:eastAsia="Times New Roman"/>
        </w:rPr>
        <w:t>10</w:t>
      </w:r>
      <w:r w:rsidR="0050637F" w:rsidRPr="00CC162B">
        <w:rPr>
          <w:rFonts w:eastAsia="Times New Roman"/>
        </w:rPr>
        <w:t xml:space="preserve"> процентов от общей численности участников делегации 1 категории</w:t>
      </w:r>
      <w:r w:rsidR="00221741" w:rsidRPr="00CC162B">
        <w:rPr>
          <w:rFonts w:eastAsia="Times New Roman"/>
        </w:rPr>
        <w:t xml:space="preserve"> (без учета количества членов Правительства Республики Татарстан)</w:t>
      </w:r>
      <w:r w:rsidR="0050637F" w:rsidRPr="00CC162B">
        <w:rPr>
          <w:rFonts w:eastAsia="Times New Roman"/>
        </w:rPr>
        <w:t>.</w:t>
      </w:r>
    </w:p>
    <w:p w14:paraId="1C940B8C" w14:textId="77777777" w:rsidR="0050637F" w:rsidRPr="00CC162B" w:rsidRDefault="0050637F" w:rsidP="00CC162B">
      <w:pPr>
        <w:pStyle w:val="a6"/>
        <w:spacing w:after="0" w:line="276" w:lineRule="auto"/>
        <w:ind w:left="0" w:firstLine="709"/>
        <w:jc w:val="both"/>
        <w:rPr>
          <w:rFonts w:eastAsia="Times New Roman"/>
        </w:rPr>
      </w:pPr>
      <w:r w:rsidRPr="00CC162B">
        <w:rPr>
          <w:rFonts w:eastAsia="Times New Roman"/>
        </w:rPr>
        <w:t xml:space="preserve">Общее количество участников творческих коллективов должна составлять не более </w:t>
      </w:r>
      <w:r w:rsidR="00CD4AA9" w:rsidRPr="00CC162B">
        <w:rPr>
          <w:rFonts w:eastAsia="Times New Roman"/>
        </w:rPr>
        <w:t>8</w:t>
      </w:r>
      <w:r w:rsidR="00C40895" w:rsidRPr="00CC162B">
        <w:rPr>
          <w:rFonts w:eastAsia="Times New Roman"/>
        </w:rPr>
        <w:t xml:space="preserve">5 </w:t>
      </w:r>
      <w:r w:rsidR="00C40895" w:rsidRPr="005E73F6">
        <w:rPr>
          <w:rFonts w:eastAsia="Times New Roman"/>
        </w:rPr>
        <w:t>процентов</w:t>
      </w:r>
      <w:r w:rsidR="00C236DC" w:rsidRPr="005E73F6">
        <w:rPr>
          <w:rFonts w:eastAsia="Times New Roman"/>
        </w:rPr>
        <w:t xml:space="preserve"> (с учетом административного и художественного состава)</w:t>
      </w:r>
      <w:r w:rsidR="00C40895" w:rsidRPr="005E73F6">
        <w:rPr>
          <w:rFonts w:eastAsia="Times New Roman"/>
        </w:rPr>
        <w:t xml:space="preserve"> от </w:t>
      </w:r>
      <w:r w:rsidR="00C40895" w:rsidRPr="00CC162B">
        <w:rPr>
          <w:rFonts w:eastAsia="Times New Roman"/>
        </w:rPr>
        <w:t xml:space="preserve">общей численности участников делегации 1 категории (без учета количества членов Правительства Республики Татарстан). </w:t>
      </w:r>
      <w:r w:rsidRPr="00CC162B">
        <w:rPr>
          <w:rFonts w:eastAsia="Times New Roman"/>
        </w:rPr>
        <w:t xml:space="preserve">В делегацию 1 категории включаются </w:t>
      </w:r>
      <w:r w:rsidR="001425DE" w:rsidRPr="00CC162B">
        <w:rPr>
          <w:rFonts w:eastAsia="Times New Roman"/>
        </w:rPr>
        <w:t xml:space="preserve">участники </w:t>
      </w:r>
      <w:r w:rsidRPr="00CC162B">
        <w:rPr>
          <w:rFonts w:eastAsia="Times New Roman"/>
        </w:rPr>
        <w:t>ансамбл</w:t>
      </w:r>
      <w:r w:rsidR="001425DE" w:rsidRPr="00CC162B">
        <w:rPr>
          <w:rFonts w:eastAsia="Times New Roman"/>
        </w:rPr>
        <w:t>ей</w:t>
      </w:r>
      <w:r w:rsidRPr="00CC162B">
        <w:rPr>
          <w:rFonts w:eastAsia="Times New Roman"/>
        </w:rPr>
        <w:t xml:space="preserve"> </w:t>
      </w:r>
      <w:r w:rsidR="001425DE" w:rsidRPr="00CC162B">
        <w:rPr>
          <w:rFonts w:eastAsia="Times New Roman"/>
        </w:rPr>
        <w:t>республиканского</w:t>
      </w:r>
      <w:r w:rsidR="00D86052">
        <w:rPr>
          <w:rFonts w:eastAsia="Times New Roman"/>
        </w:rPr>
        <w:t xml:space="preserve">, </w:t>
      </w:r>
      <w:r w:rsidR="00D86052" w:rsidRPr="00CC162B">
        <w:rPr>
          <w:rFonts w:eastAsia="Times New Roman"/>
        </w:rPr>
        <w:t>муниципального</w:t>
      </w:r>
      <w:r w:rsidR="001425DE" w:rsidRPr="00CC162B">
        <w:rPr>
          <w:rFonts w:eastAsia="Times New Roman"/>
        </w:rPr>
        <w:t xml:space="preserve"> уровн</w:t>
      </w:r>
      <w:r w:rsidR="00D86052">
        <w:rPr>
          <w:rFonts w:eastAsia="Times New Roman"/>
        </w:rPr>
        <w:t>ей</w:t>
      </w:r>
      <w:r w:rsidR="001425DE" w:rsidRPr="00CC162B">
        <w:rPr>
          <w:rFonts w:eastAsia="Times New Roman"/>
        </w:rPr>
        <w:t xml:space="preserve"> вокально-инструментального, танцевального направлени</w:t>
      </w:r>
      <w:r w:rsidR="0095171E" w:rsidRPr="00CC162B">
        <w:rPr>
          <w:rFonts w:eastAsia="Times New Roman"/>
        </w:rPr>
        <w:t>й</w:t>
      </w:r>
      <w:r w:rsidR="00D86052">
        <w:rPr>
          <w:rFonts w:eastAsia="Times New Roman"/>
        </w:rPr>
        <w:t>.</w:t>
      </w:r>
      <w:r w:rsidR="001425DE" w:rsidRPr="00CC162B">
        <w:rPr>
          <w:rFonts w:eastAsia="Times New Roman"/>
        </w:rPr>
        <w:t xml:space="preserve"> </w:t>
      </w:r>
      <w:r w:rsidR="00145D6F" w:rsidRPr="00CC162B">
        <w:rPr>
          <w:rFonts w:eastAsia="Times New Roman"/>
        </w:rPr>
        <w:t>Численность</w:t>
      </w:r>
      <w:r w:rsidR="000F4E3B" w:rsidRPr="00CC162B">
        <w:rPr>
          <w:rFonts w:eastAsia="Times New Roman"/>
        </w:rPr>
        <w:t xml:space="preserve"> </w:t>
      </w:r>
      <w:r w:rsidR="00757E47" w:rsidRPr="00CC162B">
        <w:rPr>
          <w:rFonts w:eastAsia="Times New Roman"/>
        </w:rPr>
        <w:t>оплачиваемых участников Сабантуя</w:t>
      </w:r>
      <w:r w:rsidR="000F4E3B" w:rsidRPr="00CC162B">
        <w:rPr>
          <w:rFonts w:eastAsia="Times New Roman"/>
        </w:rPr>
        <w:t xml:space="preserve"> </w:t>
      </w:r>
      <w:r w:rsidR="008D1FFE" w:rsidRPr="00CC162B">
        <w:rPr>
          <w:rFonts w:eastAsia="Times New Roman"/>
        </w:rPr>
        <w:t>составляет</w:t>
      </w:r>
      <w:r w:rsidR="00060890" w:rsidRPr="00CC162B">
        <w:rPr>
          <w:rFonts w:eastAsia="Times New Roman"/>
        </w:rPr>
        <w:t xml:space="preserve"> </w:t>
      </w:r>
      <w:r w:rsidR="006114EF" w:rsidRPr="00CC162B">
        <w:rPr>
          <w:rFonts w:eastAsia="Times New Roman"/>
        </w:rPr>
        <w:t>пять</w:t>
      </w:r>
      <w:r w:rsidR="00C40895" w:rsidRPr="00CC162B">
        <w:rPr>
          <w:rFonts w:eastAsia="Times New Roman"/>
        </w:rPr>
        <w:t xml:space="preserve"> процентов от общей численности участников делегации 1 категории (без учета количества членов Правительства Республики Татарстан)</w:t>
      </w:r>
      <w:r w:rsidR="00A34306">
        <w:rPr>
          <w:rFonts w:eastAsia="Times New Roman"/>
        </w:rPr>
        <w:t>.</w:t>
      </w:r>
      <w:r w:rsidR="00C40895" w:rsidRPr="00CC162B">
        <w:rPr>
          <w:rFonts w:eastAsia="Times New Roman"/>
        </w:rPr>
        <w:t xml:space="preserve"> </w:t>
      </w:r>
      <w:r w:rsidR="00A56DE5" w:rsidRPr="00CC162B">
        <w:rPr>
          <w:rFonts w:eastAsia="Times New Roman"/>
        </w:rPr>
        <w:t>Доля участников творческих коллективов республиканского и муниципального уровней</w:t>
      </w:r>
      <w:r w:rsidR="008D1FFE" w:rsidRPr="00CC162B">
        <w:rPr>
          <w:rFonts w:eastAsia="Times New Roman"/>
        </w:rPr>
        <w:t xml:space="preserve">, </w:t>
      </w:r>
      <w:r w:rsidR="007A6491" w:rsidRPr="00CC162B">
        <w:rPr>
          <w:rFonts w:eastAsia="Times New Roman"/>
        </w:rPr>
        <w:t xml:space="preserve">а также </w:t>
      </w:r>
      <w:r w:rsidR="008D1FFE" w:rsidRPr="00CC162B">
        <w:rPr>
          <w:rFonts w:eastAsia="Times New Roman"/>
        </w:rPr>
        <w:t>оплачиваемых участников Сабантуя</w:t>
      </w:r>
      <w:r w:rsidR="00A56DE5" w:rsidRPr="00CC162B">
        <w:rPr>
          <w:rFonts w:eastAsia="Times New Roman"/>
        </w:rPr>
        <w:t xml:space="preserve"> может быть изме</w:t>
      </w:r>
      <w:r w:rsidR="00921F3D" w:rsidRPr="00CC162B">
        <w:rPr>
          <w:rFonts w:eastAsia="Times New Roman"/>
        </w:rPr>
        <w:t>не</w:t>
      </w:r>
      <w:r w:rsidR="00A56DE5" w:rsidRPr="00CC162B">
        <w:rPr>
          <w:rFonts w:eastAsia="Times New Roman"/>
        </w:rPr>
        <w:t xml:space="preserve">на в пределах общего количества участников творческих коллективов. </w:t>
      </w:r>
      <w:r w:rsidR="008D1FFE" w:rsidRPr="00CC162B">
        <w:rPr>
          <w:rFonts w:eastAsia="Times New Roman"/>
        </w:rPr>
        <w:t xml:space="preserve">Увеличение доли оплачиваемых участников Сабантуя допускается не более чем до </w:t>
      </w:r>
      <w:r w:rsidR="008D552D" w:rsidRPr="00CC162B">
        <w:rPr>
          <w:rFonts w:eastAsia="Times New Roman"/>
        </w:rPr>
        <w:t>семи</w:t>
      </w:r>
      <w:r w:rsidR="008D1FFE" w:rsidRPr="00CC162B">
        <w:rPr>
          <w:rFonts w:eastAsia="Times New Roman"/>
        </w:rPr>
        <w:t xml:space="preserve"> процентов.</w:t>
      </w:r>
    </w:p>
    <w:p w14:paraId="768BB473" w14:textId="77777777" w:rsidR="001425DE" w:rsidRPr="00CC162B" w:rsidRDefault="001425DE" w:rsidP="00CC162B">
      <w:pPr>
        <w:pStyle w:val="a6"/>
        <w:spacing w:after="0" w:line="276" w:lineRule="auto"/>
        <w:ind w:left="0" w:firstLine="709"/>
        <w:jc w:val="both"/>
        <w:rPr>
          <w:rFonts w:eastAsia="Times New Roman"/>
        </w:rPr>
      </w:pPr>
      <w:r w:rsidRPr="00CC162B">
        <w:rPr>
          <w:rFonts w:eastAsia="Times New Roman"/>
        </w:rPr>
        <w:t>Состав делегаций 1 категории определен для Сабантуев</w:t>
      </w:r>
      <w:r w:rsidR="00D55BD3" w:rsidRPr="00CC162B">
        <w:rPr>
          <w:rFonts w:eastAsia="Times New Roman"/>
        </w:rPr>
        <w:t xml:space="preserve"> </w:t>
      </w:r>
      <w:r w:rsidR="00CB77CC" w:rsidRPr="00CC162B">
        <w:rPr>
          <w:rFonts w:eastAsia="Times New Roman"/>
        </w:rPr>
        <w:t>I</w:t>
      </w:r>
      <w:r w:rsidR="00CB77CC" w:rsidRPr="00CC162B">
        <w:t xml:space="preserve"> </w:t>
      </w:r>
      <w:r w:rsidR="00CB77CC" w:rsidRPr="00CC162B">
        <w:rPr>
          <w:rFonts w:eastAsia="Times New Roman"/>
        </w:rPr>
        <w:t>– I</w:t>
      </w:r>
      <w:r w:rsidR="00CB77CC">
        <w:rPr>
          <w:rFonts w:eastAsia="Times New Roman"/>
          <w:lang w:val="en-US"/>
        </w:rPr>
        <w:t>I</w:t>
      </w:r>
      <w:r w:rsidR="00CB77CC" w:rsidRPr="00CC162B">
        <w:rPr>
          <w:rFonts w:eastAsia="Times New Roman"/>
        </w:rPr>
        <w:t xml:space="preserve"> </w:t>
      </w:r>
      <w:r w:rsidR="00D55BD3" w:rsidRPr="00CC162B">
        <w:rPr>
          <w:rFonts w:eastAsia="Times New Roman"/>
        </w:rPr>
        <w:t>уровней</w:t>
      </w:r>
      <w:r w:rsidR="0098235A" w:rsidRPr="00CC162B">
        <w:rPr>
          <w:rFonts w:eastAsia="Times New Roman"/>
        </w:rPr>
        <w:t xml:space="preserve"> и должен </w:t>
      </w:r>
      <w:r w:rsidR="007A5F0D" w:rsidRPr="00CC162B">
        <w:rPr>
          <w:rFonts w:eastAsia="Times New Roman"/>
        </w:rPr>
        <w:t xml:space="preserve">включать в себя </w:t>
      </w:r>
      <w:r w:rsidR="00BB1D4A" w:rsidRPr="00CC162B">
        <w:rPr>
          <w:rFonts w:eastAsia="Times New Roman"/>
        </w:rPr>
        <w:t xml:space="preserve">не </w:t>
      </w:r>
      <w:r w:rsidR="007A5F0D" w:rsidRPr="00CC162B">
        <w:rPr>
          <w:rFonts w:eastAsia="Times New Roman"/>
        </w:rPr>
        <w:t>более 300 человек включительно (без учета количества членов Правительства Республики Татарстан)</w:t>
      </w:r>
      <w:r w:rsidR="00D55BD3" w:rsidRPr="00CC162B">
        <w:rPr>
          <w:rFonts w:eastAsia="Times New Roman"/>
        </w:rPr>
        <w:t>. При участии членов Правительства</w:t>
      </w:r>
      <w:r w:rsidR="008D552D" w:rsidRPr="00CC162B">
        <w:rPr>
          <w:rFonts w:eastAsia="Times New Roman"/>
        </w:rPr>
        <w:t xml:space="preserve"> Республики Татарстан</w:t>
      </w:r>
      <w:r w:rsidR="00D55BD3" w:rsidRPr="00CC162B">
        <w:rPr>
          <w:rFonts w:eastAsia="Times New Roman"/>
        </w:rPr>
        <w:t xml:space="preserve"> в Сабанту</w:t>
      </w:r>
      <w:r w:rsidR="001545A9" w:rsidRPr="00CC162B">
        <w:rPr>
          <w:rFonts w:eastAsia="Times New Roman"/>
        </w:rPr>
        <w:t>е</w:t>
      </w:r>
      <w:r w:rsidR="00D55BD3" w:rsidRPr="00CC162B">
        <w:rPr>
          <w:rFonts w:eastAsia="Times New Roman"/>
        </w:rPr>
        <w:t xml:space="preserve"> I</w:t>
      </w:r>
      <w:r w:rsidR="00CB77CC">
        <w:rPr>
          <w:rFonts w:eastAsia="Times New Roman"/>
          <w:lang w:val="en-US"/>
        </w:rPr>
        <w:t>V</w:t>
      </w:r>
      <w:r w:rsidR="00D55BD3" w:rsidRPr="00CC162B">
        <w:rPr>
          <w:rFonts w:eastAsia="Times New Roman"/>
        </w:rPr>
        <w:t xml:space="preserve"> уровн</w:t>
      </w:r>
      <w:r w:rsidR="00971BED" w:rsidRPr="00CC162B">
        <w:rPr>
          <w:rFonts w:eastAsia="Times New Roman"/>
        </w:rPr>
        <w:t>я</w:t>
      </w:r>
      <w:r w:rsidR="00D55BD3" w:rsidRPr="00CC162B">
        <w:rPr>
          <w:rFonts w:eastAsia="Times New Roman"/>
        </w:rPr>
        <w:t xml:space="preserve"> состав делегации 1 категории подлежит сокращению на </w:t>
      </w:r>
      <w:r w:rsidR="00056C91" w:rsidRPr="00CC162B">
        <w:rPr>
          <w:rFonts w:eastAsia="Times New Roman"/>
        </w:rPr>
        <w:t>3</w:t>
      </w:r>
      <w:r w:rsidR="0098235A" w:rsidRPr="00CC162B">
        <w:rPr>
          <w:rFonts w:eastAsia="Times New Roman"/>
        </w:rPr>
        <w:t>5</w:t>
      </w:r>
      <w:r w:rsidR="00D55BD3" w:rsidRPr="00CC162B">
        <w:rPr>
          <w:rFonts w:eastAsia="Times New Roman"/>
        </w:rPr>
        <w:t xml:space="preserve"> процентов</w:t>
      </w:r>
      <w:r w:rsidR="00056C91" w:rsidRPr="00CC162B">
        <w:rPr>
          <w:rFonts w:eastAsia="Times New Roman"/>
        </w:rPr>
        <w:t xml:space="preserve"> (без учета количества членов Правительства Республики Татарстан)</w:t>
      </w:r>
      <w:r w:rsidR="00ED3282" w:rsidRPr="00CC162B">
        <w:rPr>
          <w:rFonts w:eastAsia="Times New Roman"/>
        </w:rPr>
        <w:t>;</w:t>
      </w:r>
      <w:r w:rsidR="0098235A" w:rsidRPr="00CC162B">
        <w:rPr>
          <w:rFonts w:eastAsia="Times New Roman"/>
        </w:rPr>
        <w:t xml:space="preserve"> </w:t>
      </w:r>
    </w:p>
    <w:p w14:paraId="6896A1A0" w14:textId="77777777" w:rsidR="001425DE" w:rsidRPr="00CC162B" w:rsidRDefault="008557B2" w:rsidP="007746A9">
      <w:pPr>
        <w:spacing w:after="0" w:line="276" w:lineRule="auto"/>
        <w:ind w:firstLine="708"/>
        <w:jc w:val="both"/>
      </w:pPr>
      <w:r>
        <w:t xml:space="preserve">б) </w:t>
      </w:r>
      <w:r w:rsidR="008D552D" w:rsidRPr="00CC162B">
        <w:t>д</w:t>
      </w:r>
      <w:r w:rsidR="002A2238" w:rsidRPr="00CC162B">
        <w:t xml:space="preserve">елегации 2 категории </w:t>
      </w:r>
      <w:r w:rsidR="00F7001A" w:rsidRPr="00CC162B">
        <w:t>–</w:t>
      </w:r>
      <w:r w:rsidR="002A2238" w:rsidRPr="00CC162B">
        <w:t xml:space="preserve"> </w:t>
      </w:r>
      <w:r w:rsidR="00F7001A" w:rsidRPr="00CC162B">
        <w:t xml:space="preserve">делегация </w:t>
      </w:r>
      <w:r w:rsidR="007E44EE">
        <w:t>ИОГВ</w:t>
      </w:r>
      <w:r w:rsidR="00F7001A" w:rsidRPr="00CC162B">
        <w:t>, возглавляем</w:t>
      </w:r>
      <w:r w:rsidR="008D552D" w:rsidRPr="00CC162B">
        <w:t>ая</w:t>
      </w:r>
      <w:r w:rsidR="00F7001A" w:rsidRPr="00CC162B">
        <w:t xml:space="preserve"> руководителями </w:t>
      </w:r>
      <w:r w:rsidR="00F22AC7">
        <w:t>ИОГВ</w:t>
      </w:r>
      <w:r w:rsidR="00F7001A" w:rsidRPr="00CC162B">
        <w:t>, наделенными полномочиями по вопросам организации и проведения Сабантуя</w:t>
      </w:r>
      <w:r w:rsidR="007B40DA" w:rsidRPr="00CC162B">
        <w:t xml:space="preserve">, группа сопровождения, </w:t>
      </w:r>
      <w:r w:rsidR="008C5779" w:rsidRPr="00CC162B">
        <w:t xml:space="preserve">группа обслуживания, </w:t>
      </w:r>
      <w:r w:rsidR="007B40DA" w:rsidRPr="00CC162B">
        <w:t>творческие коллективы</w:t>
      </w:r>
      <w:r w:rsidR="001425DE" w:rsidRPr="00CC162B">
        <w:t>.</w:t>
      </w:r>
    </w:p>
    <w:p w14:paraId="75C36F15" w14:textId="77777777" w:rsidR="0098235A" w:rsidRPr="00CC162B" w:rsidRDefault="008C5779" w:rsidP="00CC162B">
      <w:pPr>
        <w:pStyle w:val="a6"/>
        <w:spacing w:after="0" w:line="276" w:lineRule="auto"/>
        <w:ind w:left="0" w:firstLine="709"/>
        <w:jc w:val="both"/>
        <w:rPr>
          <w:rFonts w:eastAsia="Times New Roman"/>
        </w:rPr>
      </w:pPr>
      <w:r w:rsidRPr="00CC162B">
        <w:t>Численность группы сопровождения</w:t>
      </w:r>
      <w:r w:rsidRPr="00CC162B">
        <w:rPr>
          <w:rFonts w:eastAsia="Times New Roman"/>
        </w:rPr>
        <w:t xml:space="preserve"> (включая руководителей </w:t>
      </w:r>
      <w:r w:rsidR="008D552D" w:rsidRPr="00CC162B">
        <w:rPr>
          <w:rFonts w:eastAsia="Times New Roman"/>
        </w:rPr>
        <w:t>ИОГВ</w:t>
      </w:r>
      <w:r w:rsidRPr="00CC162B">
        <w:rPr>
          <w:rFonts w:eastAsia="Times New Roman"/>
        </w:rPr>
        <w:t xml:space="preserve">) </w:t>
      </w:r>
      <w:r w:rsidR="0098235A" w:rsidRPr="00CC162B">
        <w:rPr>
          <w:rFonts w:eastAsia="Times New Roman"/>
        </w:rPr>
        <w:t>не должн</w:t>
      </w:r>
      <w:r w:rsidRPr="00CC162B">
        <w:rPr>
          <w:rFonts w:eastAsia="Times New Roman"/>
        </w:rPr>
        <w:t>а</w:t>
      </w:r>
      <w:r w:rsidR="0098235A" w:rsidRPr="00CC162B">
        <w:rPr>
          <w:rFonts w:eastAsia="Times New Roman"/>
        </w:rPr>
        <w:t xml:space="preserve"> превышать </w:t>
      </w:r>
      <w:r w:rsidR="008D552D" w:rsidRPr="00CC162B">
        <w:rPr>
          <w:rFonts w:eastAsia="Times New Roman"/>
        </w:rPr>
        <w:t>пяти</w:t>
      </w:r>
      <w:r w:rsidR="0098235A" w:rsidRPr="00CC162B">
        <w:rPr>
          <w:rFonts w:eastAsia="Times New Roman"/>
        </w:rPr>
        <w:t xml:space="preserve"> процентов от общего количества участников делегации </w:t>
      </w:r>
      <w:r w:rsidR="00CD4AA9" w:rsidRPr="00CC162B">
        <w:rPr>
          <w:rFonts w:eastAsia="Times New Roman"/>
        </w:rPr>
        <w:t>2</w:t>
      </w:r>
      <w:r w:rsidR="0098235A" w:rsidRPr="00CC162B">
        <w:rPr>
          <w:rFonts w:eastAsia="Times New Roman"/>
        </w:rPr>
        <w:t xml:space="preserve"> категории.</w:t>
      </w:r>
    </w:p>
    <w:p w14:paraId="65897169" w14:textId="77777777" w:rsidR="0098235A" w:rsidRPr="00CC162B" w:rsidRDefault="008C5779" w:rsidP="00CC162B">
      <w:pPr>
        <w:pStyle w:val="a6"/>
        <w:spacing w:after="0" w:line="276" w:lineRule="auto"/>
        <w:ind w:left="0" w:firstLine="709"/>
        <w:jc w:val="both"/>
        <w:rPr>
          <w:rFonts w:eastAsia="Times New Roman"/>
        </w:rPr>
      </w:pPr>
      <w:r w:rsidRPr="00CC162B">
        <w:rPr>
          <w:rFonts w:eastAsia="Times New Roman"/>
        </w:rPr>
        <w:t xml:space="preserve">Численность группы обслуживания должна </w:t>
      </w:r>
      <w:r w:rsidR="0098235A" w:rsidRPr="00CC162B">
        <w:rPr>
          <w:rFonts w:eastAsia="Times New Roman"/>
        </w:rPr>
        <w:t>составлять не более 1</w:t>
      </w:r>
      <w:r w:rsidR="00CD4AA9" w:rsidRPr="00CC162B">
        <w:rPr>
          <w:rFonts w:eastAsia="Times New Roman"/>
        </w:rPr>
        <w:t>5</w:t>
      </w:r>
      <w:r w:rsidR="0098235A" w:rsidRPr="00CC162B">
        <w:rPr>
          <w:rFonts w:eastAsia="Times New Roman"/>
        </w:rPr>
        <w:t xml:space="preserve"> процентов от общей численности участников делегации </w:t>
      </w:r>
      <w:r w:rsidR="00CD4AA9" w:rsidRPr="00CC162B">
        <w:rPr>
          <w:rFonts w:eastAsia="Times New Roman"/>
        </w:rPr>
        <w:t>2</w:t>
      </w:r>
      <w:r w:rsidR="0098235A" w:rsidRPr="00CC162B">
        <w:rPr>
          <w:rFonts w:eastAsia="Times New Roman"/>
        </w:rPr>
        <w:t xml:space="preserve"> категории.</w:t>
      </w:r>
    </w:p>
    <w:p w14:paraId="64D0C1DA" w14:textId="77777777" w:rsidR="0098235A" w:rsidRPr="00CC162B" w:rsidRDefault="0098235A" w:rsidP="00CC162B">
      <w:pPr>
        <w:pStyle w:val="a6"/>
        <w:spacing w:after="0" w:line="276" w:lineRule="auto"/>
        <w:ind w:left="0" w:firstLine="709"/>
        <w:jc w:val="both"/>
        <w:rPr>
          <w:rFonts w:eastAsia="Times New Roman"/>
        </w:rPr>
      </w:pPr>
      <w:r w:rsidRPr="00CC162B">
        <w:rPr>
          <w:rFonts w:eastAsia="Times New Roman"/>
        </w:rPr>
        <w:lastRenderedPageBreak/>
        <w:t>Общее количество участников творческих коллективов должн</w:t>
      </w:r>
      <w:r w:rsidR="0095171E" w:rsidRPr="00CC162B">
        <w:rPr>
          <w:rFonts w:eastAsia="Times New Roman"/>
        </w:rPr>
        <w:t>о</w:t>
      </w:r>
      <w:r w:rsidRPr="00CC162B">
        <w:rPr>
          <w:rFonts w:eastAsia="Times New Roman"/>
        </w:rPr>
        <w:t xml:space="preserve"> составлять </w:t>
      </w:r>
      <w:r w:rsidR="00CD4AA9" w:rsidRPr="00CC162B">
        <w:rPr>
          <w:rFonts w:eastAsia="Times New Roman"/>
        </w:rPr>
        <w:t>80</w:t>
      </w:r>
      <w:r w:rsidRPr="00CC162B">
        <w:rPr>
          <w:rFonts w:eastAsia="Times New Roman"/>
        </w:rPr>
        <w:t xml:space="preserve"> процентов</w:t>
      </w:r>
      <w:r w:rsidR="00C236DC">
        <w:rPr>
          <w:rFonts w:eastAsia="Times New Roman"/>
        </w:rPr>
        <w:t xml:space="preserve"> </w:t>
      </w:r>
      <w:r w:rsidR="00C236DC" w:rsidRPr="005E73F6">
        <w:rPr>
          <w:rFonts w:eastAsia="Times New Roman"/>
        </w:rPr>
        <w:t>(с учетом административного и художественного состава)</w:t>
      </w:r>
      <w:r w:rsidRPr="005E73F6">
        <w:rPr>
          <w:rFonts w:eastAsia="Times New Roman"/>
        </w:rPr>
        <w:t xml:space="preserve"> от общей </w:t>
      </w:r>
      <w:r w:rsidRPr="00CC162B">
        <w:rPr>
          <w:rFonts w:eastAsia="Times New Roman"/>
        </w:rPr>
        <w:t xml:space="preserve">численности участников делегации </w:t>
      </w:r>
      <w:r w:rsidR="00CD4AA9" w:rsidRPr="00CC162B">
        <w:rPr>
          <w:rFonts w:eastAsia="Times New Roman"/>
        </w:rPr>
        <w:t>2</w:t>
      </w:r>
      <w:r w:rsidRPr="00CC162B">
        <w:rPr>
          <w:rFonts w:eastAsia="Times New Roman"/>
        </w:rPr>
        <w:t xml:space="preserve"> категории. В делегацию </w:t>
      </w:r>
      <w:r w:rsidR="00CD4AA9" w:rsidRPr="00CC162B">
        <w:rPr>
          <w:rFonts w:eastAsia="Times New Roman"/>
        </w:rPr>
        <w:t>2</w:t>
      </w:r>
      <w:r w:rsidRPr="00CC162B">
        <w:rPr>
          <w:rFonts w:eastAsia="Times New Roman"/>
        </w:rPr>
        <w:t xml:space="preserve"> категории включаются участники ансамблей республиканского</w:t>
      </w:r>
      <w:r w:rsidR="0090365F">
        <w:rPr>
          <w:rFonts w:eastAsia="Times New Roman"/>
        </w:rPr>
        <w:t xml:space="preserve">, </w:t>
      </w:r>
      <w:r w:rsidR="0090365F" w:rsidRPr="00CC162B">
        <w:rPr>
          <w:rFonts w:eastAsia="Times New Roman"/>
        </w:rPr>
        <w:t>муниципального уровн</w:t>
      </w:r>
      <w:r w:rsidR="0090365F">
        <w:rPr>
          <w:rFonts w:eastAsia="Times New Roman"/>
        </w:rPr>
        <w:t>ей</w:t>
      </w:r>
      <w:r w:rsidRPr="00CC162B">
        <w:rPr>
          <w:rFonts w:eastAsia="Times New Roman"/>
        </w:rPr>
        <w:t xml:space="preserve"> вокально-инструментального, танцевального направлени</w:t>
      </w:r>
      <w:r w:rsidR="0095171E" w:rsidRPr="00CC162B">
        <w:rPr>
          <w:rFonts w:eastAsia="Times New Roman"/>
        </w:rPr>
        <w:t>й</w:t>
      </w:r>
      <w:r w:rsidR="0090365F">
        <w:rPr>
          <w:rFonts w:eastAsia="Times New Roman"/>
        </w:rPr>
        <w:t>.</w:t>
      </w:r>
      <w:r w:rsidRPr="00CC162B">
        <w:rPr>
          <w:rFonts w:eastAsia="Times New Roman"/>
        </w:rPr>
        <w:t xml:space="preserve"> </w:t>
      </w:r>
      <w:r w:rsidR="00145D6F" w:rsidRPr="00CC162B">
        <w:rPr>
          <w:rFonts w:eastAsia="Times New Roman"/>
        </w:rPr>
        <w:t xml:space="preserve">Численность оплачиваемых участников Сабантуя </w:t>
      </w:r>
      <w:r w:rsidR="008D1FFE" w:rsidRPr="00CC162B">
        <w:rPr>
          <w:rFonts w:eastAsia="Times New Roman"/>
        </w:rPr>
        <w:t>составляет</w:t>
      </w:r>
      <w:r w:rsidR="00145D6F" w:rsidRPr="00CC162B">
        <w:rPr>
          <w:rFonts w:eastAsia="Times New Roman"/>
        </w:rPr>
        <w:t xml:space="preserve"> </w:t>
      </w:r>
      <w:r w:rsidR="0095171E" w:rsidRPr="00CC162B">
        <w:rPr>
          <w:rFonts w:eastAsia="Times New Roman"/>
        </w:rPr>
        <w:t>пять</w:t>
      </w:r>
      <w:r w:rsidRPr="00CC162B">
        <w:rPr>
          <w:rFonts w:eastAsia="Times New Roman"/>
        </w:rPr>
        <w:t xml:space="preserve"> процентов от общей численности участников делегации </w:t>
      </w:r>
      <w:r w:rsidR="00CD4AA9" w:rsidRPr="00CC162B">
        <w:rPr>
          <w:rFonts w:eastAsia="Times New Roman"/>
        </w:rPr>
        <w:t>2</w:t>
      </w:r>
      <w:r w:rsidRPr="00CC162B">
        <w:rPr>
          <w:rFonts w:eastAsia="Times New Roman"/>
        </w:rPr>
        <w:t xml:space="preserve"> категории</w:t>
      </w:r>
      <w:r w:rsidR="00C236DC">
        <w:rPr>
          <w:rFonts w:eastAsia="Times New Roman"/>
        </w:rPr>
        <w:t>.</w:t>
      </w:r>
      <w:r w:rsidRPr="00CC162B">
        <w:rPr>
          <w:rFonts w:eastAsia="Times New Roman"/>
        </w:rPr>
        <w:t xml:space="preserve"> </w:t>
      </w:r>
      <w:r w:rsidR="008D1FFE" w:rsidRPr="00CC162B">
        <w:rPr>
          <w:rFonts w:eastAsia="Times New Roman"/>
        </w:rPr>
        <w:t>Доля участников творческих коллективов республиканского и муниципального уровней,</w:t>
      </w:r>
      <w:r w:rsidR="007A6491" w:rsidRPr="00CC162B">
        <w:rPr>
          <w:rFonts w:eastAsia="Times New Roman"/>
        </w:rPr>
        <w:t xml:space="preserve"> а также</w:t>
      </w:r>
      <w:r w:rsidR="008D1FFE" w:rsidRPr="00CC162B">
        <w:rPr>
          <w:rFonts w:eastAsia="Times New Roman"/>
        </w:rPr>
        <w:t xml:space="preserve"> оплачиваемых участников Сабантуя может быть измена в пределах общего количества участников творческих коллективов. Увеличение доли оплачиваемых участников Сабантуя допускается не более чем до </w:t>
      </w:r>
      <w:r w:rsidR="00A34306">
        <w:rPr>
          <w:rFonts w:eastAsia="Times New Roman"/>
        </w:rPr>
        <w:t>семи</w:t>
      </w:r>
      <w:r w:rsidR="008D1FFE" w:rsidRPr="00CC162B">
        <w:rPr>
          <w:rFonts w:eastAsia="Times New Roman"/>
        </w:rPr>
        <w:t xml:space="preserve"> процентов.</w:t>
      </w:r>
      <w:r w:rsidR="00CD4AA9" w:rsidRPr="00CC162B">
        <w:rPr>
          <w:rFonts w:eastAsia="Times New Roman"/>
        </w:rPr>
        <w:t xml:space="preserve"> </w:t>
      </w:r>
    </w:p>
    <w:p w14:paraId="37A9B9F0" w14:textId="77777777" w:rsidR="002A2238" w:rsidRPr="00CC162B" w:rsidRDefault="007A5F0D" w:rsidP="00CC162B">
      <w:pPr>
        <w:pStyle w:val="a6"/>
        <w:spacing w:after="0" w:line="276" w:lineRule="auto"/>
        <w:ind w:left="0" w:firstLine="709"/>
        <w:jc w:val="both"/>
      </w:pPr>
      <w:r w:rsidRPr="00CC162B">
        <w:rPr>
          <w:rFonts w:eastAsia="Times New Roman"/>
        </w:rPr>
        <w:t>Состав делегаци</w:t>
      </w:r>
      <w:r w:rsidR="0095171E" w:rsidRPr="00CC162B">
        <w:rPr>
          <w:rFonts w:eastAsia="Times New Roman"/>
        </w:rPr>
        <w:t>и</w:t>
      </w:r>
      <w:r w:rsidRPr="00CC162B">
        <w:rPr>
          <w:rFonts w:eastAsia="Times New Roman"/>
        </w:rPr>
        <w:t xml:space="preserve"> </w:t>
      </w:r>
      <w:r w:rsidR="00CD4AA9" w:rsidRPr="00CC162B">
        <w:rPr>
          <w:rFonts w:eastAsia="Times New Roman"/>
        </w:rPr>
        <w:t>2</w:t>
      </w:r>
      <w:r w:rsidRPr="00CC162B">
        <w:rPr>
          <w:rFonts w:eastAsia="Times New Roman"/>
        </w:rPr>
        <w:t xml:space="preserve"> категории определен для Сабантуев I</w:t>
      </w:r>
      <w:r w:rsidRPr="00CC162B">
        <w:t xml:space="preserve"> </w:t>
      </w:r>
      <w:r w:rsidRPr="00CC162B">
        <w:rPr>
          <w:rFonts w:eastAsia="Times New Roman"/>
        </w:rPr>
        <w:t>– I</w:t>
      </w:r>
      <w:r w:rsidR="00CB77CC">
        <w:rPr>
          <w:rFonts w:eastAsia="Times New Roman"/>
          <w:lang w:val="en-US"/>
        </w:rPr>
        <w:t>I</w:t>
      </w:r>
      <w:r w:rsidRPr="00CC162B">
        <w:rPr>
          <w:rFonts w:eastAsia="Times New Roman"/>
        </w:rPr>
        <w:t>I уровн</w:t>
      </w:r>
      <w:r w:rsidR="0095171E" w:rsidRPr="00CC162B">
        <w:rPr>
          <w:rFonts w:eastAsia="Times New Roman"/>
        </w:rPr>
        <w:t>ей</w:t>
      </w:r>
      <w:r w:rsidRPr="00CC162B">
        <w:rPr>
          <w:rFonts w:eastAsia="Times New Roman"/>
        </w:rPr>
        <w:t xml:space="preserve"> и должен включать в себя </w:t>
      </w:r>
      <w:r w:rsidR="00BB1D4A" w:rsidRPr="00CC162B">
        <w:rPr>
          <w:rFonts w:eastAsia="Times New Roman"/>
        </w:rPr>
        <w:t xml:space="preserve">не </w:t>
      </w:r>
      <w:r w:rsidRPr="00CC162B">
        <w:rPr>
          <w:rFonts w:eastAsia="Times New Roman"/>
        </w:rPr>
        <w:t xml:space="preserve">более 100 человек включительно. При участии </w:t>
      </w:r>
      <w:r w:rsidR="00ED2E4C" w:rsidRPr="00CC162B">
        <w:rPr>
          <w:rFonts w:eastAsia="Times New Roman"/>
        </w:rPr>
        <w:t xml:space="preserve">делегации </w:t>
      </w:r>
      <w:r w:rsidR="00BD19FE">
        <w:rPr>
          <w:rFonts w:eastAsia="Times New Roman"/>
        </w:rPr>
        <w:br/>
      </w:r>
      <w:r w:rsidR="00ED2E4C" w:rsidRPr="00CC162B">
        <w:rPr>
          <w:rFonts w:eastAsia="Times New Roman"/>
        </w:rPr>
        <w:t>2 категории</w:t>
      </w:r>
      <w:r w:rsidRPr="00CC162B">
        <w:rPr>
          <w:rFonts w:eastAsia="Times New Roman"/>
        </w:rPr>
        <w:t xml:space="preserve"> в Сабанту</w:t>
      </w:r>
      <w:r w:rsidR="00971BED" w:rsidRPr="00CC162B">
        <w:rPr>
          <w:rFonts w:eastAsia="Times New Roman"/>
        </w:rPr>
        <w:t xml:space="preserve">е </w:t>
      </w:r>
      <w:r w:rsidRPr="00CC162B">
        <w:rPr>
          <w:rFonts w:eastAsia="Times New Roman"/>
        </w:rPr>
        <w:t>I</w:t>
      </w:r>
      <w:r w:rsidR="00CB77CC">
        <w:rPr>
          <w:rFonts w:eastAsia="Times New Roman"/>
          <w:lang w:val="en-US"/>
        </w:rPr>
        <w:t>V</w:t>
      </w:r>
      <w:r w:rsidRPr="00CC162B">
        <w:rPr>
          <w:rFonts w:eastAsia="Times New Roman"/>
        </w:rPr>
        <w:t xml:space="preserve"> уровн</w:t>
      </w:r>
      <w:r w:rsidR="00971BED" w:rsidRPr="00CC162B">
        <w:rPr>
          <w:rFonts w:eastAsia="Times New Roman"/>
        </w:rPr>
        <w:t>я</w:t>
      </w:r>
      <w:r w:rsidRPr="00CC162B">
        <w:rPr>
          <w:rFonts w:eastAsia="Times New Roman"/>
        </w:rPr>
        <w:t xml:space="preserve"> состав делегации подлежит сокращению на </w:t>
      </w:r>
      <w:r w:rsidR="00ED2E4C" w:rsidRPr="00CC162B">
        <w:rPr>
          <w:rFonts w:eastAsia="Times New Roman"/>
        </w:rPr>
        <w:t>20</w:t>
      </w:r>
      <w:r w:rsidR="0095171E" w:rsidRPr="00CC162B">
        <w:rPr>
          <w:rFonts w:eastAsia="Times New Roman"/>
        </w:rPr>
        <w:t xml:space="preserve"> процентов;</w:t>
      </w:r>
    </w:p>
    <w:p w14:paraId="054EFBB1" w14:textId="77777777" w:rsidR="00F7001A" w:rsidRPr="00CC162B" w:rsidRDefault="008557B2" w:rsidP="007746A9">
      <w:pPr>
        <w:spacing w:after="0" w:line="276" w:lineRule="auto"/>
        <w:ind w:firstLine="708"/>
        <w:jc w:val="both"/>
      </w:pPr>
      <w:r>
        <w:t xml:space="preserve">в) </w:t>
      </w:r>
      <w:r w:rsidR="00C068AF" w:rsidRPr="00CC162B">
        <w:t>д</w:t>
      </w:r>
      <w:r w:rsidR="00F7001A" w:rsidRPr="00CC162B">
        <w:t>елегации 3 категории – делегации муниципальных образований</w:t>
      </w:r>
      <w:r w:rsidR="00DB2857" w:rsidRPr="00CC162B">
        <w:t>, возглавляемая руководител</w:t>
      </w:r>
      <w:r w:rsidR="00C068AF" w:rsidRPr="00CC162B">
        <w:t>ями</w:t>
      </w:r>
      <w:r w:rsidR="00DB2857" w:rsidRPr="00CC162B">
        <w:t xml:space="preserve"> орган</w:t>
      </w:r>
      <w:r w:rsidR="00C068AF" w:rsidRPr="00CC162B">
        <w:t>ов</w:t>
      </w:r>
      <w:r w:rsidR="00DB2857" w:rsidRPr="00CC162B">
        <w:t xml:space="preserve"> местного самоуправления</w:t>
      </w:r>
      <w:r w:rsidR="007B40DA" w:rsidRPr="00CC162B">
        <w:t xml:space="preserve"> Республики Татарстан, </w:t>
      </w:r>
      <w:r w:rsidR="00DB2857" w:rsidRPr="00CC162B">
        <w:t xml:space="preserve">группа сопровождения, группа обслуживания, </w:t>
      </w:r>
      <w:r w:rsidR="007B40DA" w:rsidRPr="00CC162B">
        <w:t>творческие коллективы.</w:t>
      </w:r>
    </w:p>
    <w:p w14:paraId="421A5E10" w14:textId="77777777" w:rsidR="00ED2E4C" w:rsidRPr="00CC162B" w:rsidRDefault="00DB2857" w:rsidP="00CC162B">
      <w:pPr>
        <w:pStyle w:val="a6"/>
        <w:spacing w:after="0" w:line="276" w:lineRule="auto"/>
        <w:ind w:left="0" w:firstLine="709"/>
        <w:jc w:val="both"/>
        <w:rPr>
          <w:rFonts w:eastAsia="Times New Roman"/>
        </w:rPr>
      </w:pPr>
      <w:r w:rsidRPr="00CC162B">
        <w:rPr>
          <w:rFonts w:eastAsia="Times New Roman"/>
        </w:rPr>
        <w:t xml:space="preserve">Численность группы сопровождения </w:t>
      </w:r>
      <w:r w:rsidR="00ED2E4C" w:rsidRPr="00CC162B">
        <w:rPr>
          <w:rFonts w:eastAsia="Times New Roman"/>
        </w:rPr>
        <w:t>не должн</w:t>
      </w:r>
      <w:r w:rsidRPr="00CC162B">
        <w:rPr>
          <w:rFonts w:eastAsia="Times New Roman"/>
        </w:rPr>
        <w:t>а</w:t>
      </w:r>
      <w:r w:rsidR="00ED2E4C" w:rsidRPr="00CC162B">
        <w:rPr>
          <w:rFonts w:eastAsia="Times New Roman"/>
        </w:rPr>
        <w:t xml:space="preserve"> превышать </w:t>
      </w:r>
      <w:r w:rsidR="00C068AF" w:rsidRPr="00C16540">
        <w:rPr>
          <w:rFonts w:eastAsia="Times New Roman"/>
        </w:rPr>
        <w:t>вос</w:t>
      </w:r>
      <w:r w:rsidR="00FE6559" w:rsidRPr="00C16540">
        <w:rPr>
          <w:rFonts w:eastAsia="Times New Roman"/>
        </w:rPr>
        <w:t>ьми</w:t>
      </w:r>
      <w:r w:rsidR="00ED2E4C" w:rsidRPr="00CC162B">
        <w:rPr>
          <w:rFonts w:eastAsia="Times New Roman"/>
        </w:rPr>
        <w:t xml:space="preserve"> процентов от общего количества участников делегации </w:t>
      </w:r>
      <w:r w:rsidR="001B20AF" w:rsidRPr="00CC162B">
        <w:rPr>
          <w:rFonts w:eastAsia="Times New Roman"/>
        </w:rPr>
        <w:t>3</w:t>
      </w:r>
      <w:r w:rsidR="00ED2E4C" w:rsidRPr="00CC162B">
        <w:rPr>
          <w:rFonts w:eastAsia="Times New Roman"/>
        </w:rPr>
        <w:t xml:space="preserve"> категории.</w:t>
      </w:r>
    </w:p>
    <w:p w14:paraId="08975E76" w14:textId="77777777" w:rsidR="00ED2E4C" w:rsidRPr="00CC162B" w:rsidRDefault="00DB2857" w:rsidP="00CC162B">
      <w:pPr>
        <w:pStyle w:val="a6"/>
        <w:spacing w:after="0" w:line="276" w:lineRule="auto"/>
        <w:ind w:left="0" w:firstLine="709"/>
        <w:jc w:val="both"/>
        <w:rPr>
          <w:rFonts w:eastAsia="Times New Roman"/>
        </w:rPr>
      </w:pPr>
      <w:r w:rsidRPr="00CC162B">
        <w:rPr>
          <w:rFonts w:eastAsia="Times New Roman"/>
        </w:rPr>
        <w:t xml:space="preserve">Численность группы обслуживания должна </w:t>
      </w:r>
      <w:r w:rsidR="00ED2E4C" w:rsidRPr="00CC162B">
        <w:rPr>
          <w:rFonts w:eastAsia="Times New Roman"/>
        </w:rPr>
        <w:t xml:space="preserve">составлять не более </w:t>
      </w:r>
      <w:r w:rsidR="00FE6559">
        <w:rPr>
          <w:rFonts w:eastAsia="Times New Roman"/>
        </w:rPr>
        <w:t>10</w:t>
      </w:r>
      <w:r w:rsidR="00ED2E4C" w:rsidRPr="00CC162B">
        <w:rPr>
          <w:rFonts w:eastAsia="Times New Roman"/>
        </w:rPr>
        <w:t xml:space="preserve"> процентов от общей численности участников делегации </w:t>
      </w:r>
      <w:r w:rsidR="001B20AF" w:rsidRPr="00CC162B">
        <w:rPr>
          <w:rFonts w:eastAsia="Times New Roman"/>
        </w:rPr>
        <w:t>3</w:t>
      </w:r>
      <w:r w:rsidR="00ED2E4C" w:rsidRPr="00CC162B">
        <w:rPr>
          <w:rFonts w:eastAsia="Times New Roman"/>
        </w:rPr>
        <w:t xml:space="preserve"> категории.</w:t>
      </w:r>
    </w:p>
    <w:p w14:paraId="320F95C2" w14:textId="77777777" w:rsidR="00145D6F" w:rsidRPr="00CC162B" w:rsidRDefault="00ED2E4C" w:rsidP="00CC162B">
      <w:pPr>
        <w:pStyle w:val="a6"/>
        <w:spacing w:after="0" w:line="276" w:lineRule="auto"/>
        <w:ind w:left="0" w:firstLine="709"/>
        <w:jc w:val="both"/>
        <w:rPr>
          <w:rFonts w:eastAsia="Times New Roman"/>
        </w:rPr>
      </w:pPr>
      <w:r w:rsidRPr="00CC162B">
        <w:rPr>
          <w:rFonts w:eastAsia="Times New Roman"/>
        </w:rPr>
        <w:t>Общее количество участников творческих коллективов</w:t>
      </w:r>
      <w:r w:rsidR="00E5210F" w:rsidRPr="00CC162B">
        <w:rPr>
          <w:rFonts w:eastAsia="Times New Roman"/>
        </w:rPr>
        <w:t>, индивидуальных исполнителей</w:t>
      </w:r>
      <w:r w:rsidRPr="00CC162B">
        <w:rPr>
          <w:rFonts w:eastAsia="Times New Roman"/>
        </w:rPr>
        <w:t xml:space="preserve"> должн</w:t>
      </w:r>
      <w:r w:rsidR="00C068AF" w:rsidRPr="00CC162B">
        <w:rPr>
          <w:rFonts w:eastAsia="Times New Roman"/>
        </w:rPr>
        <w:t>о</w:t>
      </w:r>
      <w:r w:rsidRPr="00CC162B">
        <w:rPr>
          <w:rFonts w:eastAsia="Times New Roman"/>
        </w:rPr>
        <w:t xml:space="preserve"> составлять 8</w:t>
      </w:r>
      <w:r w:rsidR="00E5210F" w:rsidRPr="00CC162B">
        <w:rPr>
          <w:rFonts w:eastAsia="Times New Roman"/>
        </w:rPr>
        <w:t>2</w:t>
      </w:r>
      <w:r w:rsidRPr="00CC162B">
        <w:rPr>
          <w:rFonts w:eastAsia="Times New Roman"/>
        </w:rPr>
        <w:t xml:space="preserve"> процент</w:t>
      </w:r>
      <w:r w:rsidR="007A6491" w:rsidRPr="00CC162B">
        <w:rPr>
          <w:rFonts w:eastAsia="Times New Roman"/>
        </w:rPr>
        <w:t>а</w:t>
      </w:r>
      <w:r w:rsidRPr="00CC162B">
        <w:rPr>
          <w:rFonts w:eastAsia="Times New Roman"/>
        </w:rPr>
        <w:t xml:space="preserve"> от общей численности участников делегации </w:t>
      </w:r>
      <w:r w:rsidR="00E5210F" w:rsidRPr="00CC162B">
        <w:rPr>
          <w:rFonts w:eastAsia="Times New Roman"/>
        </w:rPr>
        <w:t>3</w:t>
      </w:r>
      <w:r w:rsidRPr="00CC162B">
        <w:rPr>
          <w:rFonts w:eastAsia="Times New Roman"/>
        </w:rPr>
        <w:t xml:space="preserve"> категории</w:t>
      </w:r>
      <w:r w:rsidR="00A36686" w:rsidRPr="00CC162B">
        <w:rPr>
          <w:rFonts w:eastAsia="Times New Roman"/>
        </w:rPr>
        <w:t>.</w:t>
      </w:r>
      <w:r w:rsidR="00145D6F" w:rsidRPr="00CC162B">
        <w:rPr>
          <w:rFonts w:eastAsia="Times New Roman"/>
          <w:i/>
        </w:rPr>
        <w:t xml:space="preserve"> </w:t>
      </w:r>
      <w:r w:rsidR="005F28BB" w:rsidRPr="00CC162B">
        <w:rPr>
          <w:rFonts w:eastAsia="Times New Roman"/>
        </w:rPr>
        <w:t>В делегацию 3 категории включаются участники ансамблей муниципального уровня вокально-инструментального, танцевального направлени</w:t>
      </w:r>
      <w:r w:rsidR="00C068AF" w:rsidRPr="00CC162B">
        <w:rPr>
          <w:rFonts w:eastAsia="Times New Roman"/>
        </w:rPr>
        <w:t>й</w:t>
      </w:r>
      <w:r w:rsidR="002C0F94">
        <w:rPr>
          <w:rFonts w:eastAsia="Times New Roman"/>
        </w:rPr>
        <w:t>.</w:t>
      </w:r>
      <w:r w:rsidR="005F28BB" w:rsidRPr="00CC162B">
        <w:rPr>
          <w:rFonts w:eastAsia="Times New Roman"/>
        </w:rPr>
        <w:t xml:space="preserve"> </w:t>
      </w:r>
      <w:r w:rsidR="00145D6F" w:rsidRPr="00CC162B">
        <w:rPr>
          <w:rFonts w:eastAsia="Times New Roman"/>
        </w:rPr>
        <w:t xml:space="preserve">Численность оплачиваемых участников Сабантуя должна быть не более </w:t>
      </w:r>
      <w:r w:rsidR="00C068AF" w:rsidRPr="00CC162B">
        <w:rPr>
          <w:rFonts w:eastAsia="Times New Roman"/>
        </w:rPr>
        <w:t>пяти</w:t>
      </w:r>
      <w:r w:rsidR="00145D6F" w:rsidRPr="00CC162B">
        <w:rPr>
          <w:rFonts w:eastAsia="Times New Roman"/>
        </w:rPr>
        <w:t xml:space="preserve"> процентов от общей численности участников делегации 3 категории.</w:t>
      </w:r>
    </w:p>
    <w:p w14:paraId="1AF0F27E" w14:textId="77777777" w:rsidR="00ED2E4C" w:rsidRPr="00CC162B" w:rsidRDefault="00ED2E4C" w:rsidP="00CC162B">
      <w:pPr>
        <w:pStyle w:val="a6"/>
        <w:spacing w:after="0" w:line="276" w:lineRule="auto"/>
        <w:ind w:left="0" w:firstLine="709"/>
        <w:jc w:val="both"/>
        <w:rPr>
          <w:rFonts w:eastAsia="Times New Roman"/>
          <w:i/>
        </w:rPr>
      </w:pPr>
      <w:r w:rsidRPr="00CC162B">
        <w:rPr>
          <w:rFonts w:eastAsia="Times New Roman"/>
        </w:rPr>
        <w:t>Состав делегаци</w:t>
      </w:r>
      <w:r w:rsidR="00C068AF" w:rsidRPr="00CC162B">
        <w:rPr>
          <w:rFonts w:eastAsia="Times New Roman"/>
        </w:rPr>
        <w:t>и</w:t>
      </w:r>
      <w:r w:rsidRPr="00CC162B">
        <w:rPr>
          <w:rFonts w:eastAsia="Times New Roman"/>
        </w:rPr>
        <w:t xml:space="preserve"> </w:t>
      </w:r>
      <w:r w:rsidR="00A36686" w:rsidRPr="00CC162B">
        <w:rPr>
          <w:rFonts w:eastAsia="Times New Roman"/>
        </w:rPr>
        <w:t>3</w:t>
      </w:r>
      <w:r w:rsidRPr="00CC162B">
        <w:rPr>
          <w:rFonts w:eastAsia="Times New Roman"/>
        </w:rPr>
        <w:t xml:space="preserve"> категории определен для Сабантуев </w:t>
      </w:r>
      <w:r w:rsidR="00A057E1">
        <w:rPr>
          <w:rFonts w:eastAsia="Times New Roman"/>
          <w:lang w:val="en-US"/>
        </w:rPr>
        <w:t>I</w:t>
      </w:r>
      <w:r w:rsidRPr="0084262C">
        <w:rPr>
          <w:rFonts w:eastAsia="Times New Roman"/>
        </w:rPr>
        <w:t>II</w:t>
      </w:r>
      <w:r w:rsidR="00C16540" w:rsidRPr="0084262C">
        <w:rPr>
          <w:rFonts w:eastAsia="Times New Roman"/>
        </w:rPr>
        <w:t xml:space="preserve"> </w:t>
      </w:r>
      <w:r w:rsidRPr="00CC162B">
        <w:rPr>
          <w:rFonts w:eastAsia="Times New Roman"/>
        </w:rPr>
        <w:t>уровн</w:t>
      </w:r>
      <w:r w:rsidR="00024255">
        <w:rPr>
          <w:rFonts w:eastAsia="Times New Roman"/>
        </w:rPr>
        <w:t>я</w:t>
      </w:r>
      <w:r w:rsidRPr="00CC162B">
        <w:rPr>
          <w:rFonts w:eastAsia="Times New Roman"/>
        </w:rPr>
        <w:t xml:space="preserve"> и должен включать в себя </w:t>
      </w:r>
      <w:r w:rsidR="003F490A" w:rsidRPr="00CC162B">
        <w:rPr>
          <w:rFonts w:eastAsia="Times New Roman"/>
        </w:rPr>
        <w:t xml:space="preserve">не </w:t>
      </w:r>
      <w:r w:rsidRPr="00CC162B">
        <w:rPr>
          <w:rFonts w:eastAsia="Times New Roman"/>
        </w:rPr>
        <w:t xml:space="preserve">более </w:t>
      </w:r>
      <w:r w:rsidR="001B20AF" w:rsidRPr="00CC162B">
        <w:rPr>
          <w:rFonts w:eastAsia="Times New Roman"/>
        </w:rPr>
        <w:t>50</w:t>
      </w:r>
      <w:r w:rsidRPr="00CC162B">
        <w:rPr>
          <w:rFonts w:eastAsia="Times New Roman"/>
        </w:rPr>
        <w:t xml:space="preserve"> человек включительно. При участии делегации </w:t>
      </w:r>
      <w:r w:rsidR="00A36686" w:rsidRPr="00CC162B">
        <w:rPr>
          <w:rFonts w:eastAsia="Times New Roman"/>
        </w:rPr>
        <w:t>3</w:t>
      </w:r>
      <w:r w:rsidRPr="00CC162B">
        <w:rPr>
          <w:rFonts w:eastAsia="Times New Roman"/>
        </w:rPr>
        <w:t xml:space="preserve"> категории в Сабанту</w:t>
      </w:r>
      <w:r w:rsidR="00390457" w:rsidRPr="00CC162B">
        <w:rPr>
          <w:rFonts w:eastAsia="Times New Roman"/>
        </w:rPr>
        <w:t>е</w:t>
      </w:r>
      <w:r w:rsidRPr="00CC162B">
        <w:rPr>
          <w:rFonts w:eastAsia="Times New Roman"/>
        </w:rPr>
        <w:t xml:space="preserve"> </w:t>
      </w:r>
      <w:r w:rsidR="00BB5E83" w:rsidRPr="00CC162B">
        <w:rPr>
          <w:rFonts w:eastAsia="Times New Roman"/>
        </w:rPr>
        <w:t>I</w:t>
      </w:r>
      <w:r w:rsidR="00A057E1">
        <w:rPr>
          <w:rFonts w:eastAsia="Times New Roman"/>
          <w:lang w:val="en-US"/>
        </w:rPr>
        <w:t>V</w:t>
      </w:r>
      <w:r w:rsidR="00BB5E83" w:rsidRPr="00CC162B">
        <w:rPr>
          <w:rFonts w:eastAsia="Times New Roman"/>
        </w:rPr>
        <w:t xml:space="preserve"> </w:t>
      </w:r>
      <w:r w:rsidRPr="00CC162B">
        <w:rPr>
          <w:rFonts w:eastAsia="Times New Roman"/>
        </w:rPr>
        <w:t>уровн</w:t>
      </w:r>
      <w:r w:rsidR="00390457" w:rsidRPr="00CC162B">
        <w:rPr>
          <w:rFonts w:eastAsia="Times New Roman"/>
        </w:rPr>
        <w:t>я</w:t>
      </w:r>
      <w:r w:rsidRPr="00CC162B">
        <w:rPr>
          <w:rFonts w:eastAsia="Times New Roman"/>
        </w:rPr>
        <w:t xml:space="preserve"> состав делегации подлежит сокращению на </w:t>
      </w:r>
      <w:r w:rsidR="00A36686" w:rsidRPr="00CC162B">
        <w:rPr>
          <w:rFonts w:eastAsia="Times New Roman"/>
        </w:rPr>
        <w:t>36</w:t>
      </w:r>
      <w:r w:rsidRPr="00CC162B">
        <w:rPr>
          <w:rFonts w:eastAsia="Times New Roman"/>
        </w:rPr>
        <w:t xml:space="preserve"> процентов.</w:t>
      </w:r>
    </w:p>
    <w:p w14:paraId="28939C66" w14:textId="77777777" w:rsidR="00A86193" w:rsidRPr="00A84E10" w:rsidRDefault="00A86193" w:rsidP="00CC162B">
      <w:pPr>
        <w:spacing w:after="0" w:line="276" w:lineRule="auto"/>
        <w:ind w:firstLine="709"/>
        <w:jc w:val="both"/>
        <w:rPr>
          <w:i/>
          <w:iCs/>
        </w:rPr>
      </w:pPr>
      <w:r w:rsidRPr="00CC162B">
        <w:t xml:space="preserve">При определении количественного состава командируемых и сроков визита необходимо исходить из того, что состав </w:t>
      </w:r>
      <w:r w:rsidR="007A6491" w:rsidRPr="00CC162B">
        <w:t xml:space="preserve">делегаций </w:t>
      </w:r>
      <w:r w:rsidRPr="00CC162B">
        <w:t xml:space="preserve">должен быть минимальным, а продолжительность командирования не должна превышать </w:t>
      </w:r>
      <w:r w:rsidR="00390457" w:rsidRPr="00CC162B">
        <w:t>трех</w:t>
      </w:r>
      <w:r w:rsidRPr="00CC162B">
        <w:t xml:space="preserve"> календарных дней</w:t>
      </w:r>
      <w:r w:rsidR="00D608EC" w:rsidRPr="00CC162B">
        <w:t xml:space="preserve"> для Сабантуев </w:t>
      </w:r>
      <w:r w:rsidR="00D608EC" w:rsidRPr="00CC162B">
        <w:rPr>
          <w:lang w:val="en-US"/>
        </w:rPr>
        <w:t>I</w:t>
      </w:r>
      <w:r w:rsidR="00D608EC" w:rsidRPr="00CC162B">
        <w:t xml:space="preserve"> </w:t>
      </w:r>
      <w:r w:rsidR="00A057E1" w:rsidRPr="00CC162B">
        <w:rPr>
          <w:rFonts w:eastAsia="Times New Roman"/>
        </w:rPr>
        <w:t>–</w:t>
      </w:r>
      <w:r w:rsidR="00D608EC" w:rsidRPr="00CC162B">
        <w:t xml:space="preserve"> </w:t>
      </w:r>
      <w:r w:rsidR="00D608EC" w:rsidRPr="00CC162B">
        <w:rPr>
          <w:lang w:val="en-US"/>
        </w:rPr>
        <w:t>I</w:t>
      </w:r>
      <w:r w:rsidR="00A057E1">
        <w:rPr>
          <w:lang w:val="en-US"/>
        </w:rPr>
        <w:t>I</w:t>
      </w:r>
      <w:r w:rsidR="00D608EC" w:rsidRPr="00CC162B">
        <w:rPr>
          <w:lang w:val="en-US"/>
        </w:rPr>
        <w:t>I</w:t>
      </w:r>
      <w:r w:rsidR="00D608EC" w:rsidRPr="00CC162B">
        <w:t xml:space="preserve"> уровн</w:t>
      </w:r>
      <w:r w:rsidR="00C068AF" w:rsidRPr="00CC162B">
        <w:t>ей</w:t>
      </w:r>
      <w:r w:rsidR="00C72DE6">
        <w:t>.</w:t>
      </w:r>
    </w:p>
    <w:p w14:paraId="41E3B99D" w14:textId="77777777" w:rsidR="00A86193" w:rsidRPr="00CC162B" w:rsidRDefault="00A86193" w:rsidP="00CC162B">
      <w:pPr>
        <w:spacing w:after="0" w:line="276" w:lineRule="auto"/>
        <w:ind w:firstLine="709"/>
        <w:jc w:val="both"/>
      </w:pPr>
      <w:r w:rsidRPr="00CC162B">
        <w:t>Состав командируемых делегаций и творческих коллективов должен соответствовать целям и тематике командирования.</w:t>
      </w:r>
    </w:p>
    <w:p w14:paraId="58549D97" w14:textId="77777777" w:rsidR="0094777C" w:rsidRPr="00CC162B" w:rsidRDefault="0094777C" w:rsidP="00CC162B">
      <w:pPr>
        <w:spacing w:after="0" w:line="276" w:lineRule="auto"/>
        <w:ind w:firstLine="709"/>
        <w:jc w:val="both"/>
      </w:pPr>
      <w:r w:rsidRPr="00CC162B">
        <w:t xml:space="preserve">В случае проведения Сабантуя </w:t>
      </w:r>
      <w:r w:rsidR="007F10C2" w:rsidRPr="00CC162B">
        <w:t xml:space="preserve">на территории стран ближнего и дальнего зарубежья, субъектов Российской Федерации </w:t>
      </w:r>
      <w:r w:rsidRPr="00CC162B">
        <w:t xml:space="preserve">сторонними организациями </w:t>
      </w:r>
      <w:r w:rsidR="007F10C2" w:rsidRPr="00CC162B">
        <w:t>для участия</w:t>
      </w:r>
      <w:r w:rsidRPr="00CC162B">
        <w:t xml:space="preserve"> </w:t>
      </w:r>
      <w:r w:rsidR="007F10C2" w:rsidRPr="00CC162B">
        <w:t xml:space="preserve">в мероприятии (при получении приглашения) направляются </w:t>
      </w:r>
      <w:r w:rsidR="00B8075D" w:rsidRPr="00CC162B">
        <w:t xml:space="preserve">только </w:t>
      </w:r>
      <w:r w:rsidR="007F10C2" w:rsidRPr="00CC162B">
        <w:t xml:space="preserve">творческие </w:t>
      </w:r>
      <w:r w:rsidR="007F10C2" w:rsidRPr="00CC162B">
        <w:lastRenderedPageBreak/>
        <w:t xml:space="preserve">коллективы </w:t>
      </w:r>
      <w:r w:rsidR="007F10C2" w:rsidRPr="00CC162B">
        <w:rPr>
          <w:rFonts w:eastAsia="Times New Roman"/>
        </w:rPr>
        <w:t>вокально-инструментального, танцевального направлени</w:t>
      </w:r>
      <w:r w:rsidR="00C068AF" w:rsidRPr="00CC162B">
        <w:rPr>
          <w:rFonts w:eastAsia="Times New Roman"/>
        </w:rPr>
        <w:t>й</w:t>
      </w:r>
      <w:r w:rsidR="007F10C2" w:rsidRPr="00CC162B">
        <w:rPr>
          <w:rFonts w:eastAsia="Times New Roman"/>
        </w:rPr>
        <w:t>, индивидуальные исполнители</w:t>
      </w:r>
      <w:r w:rsidR="00B8075D" w:rsidRPr="00CC162B">
        <w:rPr>
          <w:rFonts w:eastAsia="Times New Roman"/>
        </w:rPr>
        <w:t>.</w:t>
      </w:r>
    </w:p>
    <w:p w14:paraId="412E96BA" w14:textId="77777777" w:rsidR="007746A9" w:rsidRPr="00736EFA" w:rsidRDefault="00A86193" w:rsidP="007746A9">
      <w:pPr>
        <w:spacing w:after="0" w:line="276" w:lineRule="auto"/>
        <w:ind w:firstLine="709"/>
        <w:jc w:val="both"/>
      </w:pPr>
      <w:r w:rsidRPr="00CC162B">
        <w:t>Для проведения Сабантуя определяется территория, удовлетворяющая общим требованиям при проведении</w:t>
      </w:r>
      <w:r w:rsidR="00395111">
        <w:t>.</w:t>
      </w:r>
      <w:r w:rsidR="00656287">
        <w:t xml:space="preserve"> </w:t>
      </w:r>
      <w:r w:rsidR="00604B4F" w:rsidRPr="00CC162B">
        <w:t xml:space="preserve">Территория оформляется в соответствии с установленной тематикой. </w:t>
      </w:r>
      <w:r w:rsidR="00745714" w:rsidRPr="00CC162B">
        <w:t>В месте проведения Сабантуя выделяют:</w:t>
      </w:r>
    </w:p>
    <w:p w14:paraId="3359347D" w14:textId="77777777" w:rsidR="00604B4F" w:rsidRPr="00CC162B" w:rsidRDefault="00670C06" w:rsidP="007746A9">
      <w:pPr>
        <w:spacing w:after="0" w:line="276" w:lineRule="auto"/>
        <w:ind w:firstLine="709"/>
        <w:jc w:val="both"/>
      </w:pPr>
      <w:r>
        <w:t xml:space="preserve">а) </w:t>
      </w:r>
      <w:r w:rsidR="00C068AF" w:rsidRPr="00CC162B">
        <w:t>з</w:t>
      </w:r>
      <w:r w:rsidR="00745714" w:rsidRPr="00CC162B">
        <w:t xml:space="preserve">оны </w:t>
      </w:r>
      <w:r w:rsidR="00604B4F" w:rsidRPr="00CC162B">
        <w:t xml:space="preserve">для проведения спортивных </w:t>
      </w:r>
      <w:r w:rsidR="00745714" w:rsidRPr="00CC162B">
        <w:t xml:space="preserve">и игровых </w:t>
      </w:r>
      <w:r w:rsidR="00604B4F" w:rsidRPr="00CC162B">
        <w:t>мероприятий</w:t>
      </w:r>
      <w:r w:rsidR="00523831" w:rsidRPr="00CC162B">
        <w:t xml:space="preserve"> (участок проведения национальных видов спорта, участки проведения игровых мероприятий)</w:t>
      </w:r>
      <w:r w:rsidR="00C068AF" w:rsidRPr="00CC162B">
        <w:t>;</w:t>
      </w:r>
    </w:p>
    <w:p w14:paraId="003F6DDD" w14:textId="77777777" w:rsidR="00604B4F" w:rsidRPr="00CC162B" w:rsidRDefault="00670C06" w:rsidP="007746A9">
      <w:pPr>
        <w:spacing w:after="0" w:line="276" w:lineRule="auto"/>
        <w:ind w:firstLine="708"/>
        <w:jc w:val="both"/>
      </w:pPr>
      <w:r>
        <w:t xml:space="preserve">б) </w:t>
      </w:r>
      <w:r w:rsidR="00C068AF" w:rsidRPr="00CC162B">
        <w:t>з</w:t>
      </w:r>
      <w:r w:rsidR="00604B4F" w:rsidRPr="00CC162B">
        <w:t xml:space="preserve">она для проведения </w:t>
      </w:r>
      <w:r w:rsidR="00395111">
        <w:t>Сабантуя</w:t>
      </w:r>
      <w:r w:rsidR="00523831" w:rsidRPr="00CC162B">
        <w:t xml:space="preserve"> (участки проведения концертов, театрализованных представлений)</w:t>
      </w:r>
      <w:r w:rsidR="00C068AF" w:rsidRPr="00CC162B">
        <w:t>;</w:t>
      </w:r>
    </w:p>
    <w:p w14:paraId="1C667195" w14:textId="77777777" w:rsidR="00604B4F" w:rsidRPr="00CC162B" w:rsidRDefault="00670C06" w:rsidP="00FF381B">
      <w:pPr>
        <w:spacing w:after="0" w:line="276" w:lineRule="auto"/>
        <w:ind w:firstLine="708"/>
        <w:jc w:val="both"/>
      </w:pPr>
      <w:r>
        <w:t xml:space="preserve">в) </w:t>
      </w:r>
      <w:r w:rsidR="00C068AF" w:rsidRPr="00CC162B">
        <w:t>з</w:t>
      </w:r>
      <w:r w:rsidR="00604B4F" w:rsidRPr="00CC162B">
        <w:t>она для проведения детских мероприятий</w:t>
      </w:r>
      <w:r w:rsidR="00523831" w:rsidRPr="00CC162B">
        <w:t xml:space="preserve"> (выделенный участок для детских соревнований и игр)</w:t>
      </w:r>
      <w:r w:rsidR="00C068AF" w:rsidRPr="00CC162B">
        <w:t>;</w:t>
      </w:r>
    </w:p>
    <w:p w14:paraId="212020BF" w14:textId="77777777" w:rsidR="00604B4F" w:rsidRPr="00CC162B" w:rsidRDefault="00670C06" w:rsidP="007746A9">
      <w:pPr>
        <w:spacing w:after="0" w:line="276" w:lineRule="auto"/>
        <w:ind w:firstLine="708"/>
        <w:jc w:val="both"/>
      </w:pPr>
      <w:r>
        <w:t xml:space="preserve">г) </w:t>
      </w:r>
      <w:r w:rsidR="00C068AF" w:rsidRPr="00CC162B">
        <w:t>э</w:t>
      </w:r>
      <w:r w:rsidR="00604B4F" w:rsidRPr="00CC162B">
        <w:t>кспозиционная зона</w:t>
      </w:r>
      <w:r w:rsidR="00656287">
        <w:t xml:space="preserve"> (для Сабантуев </w:t>
      </w:r>
      <w:r w:rsidR="00656287">
        <w:rPr>
          <w:lang w:val="en-US"/>
        </w:rPr>
        <w:t>II</w:t>
      </w:r>
      <w:r w:rsidR="00656287">
        <w:t xml:space="preserve">, </w:t>
      </w:r>
      <w:r w:rsidR="00656287">
        <w:rPr>
          <w:lang w:val="en-US"/>
        </w:rPr>
        <w:t>IV</w:t>
      </w:r>
      <w:r w:rsidR="00656287" w:rsidRPr="00656287">
        <w:t xml:space="preserve"> </w:t>
      </w:r>
      <w:r w:rsidR="00656287">
        <w:t>уровней)</w:t>
      </w:r>
      <w:r w:rsidR="00C068AF" w:rsidRPr="00CC162B">
        <w:t>.</w:t>
      </w:r>
    </w:p>
    <w:p w14:paraId="6895096A" w14:textId="77777777" w:rsidR="00D5461D" w:rsidRPr="00CC162B" w:rsidRDefault="00D5461D" w:rsidP="00CC162B">
      <w:pPr>
        <w:pStyle w:val="a6"/>
        <w:spacing w:after="0" w:line="276" w:lineRule="auto"/>
        <w:ind w:left="0" w:firstLine="709"/>
        <w:jc w:val="both"/>
      </w:pPr>
      <w:r w:rsidRPr="00CC162B">
        <w:t xml:space="preserve">К </w:t>
      </w:r>
      <w:r w:rsidR="00BF2A94" w:rsidRPr="00CC162B">
        <w:t xml:space="preserve">наполняющим </w:t>
      </w:r>
      <w:r w:rsidRPr="00CC162B">
        <w:t>элементам зоны для проведения спортивных</w:t>
      </w:r>
      <w:r w:rsidR="00745714" w:rsidRPr="00CC162B">
        <w:t xml:space="preserve"> и игровых мероприятий</w:t>
      </w:r>
      <w:r w:rsidRPr="00CC162B">
        <w:t xml:space="preserve"> </w:t>
      </w:r>
      <w:r w:rsidR="00745714" w:rsidRPr="00CC162B">
        <w:t>относят</w:t>
      </w:r>
      <w:r w:rsidRPr="00CC162B">
        <w:t>:</w:t>
      </w:r>
    </w:p>
    <w:p w14:paraId="38971308" w14:textId="77777777" w:rsidR="00BF2A94" w:rsidRPr="00CC162B" w:rsidRDefault="00BF2A94" w:rsidP="00CC162B">
      <w:pPr>
        <w:autoSpaceDE w:val="0"/>
        <w:autoSpaceDN w:val="0"/>
        <w:adjustRightInd w:val="0"/>
        <w:spacing w:after="0" w:line="276" w:lineRule="auto"/>
        <w:ind w:firstLine="709"/>
        <w:jc w:val="both"/>
      </w:pPr>
      <w:r w:rsidRPr="00CC162B">
        <w:t>Спортивный инвентарь</w:t>
      </w:r>
      <w:r w:rsidR="00656287">
        <w:t xml:space="preserve">, срок </w:t>
      </w:r>
      <w:r w:rsidR="00670C06">
        <w:t>службы,</w:t>
      </w:r>
      <w:r w:rsidR="00656287">
        <w:t xml:space="preserve"> которых составляет не менее 10 лет</w:t>
      </w:r>
      <w:r w:rsidRPr="00CC162B">
        <w:t>:</w:t>
      </w:r>
    </w:p>
    <w:p w14:paraId="16C1E67C" w14:textId="77777777" w:rsidR="00BF2A94" w:rsidRPr="00CC162B" w:rsidRDefault="00670C06" w:rsidP="00CC162B">
      <w:pPr>
        <w:autoSpaceDE w:val="0"/>
        <w:autoSpaceDN w:val="0"/>
        <w:adjustRightInd w:val="0"/>
        <w:spacing w:after="0" w:line="276" w:lineRule="auto"/>
        <w:ind w:firstLine="709"/>
        <w:jc w:val="both"/>
      </w:pPr>
      <w:r>
        <w:t xml:space="preserve">а) </w:t>
      </w:r>
      <w:r w:rsidR="00BF2A94" w:rsidRPr="00CC162B">
        <w:t xml:space="preserve">ковер толщиной не менее </w:t>
      </w:r>
      <w:r w:rsidR="00FF381B">
        <w:t>пяти</w:t>
      </w:r>
      <w:r w:rsidR="00BF2A94" w:rsidRPr="00CC162B">
        <w:t xml:space="preserve"> </w:t>
      </w:r>
      <w:r w:rsidR="00FF381B">
        <w:t>сантиметров</w:t>
      </w:r>
      <w:r w:rsidR="00BF2A94" w:rsidRPr="00CC162B">
        <w:t xml:space="preserve"> из мягкого материала и покрышки (круглый или прямоугольный);</w:t>
      </w:r>
    </w:p>
    <w:p w14:paraId="27B3EEF3" w14:textId="77777777" w:rsidR="00BF2A94" w:rsidRPr="00CC162B" w:rsidRDefault="00670C06" w:rsidP="00CC162B">
      <w:pPr>
        <w:autoSpaceDE w:val="0"/>
        <w:autoSpaceDN w:val="0"/>
        <w:adjustRightInd w:val="0"/>
        <w:spacing w:after="0" w:line="276" w:lineRule="auto"/>
        <w:ind w:firstLine="709"/>
        <w:jc w:val="both"/>
      </w:pPr>
      <w:r>
        <w:t xml:space="preserve">б) </w:t>
      </w:r>
      <w:r w:rsidR="00BF2A94" w:rsidRPr="00CC162B">
        <w:t>маты для формирования защитной полосы вокруг ковра;</w:t>
      </w:r>
    </w:p>
    <w:p w14:paraId="3CE2BA31" w14:textId="77777777" w:rsidR="00BF2A94" w:rsidRPr="00CC162B" w:rsidRDefault="00670C06" w:rsidP="00CC162B">
      <w:pPr>
        <w:autoSpaceDE w:val="0"/>
        <w:autoSpaceDN w:val="0"/>
        <w:adjustRightInd w:val="0"/>
        <w:spacing w:after="0" w:line="276" w:lineRule="auto"/>
        <w:ind w:firstLine="709"/>
        <w:jc w:val="both"/>
      </w:pPr>
      <w:r>
        <w:t xml:space="preserve">в) </w:t>
      </w:r>
      <w:r w:rsidR="00BF2A94" w:rsidRPr="00CC162B">
        <w:t>стол, стулья для судейского состава.</w:t>
      </w:r>
    </w:p>
    <w:p w14:paraId="610DC270" w14:textId="77777777" w:rsidR="00BF2A94" w:rsidRPr="00CC162B" w:rsidRDefault="00BF2A94" w:rsidP="00CC162B">
      <w:pPr>
        <w:autoSpaceDE w:val="0"/>
        <w:autoSpaceDN w:val="0"/>
        <w:adjustRightInd w:val="0"/>
        <w:spacing w:after="0" w:line="276" w:lineRule="auto"/>
        <w:ind w:firstLine="709"/>
        <w:jc w:val="both"/>
      </w:pPr>
      <w:r w:rsidRPr="00CC162B">
        <w:t>Инвентарь для игровых мероприятий:</w:t>
      </w:r>
    </w:p>
    <w:p w14:paraId="67E93E51" w14:textId="77777777" w:rsidR="00BF2A94" w:rsidRPr="00CC162B" w:rsidRDefault="00670C06" w:rsidP="0003394A">
      <w:pPr>
        <w:autoSpaceDE w:val="0"/>
        <w:autoSpaceDN w:val="0"/>
        <w:adjustRightInd w:val="0"/>
        <w:spacing w:after="0" w:line="276" w:lineRule="auto"/>
        <w:ind w:firstLine="709"/>
        <w:jc w:val="both"/>
      </w:pPr>
      <w:r>
        <w:t xml:space="preserve">а) </w:t>
      </w:r>
      <w:r w:rsidR="00BF2A94" w:rsidRPr="00CC162B">
        <w:t>столб деревянный вертикальный (15-25 метров)</w:t>
      </w:r>
      <w:r w:rsidR="00421BA3" w:rsidRPr="00CC162B">
        <w:t xml:space="preserve"> </w:t>
      </w:r>
      <w:r w:rsidR="0003394A">
        <w:t>–</w:t>
      </w:r>
      <w:r w:rsidR="00BF2A94" w:rsidRPr="00CC162B">
        <w:t xml:space="preserve"> </w:t>
      </w:r>
      <w:r w:rsidR="00421BA3" w:rsidRPr="00CC162B">
        <w:t>д</w:t>
      </w:r>
      <w:r w:rsidR="00BF2A94" w:rsidRPr="00CC162B">
        <w:t>ля Сабанту</w:t>
      </w:r>
      <w:r w:rsidR="00C719DB">
        <w:t>я</w:t>
      </w:r>
      <w:r w:rsidR="00BF2A94" w:rsidRPr="00CC162B">
        <w:t xml:space="preserve"> </w:t>
      </w:r>
      <w:r w:rsidR="00BF2A94" w:rsidRPr="00CC162B">
        <w:rPr>
          <w:lang w:val="en-US"/>
        </w:rPr>
        <w:t>I</w:t>
      </w:r>
      <w:r w:rsidR="00A057E1">
        <w:rPr>
          <w:lang w:val="en-US"/>
        </w:rPr>
        <w:t>V</w:t>
      </w:r>
      <w:r w:rsidR="00BF2A94" w:rsidRPr="00CC162B">
        <w:t xml:space="preserve"> уров</w:t>
      </w:r>
      <w:r w:rsidR="00C719DB">
        <w:t>ня</w:t>
      </w:r>
      <w:r w:rsidR="00BF2A94" w:rsidRPr="00CC162B">
        <w:t>;</w:t>
      </w:r>
    </w:p>
    <w:p w14:paraId="7A089E63" w14:textId="77777777" w:rsidR="00BF2A94" w:rsidRPr="00CC162B" w:rsidRDefault="00670C06" w:rsidP="00CC162B">
      <w:pPr>
        <w:autoSpaceDE w:val="0"/>
        <w:autoSpaceDN w:val="0"/>
        <w:adjustRightInd w:val="0"/>
        <w:spacing w:after="0" w:line="276" w:lineRule="auto"/>
        <w:ind w:firstLine="709"/>
        <w:jc w:val="both"/>
      </w:pPr>
      <w:r>
        <w:t xml:space="preserve">б) </w:t>
      </w:r>
      <w:r w:rsidR="00BF2A94" w:rsidRPr="00CC162B">
        <w:t>столб деревянный для игры «качающийся столб» (4-5 метров);</w:t>
      </w:r>
    </w:p>
    <w:p w14:paraId="37B12A8F" w14:textId="77777777" w:rsidR="00BF2A94" w:rsidRPr="00CC162B" w:rsidRDefault="00670C06" w:rsidP="00CC162B">
      <w:pPr>
        <w:autoSpaceDE w:val="0"/>
        <w:autoSpaceDN w:val="0"/>
        <w:adjustRightInd w:val="0"/>
        <w:spacing w:after="0" w:line="276" w:lineRule="auto"/>
        <w:ind w:firstLine="709"/>
        <w:jc w:val="both"/>
      </w:pPr>
      <w:r>
        <w:t xml:space="preserve">в) </w:t>
      </w:r>
      <w:r w:rsidR="00BF2A94" w:rsidRPr="00CC162B">
        <w:t>бревно для игры «бой мешками на бревне»;</w:t>
      </w:r>
    </w:p>
    <w:p w14:paraId="22BA8DB0" w14:textId="77777777" w:rsidR="00BF2A94" w:rsidRPr="00CC162B" w:rsidRDefault="00670C06" w:rsidP="00CC162B">
      <w:pPr>
        <w:autoSpaceDE w:val="0"/>
        <w:autoSpaceDN w:val="0"/>
        <w:adjustRightInd w:val="0"/>
        <w:spacing w:after="0" w:line="276" w:lineRule="auto"/>
        <w:ind w:firstLine="709"/>
        <w:jc w:val="both"/>
      </w:pPr>
      <w:r>
        <w:t xml:space="preserve">г) </w:t>
      </w:r>
      <w:r w:rsidR="00BF2A94" w:rsidRPr="00CC162B">
        <w:t>мелкий инвентарь (горшки, шест, коромысла, ложки и прочее).</w:t>
      </w:r>
    </w:p>
    <w:p w14:paraId="69DA5554" w14:textId="77777777" w:rsidR="00BF2A94" w:rsidRPr="00CC162B" w:rsidRDefault="00BF2A94" w:rsidP="00CC162B">
      <w:pPr>
        <w:autoSpaceDE w:val="0"/>
        <w:autoSpaceDN w:val="0"/>
        <w:adjustRightInd w:val="0"/>
        <w:spacing w:after="0" w:line="276" w:lineRule="auto"/>
        <w:ind w:firstLine="709"/>
        <w:jc w:val="both"/>
      </w:pPr>
      <w:r w:rsidRPr="00CC162B">
        <w:t xml:space="preserve">Срок службы мелкого инвентаря составляет не менее </w:t>
      </w:r>
      <w:r w:rsidR="00FF381B">
        <w:t>трех</w:t>
      </w:r>
      <w:r w:rsidRPr="00CC162B">
        <w:t xml:space="preserve"> лет. Срок службы элементов из деревянных бревен не менее 15 лет. Для Сабанту</w:t>
      </w:r>
      <w:r w:rsidR="00390457" w:rsidRPr="00CC162B">
        <w:t>я</w:t>
      </w:r>
      <w:r w:rsidRPr="00CC162B">
        <w:t xml:space="preserve"> </w:t>
      </w:r>
      <w:r w:rsidRPr="00CC162B">
        <w:rPr>
          <w:lang w:val="en-US"/>
        </w:rPr>
        <w:t>I</w:t>
      </w:r>
      <w:r w:rsidR="00A057E1">
        <w:rPr>
          <w:lang w:val="en-US"/>
        </w:rPr>
        <w:t>V</w:t>
      </w:r>
      <w:r w:rsidR="00390457" w:rsidRPr="00CC162B">
        <w:t xml:space="preserve"> </w:t>
      </w:r>
      <w:r w:rsidRPr="00CC162B">
        <w:t>уровн</w:t>
      </w:r>
      <w:r w:rsidR="00390457" w:rsidRPr="00CC162B">
        <w:t>я</w:t>
      </w:r>
      <w:r w:rsidRPr="00CC162B">
        <w:t xml:space="preserve"> деревянные элементы являются стационарными.</w:t>
      </w:r>
    </w:p>
    <w:p w14:paraId="780860C9" w14:textId="77777777" w:rsidR="00D5461D" w:rsidRPr="00CC162B" w:rsidRDefault="00BF2A94" w:rsidP="00CC162B">
      <w:pPr>
        <w:autoSpaceDE w:val="0"/>
        <w:autoSpaceDN w:val="0"/>
        <w:adjustRightInd w:val="0"/>
        <w:spacing w:after="0" w:line="276" w:lineRule="auto"/>
        <w:ind w:firstLine="709"/>
        <w:jc w:val="both"/>
      </w:pPr>
      <w:r w:rsidRPr="00CC162B">
        <w:t xml:space="preserve">Все оборудование должно быть надежно закреплено и соответствовать технике безопасности. </w:t>
      </w:r>
    </w:p>
    <w:p w14:paraId="74760716" w14:textId="77777777" w:rsidR="00D5461D" w:rsidRPr="00CC162B" w:rsidRDefault="00D5461D" w:rsidP="00CC162B">
      <w:pPr>
        <w:pStyle w:val="a6"/>
        <w:spacing w:after="0" w:line="276" w:lineRule="auto"/>
        <w:ind w:left="0" w:firstLine="709"/>
        <w:jc w:val="both"/>
      </w:pPr>
      <w:r w:rsidRPr="00CC162B">
        <w:t xml:space="preserve">К </w:t>
      </w:r>
      <w:r w:rsidR="00BF2A94" w:rsidRPr="00CC162B">
        <w:t xml:space="preserve">наполняющим элементам </w:t>
      </w:r>
      <w:r w:rsidRPr="00CC162B">
        <w:t xml:space="preserve">зоны проведения </w:t>
      </w:r>
      <w:r w:rsidR="00EF5878">
        <w:t>Сабантуя</w:t>
      </w:r>
      <w:r w:rsidRPr="00CC162B">
        <w:t xml:space="preserve"> относятся:</w:t>
      </w:r>
    </w:p>
    <w:p w14:paraId="6EFAD1CC" w14:textId="77777777" w:rsidR="00D5461D" w:rsidRPr="00CC162B" w:rsidRDefault="00670C06" w:rsidP="007746A9">
      <w:pPr>
        <w:pStyle w:val="a6"/>
        <w:spacing w:after="0" w:line="276" w:lineRule="auto"/>
        <w:ind w:left="709"/>
        <w:jc w:val="both"/>
      </w:pPr>
      <w:r>
        <w:t xml:space="preserve">а) </w:t>
      </w:r>
      <w:r w:rsidR="00421BA3" w:rsidRPr="00CC162B">
        <w:t>сцена;</w:t>
      </w:r>
    </w:p>
    <w:p w14:paraId="274F7439" w14:textId="77777777" w:rsidR="00D5461D" w:rsidRPr="00CC162B" w:rsidRDefault="00670C06" w:rsidP="007746A9">
      <w:pPr>
        <w:pStyle w:val="a6"/>
        <w:spacing w:after="0" w:line="276" w:lineRule="auto"/>
        <w:ind w:left="709"/>
        <w:jc w:val="both"/>
      </w:pPr>
      <w:r>
        <w:t xml:space="preserve">б) </w:t>
      </w:r>
      <w:r w:rsidR="00421BA3" w:rsidRPr="00CC162B">
        <w:t>с</w:t>
      </w:r>
      <w:r w:rsidR="00D5461D" w:rsidRPr="00CC162B">
        <w:t>камейки для зрителей.</w:t>
      </w:r>
    </w:p>
    <w:p w14:paraId="2E2A84F3" w14:textId="77777777" w:rsidR="00D5461D" w:rsidRPr="00CC162B" w:rsidRDefault="00D5461D" w:rsidP="00CC162B">
      <w:pPr>
        <w:pStyle w:val="a6"/>
        <w:spacing w:after="0" w:line="276" w:lineRule="auto"/>
        <w:ind w:left="0" w:firstLine="709"/>
        <w:jc w:val="both"/>
      </w:pPr>
      <w:r w:rsidRPr="00CC162B">
        <w:t>Элементы должны соответствовать обязательным требованиям безопасности, легко собираться и разбираться.</w:t>
      </w:r>
      <w:r w:rsidR="00826B22" w:rsidRPr="00CC162B">
        <w:t xml:space="preserve"> Срок службы элементов не менее 10 лет. </w:t>
      </w:r>
    </w:p>
    <w:p w14:paraId="303B3ABD" w14:textId="77777777" w:rsidR="00826B22" w:rsidRPr="00CC162B" w:rsidRDefault="00826B22" w:rsidP="00CC162B">
      <w:pPr>
        <w:pStyle w:val="a6"/>
        <w:spacing w:after="0" w:line="276" w:lineRule="auto"/>
        <w:ind w:left="0" w:firstLine="709"/>
        <w:jc w:val="both"/>
      </w:pPr>
      <w:r w:rsidRPr="00CC162B">
        <w:rPr>
          <w:rFonts w:eastAsia="Times New Roman"/>
        </w:rPr>
        <w:t xml:space="preserve">Для Сабантуев I – </w:t>
      </w:r>
      <w:r w:rsidR="00A057E1">
        <w:rPr>
          <w:rFonts w:eastAsia="Times New Roman"/>
          <w:lang w:val="en-US"/>
        </w:rPr>
        <w:t>I</w:t>
      </w:r>
      <w:r w:rsidRPr="00CC162B">
        <w:rPr>
          <w:rFonts w:eastAsia="Times New Roman"/>
        </w:rPr>
        <w:t>II уровн</w:t>
      </w:r>
      <w:r w:rsidR="00421BA3" w:rsidRPr="00CC162B">
        <w:rPr>
          <w:rFonts w:eastAsia="Times New Roman"/>
        </w:rPr>
        <w:t>ей</w:t>
      </w:r>
      <w:r w:rsidRPr="00CC162B">
        <w:rPr>
          <w:rFonts w:eastAsia="Times New Roman"/>
        </w:rPr>
        <w:t xml:space="preserve"> целесообразно </w:t>
      </w:r>
      <w:r w:rsidR="00743EF5" w:rsidRPr="00CC162B">
        <w:rPr>
          <w:rFonts w:eastAsia="Times New Roman"/>
        </w:rPr>
        <w:t>использовать арендованное</w:t>
      </w:r>
      <w:r w:rsidRPr="00CC162B">
        <w:rPr>
          <w:rFonts w:eastAsia="Times New Roman"/>
        </w:rPr>
        <w:t xml:space="preserve"> сценическое оборудование</w:t>
      </w:r>
      <w:r w:rsidR="00743EF5" w:rsidRPr="00CC162B">
        <w:rPr>
          <w:rFonts w:eastAsia="Times New Roman"/>
        </w:rPr>
        <w:t xml:space="preserve"> в случае отсутствия в месте проведения мероприятия стационарной сцены</w:t>
      </w:r>
      <w:r w:rsidRPr="00CC162B">
        <w:rPr>
          <w:rFonts w:eastAsia="Times New Roman"/>
        </w:rPr>
        <w:t>.</w:t>
      </w:r>
    </w:p>
    <w:p w14:paraId="6B49440B" w14:textId="77777777" w:rsidR="00D5461D" w:rsidRPr="00CC162B" w:rsidRDefault="00DF44EF" w:rsidP="00CC162B">
      <w:pPr>
        <w:pStyle w:val="a6"/>
        <w:spacing w:after="0" w:line="276" w:lineRule="auto"/>
        <w:ind w:left="0" w:firstLine="709"/>
        <w:jc w:val="both"/>
      </w:pPr>
      <w:r w:rsidRPr="00CC162B">
        <w:lastRenderedPageBreak/>
        <w:t>З</w:t>
      </w:r>
      <w:r w:rsidR="00D5461D" w:rsidRPr="00CC162B">
        <w:t>он</w:t>
      </w:r>
      <w:r w:rsidRPr="00CC162B">
        <w:t>а</w:t>
      </w:r>
      <w:r w:rsidR="00D5461D" w:rsidRPr="00CC162B">
        <w:t xml:space="preserve"> для проведения детских мероприятий должн</w:t>
      </w:r>
      <w:r w:rsidRPr="00CC162B">
        <w:t>а</w:t>
      </w:r>
      <w:r w:rsidR="00D5461D" w:rsidRPr="00CC162B">
        <w:t xml:space="preserve"> быть оформлен</w:t>
      </w:r>
      <w:r w:rsidRPr="00CC162B">
        <w:t>а</w:t>
      </w:r>
      <w:r w:rsidR="00D5461D" w:rsidRPr="00CC162B">
        <w:t xml:space="preserve"> в соответствии с тематикой мероприятия и утвержденной программой Сабантуя. Элементы зоны должны соответствовать обязательным требованиям безопасности.</w:t>
      </w:r>
    </w:p>
    <w:p w14:paraId="74C43C99" w14:textId="77777777" w:rsidR="00D5461D" w:rsidRPr="00CC162B" w:rsidRDefault="00D5461D" w:rsidP="00CC162B">
      <w:pPr>
        <w:pStyle w:val="a6"/>
        <w:spacing w:after="0" w:line="276" w:lineRule="auto"/>
        <w:ind w:left="0" w:firstLine="709"/>
        <w:jc w:val="both"/>
      </w:pPr>
      <w:r w:rsidRPr="00CC162B">
        <w:t>Зон</w:t>
      </w:r>
      <w:r w:rsidR="00DF44EF" w:rsidRPr="00CC162B">
        <w:t>а</w:t>
      </w:r>
      <w:r w:rsidRPr="00CC162B">
        <w:t xml:space="preserve"> экспозиции представляет собой инсталляцию «Татарское подворье»</w:t>
      </w:r>
      <w:r w:rsidR="004572AE" w:rsidRPr="00CC162B">
        <w:t>.</w:t>
      </w:r>
    </w:p>
    <w:p w14:paraId="2755BB49" w14:textId="77777777" w:rsidR="004572AE" w:rsidRPr="00CC162B" w:rsidRDefault="004572AE" w:rsidP="00CC162B">
      <w:pPr>
        <w:pStyle w:val="a6"/>
        <w:spacing w:after="0" w:line="276" w:lineRule="auto"/>
        <w:ind w:left="0" w:firstLine="709"/>
        <w:jc w:val="both"/>
      </w:pPr>
      <w:r w:rsidRPr="00CC162B">
        <w:t>Создание инсталляции «Татарское подворье» направлено на ознакомление с традиционной татарской архитектурой и хозяйственным укладом татар. Инсталляция «Татарское подворье» подразделяется на стационарную и передвижную.</w:t>
      </w:r>
    </w:p>
    <w:p w14:paraId="1EFEA32F" w14:textId="77777777" w:rsidR="00030B4C" w:rsidRDefault="004572AE" w:rsidP="00A906FA">
      <w:pPr>
        <w:pStyle w:val="a6"/>
        <w:spacing w:after="0" w:line="276" w:lineRule="auto"/>
        <w:ind w:left="0" w:firstLine="709"/>
        <w:jc w:val="both"/>
      </w:pPr>
      <w:r w:rsidRPr="00CC162B">
        <w:t xml:space="preserve">Передвижная инсталляция «Татарское подворье» используется </w:t>
      </w:r>
      <w:r w:rsidR="00A906FA">
        <w:t>в Сабантуях</w:t>
      </w:r>
      <w:r w:rsidR="002C0F94">
        <w:t xml:space="preserve"> </w:t>
      </w:r>
      <w:r w:rsidR="002C0F94">
        <w:br/>
        <w:t xml:space="preserve">II уровня, </w:t>
      </w:r>
      <w:r w:rsidR="006B746D" w:rsidRPr="00CC162B">
        <w:t xml:space="preserve">рекомендуется </w:t>
      </w:r>
      <w:r w:rsidR="00030B4C" w:rsidRPr="00CC162B">
        <w:t>демонстрир</w:t>
      </w:r>
      <w:r w:rsidR="006B746D" w:rsidRPr="00CC162B">
        <w:t>овать</w:t>
      </w:r>
      <w:r w:rsidR="00030B4C" w:rsidRPr="00CC162B">
        <w:t xml:space="preserve"> в следующем виде:</w:t>
      </w:r>
    </w:p>
    <w:p w14:paraId="29C6F660" w14:textId="77777777" w:rsidR="00F102CB" w:rsidRDefault="00670C06" w:rsidP="00CC162B">
      <w:pPr>
        <w:pStyle w:val="a6"/>
        <w:spacing w:after="0" w:line="276" w:lineRule="auto"/>
        <w:ind w:left="0" w:firstLine="709"/>
        <w:jc w:val="both"/>
      </w:pPr>
      <w:r>
        <w:t xml:space="preserve">а) </w:t>
      </w:r>
      <w:r w:rsidR="00F102CB" w:rsidRPr="00F102CB">
        <w:t>дом размером не более 6 на 8 метров из бруса деревьев мягких пород (сосна, ель</w:t>
      </w:r>
      <w:r w:rsidR="00FF381B">
        <w:t>, береза</w:t>
      </w:r>
      <w:r w:rsidR="00F102CB" w:rsidRPr="00F102CB">
        <w:t>) либо рубленого сруба. Основные элементы: стены, оконные проемы прямоугольные, украшенные декоративными элементами в традиционном стиле, оконные рамы деревянные с остеклением, потолки, полы и перегородки дощатые, дверь деревянная одностворчатая с неглубоким резным орнаментом. Возможно наличие крыльца со скатной крышей, ступенями и резными балясинами</w:t>
      </w:r>
      <w:r w:rsidR="00F102CB">
        <w:t>, забора с калиткой.</w:t>
      </w:r>
      <w:r w:rsidR="00F102CB" w:rsidRPr="00F102CB">
        <w:t xml:space="preserve"> Крыша дома высокая, двускатная, покрыта </w:t>
      </w:r>
      <w:r w:rsidR="002E70FD">
        <w:t>п</w:t>
      </w:r>
      <w:r w:rsidR="002E70FD" w:rsidRPr="002E70FD">
        <w:t>рофилированны</w:t>
      </w:r>
      <w:r w:rsidR="002E70FD">
        <w:t>м</w:t>
      </w:r>
      <w:r w:rsidR="002E70FD" w:rsidRPr="002E70FD">
        <w:t xml:space="preserve"> лист</w:t>
      </w:r>
      <w:r w:rsidR="002E70FD">
        <w:t>ом</w:t>
      </w:r>
      <w:r w:rsidR="00F102CB" w:rsidRPr="00F102CB">
        <w:t>. Внутреннее убранство должно содержать основные элементы традиционного татарского дома: печь (</w:t>
      </w:r>
      <w:r w:rsidR="002E70FD" w:rsidRPr="00F102CB">
        <w:t>имитация</w:t>
      </w:r>
      <w:r w:rsidR="00F102CB" w:rsidRPr="00F102CB">
        <w:t xml:space="preserve">), сундуки (не более </w:t>
      </w:r>
      <w:r w:rsidR="00FF381B">
        <w:t>двух</w:t>
      </w:r>
      <w:r w:rsidR="00F102CB" w:rsidRPr="00F102CB">
        <w:t>), саке (нары), стол, мелкие элементы убранства, придающие национальный колорит (</w:t>
      </w:r>
      <w:proofErr w:type="spellStart"/>
      <w:r w:rsidR="00F102CB" w:rsidRPr="00F102CB">
        <w:t>шамаиль</w:t>
      </w:r>
      <w:proofErr w:type="spellEnd"/>
      <w:r w:rsidR="00F102CB" w:rsidRPr="00F102CB">
        <w:t>, вышитые полотенца, подушки, подвесная люлька);</w:t>
      </w:r>
    </w:p>
    <w:p w14:paraId="50E69279" w14:textId="77777777" w:rsidR="00F102CB" w:rsidRDefault="00670C06" w:rsidP="00CC162B">
      <w:pPr>
        <w:pStyle w:val="a6"/>
        <w:spacing w:after="0" w:line="276" w:lineRule="auto"/>
        <w:ind w:left="0" w:firstLine="709"/>
        <w:jc w:val="both"/>
      </w:pPr>
      <w:r>
        <w:t xml:space="preserve">б) </w:t>
      </w:r>
      <w:r w:rsidR="00F102CB" w:rsidRPr="00F102CB">
        <w:t>баня с предбанником с размером не более 3 на 5 метров из бруса деревьев мягких пород (</w:t>
      </w:r>
      <w:r w:rsidR="00FF381B" w:rsidRPr="00F102CB">
        <w:t>сосна, ель</w:t>
      </w:r>
      <w:r w:rsidR="00DB544C">
        <w:t xml:space="preserve">, </w:t>
      </w:r>
      <w:r w:rsidR="00FF381B">
        <w:t>береза</w:t>
      </w:r>
      <w:r w:rsidR="00F102CB" w:rsidRPr="00F102CB">
        <w:t>) либо рубленого сруба. Основные элементы: печь (имитация), оконные проемы, скамейки, п</w:t>
      </w:r>
      <w:r w:rsidR="00925A75">
        <w:t xml:space="preserve">олог, мелкие элементы убранства, дверь, крыша из </w:t>
      </w:r>
      <w:r w:rsidR="002E70FD" w:rsidRPr="002E70FD">
        <w:t>профилированн</w:t>
      </w:r>
      <w:r w:rsidR="002E70FD">
        <w:t>ого</w:t>
      </w:r>
      <w:r w:rsidR="002E70FD" w:rsidRPr="002E70FD">
        <w:t xml:space="preserve"> лист</w:t>
      </w:r>
      <w:r w:rsidR="002E70FD">
        <w:t>а</w:t>
      </w:r>
      <w:r w:rsidR="00925A75">
        <w:t>;</w:t>
      </w:r>
    </w:p>
    <w:p w14:paraId="388DFE61" w14:textId="77777777" w:rsidR="00F102CB" w:rsidRDefault="00670C06" w:rsidP="00CC162B">
      <w:pPr>
        <w:pStyle w:val="a6"/>
        <w:spacing w:after="0" w:line="276" w:lineRule="auto"/>
        <w:ind w:left="0" w:firstLine="709"/>
        <w:jc w:val="both"/>
      </w:pPr>
      <w:r>
        <w:t xml:space="preserve">в) </w:t>
      </w:r>
      <w:r w:rsidR="00F22DC8">
        <w:t xml:space="preserve">большие и малые </w:t>
      </w:r>
      <w:r w:rsidR="00F102CB" w:rsidRPr="00F102CB">
        <w:t>ворота;</w:t>
      </w:r>
    </w:p>
    <w:p w14:paraId="3A64A196" w14:textId="77777777" w:rsidR="00F102CB" w:rsidRDefault="00670C06" w:rsidP="007746A9">
      <w:pPr>
        <w:pStyle w:val="a6"/>
        <w:spacing w:after="0" w:line="276" w:lineRule="auto"/>
        <w:ind w:left="0" w:firstLine="708"/>
        <w:jc w:val="both"/>
      </w:pPr>
      <w:r>
        <w:t xml:space="preserve">г) </w:t>
      </w:r>
      <w:r w:rsidR="00D83B5E">
        <w:t>собачья конура</w:t>
      </w:r>
      <w:r w:rsidR="00F102CB" w:rsidRPr="00F102CB">
        <w:t xml:space="preserve"> (не более одной единицы) изготавливается из досок мягких пород;</w:t>
      </w:r>
    </w:p>
    <w:p w14:paraId="4197C2DF" w14:textId="77777777" w:rsidR="00F102CB" w:rsidRDefault="00670C06" w:rsidP="00CC162B">
      <w:pPr>
        <w:pStyle w:val="a6"/>
        <w:spacing w:after="0" w:line="276" w:lineRule="auto"/>
        <w:ind w:left="0" w:firstLine="709"/>
        <w:jc w:val="both"/>
      </w:pPr>
      <w:r>
        <w:t xml:space="preserve">д) </w:t>
      </w:r>
      <w:r w:rsidR="00F102CB" w:rsidRPr="00F102CB">
        <w:t>колодец из бруса деревьев мягких пород (</w:t>
      </w:r>
      <w:r w:rsidR="00FF381B" w:rsidRPr="00F102CB">
        <w:t>сосна, ель</w:t>
      </w:r>
      <w:r w:rsidR="00DB544C">
        <w:t xml:space="preserve">, </w:t>
      </w:r>
      <w:r w:rsidR="00FF381B">
        <w:t>береза</w:t>
      </w:r>
      <w:r w:rsidR="00F102CB" w:rsidRPr="00F102CB">
        <w:t>). Основные элементы колодца: основание из бруса,</w:t>
      </w:r>
      <w:r w:rsidR="00F102CB">
        <w:t xml:space="preserve"> </w:t>
      </w:r>
      <w:r w:rsidR="00A5082C">
        <w:t>навес</w:t>
      </w:r>
      <w:r w:rsidR="00F102CB">
        <w:t>,</w:t>
      </w:r>
      <w:r w:rsidR="00F102CB" w:rsidRPr="00F102CB">
        <w:t xml:space="preserve"> ведро;</w:t>
      </w:r>
    </w:p>
    <w:p w14:paraId="761BB482" w14:textId="77777777" w:rsidR="002C2255" w:rsidRDefault="00670C06" w:rsidP="002C2255">
      <w:pPr>
        <w:pStyle w:val="a6"/>
        <w:spacing w:after="0" w:line="276" w:lineRule="auto"/>
        <w:ind w:left="0" w:firstLine="709"/>
        <w:jc w:val="both"/>
      </w:pPr>
      <w:r>
        <w:t xml:space="preserve">е) </w:t>
      </w:r>
      <w:r w:rsidR="00F102CB">
        <w:t xml:space="preserve">мельница из </w:t>
      </w:r>
      <w:r w:rsidR="00F102CB" w:rsidRPr="00F102CB">
        <w:t>бруса деревьев мягких пород (</w:t>
      </w:r>
      <w:r w:rsidR="00FF381B" w:rsidRPr="00F102CB">
        <w:t>сосна, ель</w:t>
      </w:r>
      <w:r w:rsidR="00DB544C">
        <w:t xml:space="preserve">, </w:t>
      </w:r>
      <w:r w:rsidR="00FF381B">
        <w:t>береза</w:t>
      </w:r>
      <w:r w:rsidR="00F102CB">
        <w:t>);</w:t>
      </w:r>
    </w:p>
    <w:p w14:paraId="1FE8D4B7" w14:textId="77777777" w:rsidR="002C2255" w:rsidRDefault="00670C06" w:rsidP="002C2255">
      <w:pPr>
        <w:pStyle w:val="a6"/>
        <w:spacing w:after="0" w:line="276" w:lineRule="auto"/>
        <w:ind w:left="0" w:firstLine="709"/>
        <w:jc w:val="both"/>
      </w:pPr>
      <w:r>
        <w:t xml:space="preserve">ж) </w:t>
      </w:r>
      <w:r w:rsidR="002C2255">
        <w:t>печка;</w:t>
      </w:r>
    </w:p>
    <w:p w14:paraId="42354320" w14:textId="77777777" w:rsidR="00F102CB" w:rsidRDefault="00670C06" w:rsidP="00CC162B">
      <w:pPr>
        <w:pStyle w:val="a6"/>
        <w:spacing w:after="0" w:line="276" w:lineRule="auto"/>
        <w:ind w:left="0" w:firstLine="709"/>
        <w:jc w:val="both"/>
      </w:pPr>
      <w:r>
        <w:t xml:space="preserve">з) </w:t>
      </w:r>
      <w:r w:rsidR="00F102CB">
        <w:t>сарай</w:t>
      </w:r>
      <w:r w:rsidR="00B037F3">
        <w:t xml:space="preserve"> размером 2 на 3 метра</w:t>
      </w:r>
      <w:r w:rsidR="00F22DC8">
        <w:t xml:space="preserve"> </w:t>
      </w:r>
      <w:r w:rsidR="00F22DC8" w:rsidRPr="00F22DC8">
        <w:t xml:space="preserve">из </w:t>
      </w:r>
      <w:r w:rsidR="00D6014E">
        <w:t>досок</w:t>
      </w:r>
      <w:r w:rsidR="00F22DC8" w:rsidRPr="00F22DC8">
        <w:t xml:space="preserve"> деревьев мягких пород (</w:t>
      </w:r>
      <w:r w:rsidR="00FF381B" w:rsidRPr="00F102CB">
        <w:t xml:space="preserve">сосна, </w:t>
      </w:r>
      <w:proofErr w:type="spellStart"/>
      <w:proofErr w:type="gramStart"/>
      <w:r w:rsidR="00FF381B" w:rsidRPr="00F102CB">
        <w:t>ель</w:t>
      </w:r>
      <w:r w:rsidR="00DB544C">
        <w:t>,</w:t>
      </w:r>
      <w:r w:rsidR="00FF381B">
        <w:t>береза</w:t>
      </w:r>
      <w:proofErr w:type="spellEnd"/>
      <w:proofErr w:type="gramEnd"/>
      <w:r w:rsidR="00F22DC8" w:rsidRPr="00F22DC8">
        <w:t>)</w:t>
      </w:r>
      <w:r w:rsidR="00D6014E">
        <w:t>.</w:t>
      </w:r>
      <w:r w:rsidR="00F22DC8" w:rsidRPr="00F22DC8">
        <w:t xml:space="preserve"> Основные элементы: стены, оконные проемы</w:t>
      </w:r>
      <w:r w:rsidR="00925A75">
        <w:t>,</w:t>
      </w:r>
      <w:r w:rsidR="00F22DC8" w:rsidRPr="00F22DC8">
        <w:t xml:space="preserve"> оконные рамы деревянные с остеклением, потолки, полы</w:t>
      </w:r>
      <w:r w:rsidR="00F22DC8">
        <w:t>,</w:t>
      </w:r>
      <w:r w:rsidR="00F22DC8" w:rsidRPr="00F22DC8">
        <w:t xml:space="preserve"> дверь деревянная</w:t>
      </w:r>
      <w:r w:rsidR="00B037F3">
        <w:t>,</w:t>
      </w:r>
      <w:r w:rsidR="00A5082C">
        <w:t xml:space="preserve"> крыша из </w:t>
      </w:r>
      <w:r w:rsidR="002E70FD" w:rsidRPr="002E70FD">
        <w:t>профилированн</w:t>
      </w:r>
      <w:r w:rsidR="002E70FD">
        <w:t>ого</w:t>
      </w:r>
      <w:r w:rsidR="002E70FD" w:rsidRPr="002E70FD">
        <w:t xml:space="preserve"> лист</w:t>
      </w:r>
      <w:r w:rsidR="002E70FD">
        <w:t>а</w:t>
      </w:r>
      <w:r w:rsidR="00A5082C">
        <w:t>;</w:t>
      </w:r>
    </w:p>
    <w:p w14:paraId="105D09E1" w14:textId="77777777" w:rsidR="00D83B5E" w:rsidRDefault="00670C06" w:rsidP="007746A9">
      <w:pPr>
        <w:spacing w:after="0" w:line="276" w:lineRule="auto"/>
        <w:ind w:firstLine="708"/>
        <w:jc w:val="both"/>
      </w:pPr>
      <w:r>
        <w:t xml:space="preserve">и) </w:t>
      </w:r>
      <w:r w:rsidR="00733D1F">
        <w:t>к</w:t>
      </w:r>
      <w:r w:rsidR="00D83B5E" w:rsidRPr="00D83B5E">
        <w:t xml:space="preserve">онская упряжь, повозка </w:t>
      </w:r>
    </w:p>
    <w:p w14:paraId="5C50BBC0" w14:textId="77777777" w:rsidR="00F22DC8" w:rsidRDefault="00670C06" w:rsidP="00CC162B">
      <w:pPr>
        <w:pStyle w:val="a6"/>
        <w:spacing w:after="0" w:line="276" w:lineRule="auto"/>
        <w:ind w:left="0" w:firstLine="709"/>
        <w:jc w:val="both"/>
      </w:pPr>
      <w:r>
        <w:t xml:space="preserve">к) </w:t>
      </w:r>
      <w:r w:rsidR="00F22DC8" w:rsidRPr="00F22DC8">
        <w:t xml:space="preserve">ульи (не более </w:t>
      </w:r>
      <w:r w:rsidR="00CF4518">
        <w:t xml:space="preserve">четырех </w:t>
      </w:r>
      <w:r w:rsidR="00F22DC8" w:rsidRPr="00F22DC8">
        <w:t>единиц на подворье) изготавливаются из досок мягких пород;</w:t>
      </w:r>
    </w:p>
    <w:p w14:paraId="203FABBD" w14:textId="77777777" w:rsidR="00F102CB" w:rsidRDefault="00670C06" w:rsidP="00CC162B">
      <w:pPr>
        <w:pStyle w:val="a6"/>
        <w:spacing w:after="0" w:line="276" w:lineRule="auto"/>
        <w:ind w:left="0" w:firstLine="709"/>
        <w:jc w:val="both"/>
      </w:pPr>
      <w:r>
        <w:t xml:space="preserve">л) </w:t>
      </w:r>
      <w:r w:rsidR="00F22DC8" w:rsidRPr="00F22DC8">
        <w:t>скамейка (не более двух единиц) изготавливается из досок мягких пород;</w:t>
      </w:r>
    </w:p>
    <w:p w14:paraId="45AC3638" w14:textId="77777777" w:rsidR="00014CE8" w:rsidRPr="002E70FD" w:rsidRDefault="00014CE8" w:rsidP="00CC162B">
      <w:pPr>
        <w:pStyle w:val="a6"/>
        <w:spacing w:after="0" w:line="276" w:lineRule="auto"/>
        <w:ind w:left="0" w:firstLine="709"/>
        <w:jc w:val="both"/>
      </w:pPr>
      <w:r>
        <w:lastRenderedPageBreak/>
        <w:t xml:space="preserve">Для Сабантуя </w:t>
      </w:r>
      <w:r>
        <w:rPr>
          <w:lang w:val="en-US"/>
        </w:rPr>
        <w:t>I</w:t>
      </w:r>
      <w:r w:rsidR="002E70FD">
        <w:rPr>
          <w:lang w:val="en-US"/>
        </w:rPr>
        <w:t>V</w:t>
      </w:r>
      <w:r w:rsidRPr="00014CE8">
        <w:t xml:space="preserve"> </w:t>
      </w:r>
      <w:r>
        <w:t>уровня</w:t>
      </w:r>
      <w:r w:rsidR="00A906FA">
        <w:t xml:space="preserve"> используется стационарные инсталляции, </w:t>
      </w:r>
      <w:r w:rsidR="00A906FA" w:rsidRPr="00A906FA">
        <w:t>рекоме</w:t>
      </w:r>
      <w:r w:rsidR="00A906FA">
        <w:t>ндуется демонстрировать в следу</w:t>
      </w:r>
      <w:r w:rsidR="00A906FA" w:rsidRPr="00A906FA">
        <w:t>ющем виде:</w:t>
      </w:r>
    </w:p>
    <w:p w14:paraId="7AA8E3E6" w14:textId="77777777" w:rsidR="00014CE8" w:rsidRDefault="00670C06" w:rsidP="00CC162B">
      <w:pPr>
        <w:pStyle w:val="a6"/>
        <w:spacing w:after="0" w:line="276" w:lineRule="auto"/>
        <w:ind w:left="0" w:firstLine="709"/>
        <w:jc w:val="both"/>
      </w:pPr>
      <w:r>
        <w:t xml:space="preserve">а) </w:t>
      </w:r>
      <w:r w:rsidR="00F102CB" w:rsidRPr="00F102CB">
        <w:t>дом размером не более 6 на 8 метров из бруса деревьев мягких пород (</w:t>
      </w:r>
      <w:r w:rsidR="00FF381B" w:rsidRPr="00F102CB">
        <w:t>сосна, ель</w:t>
      </w:r>
      <w:r w:rsidR="00DB544C">
        <w:t xml:space="preserve">, </w:t>
      </w:r>
      <w:r w:rsidR="00FF381B">
        <w:t>береза</w:t>
      </w:r>
      <w:r w:rsidR="00F102CB" w:rsidRPr="00F102CB">
        <w:t>) либо рубленого сруба. Основные элементы: стены, оконные проемы прямоугольные, украшенные декоративными элементами в традиционном стиле, оконные рамы деревянные с остеклением, потолки, полы и перегородки дощатые, дверь деревянная одностворчатая с неглубоким резным орнаментом. Возможно наличие крыльца со скатной крышей, ступенями и резными балясинами, забора с калиткой</w:t>
      </w:r>
      <w:r w:rsidR="00F102CB">
        <w:t>.</w:t>
      </w:r>
      <w:r w:rsidR="00F102CB" w:rsidRPr="00F102CB">
        <w:t xml:space="preserve"> Крыша дома высокая, двускатная, покрыта </w:t>
      </w:r>
      <w:r w:rsidR="002E70FD">
        <w:t>п</w:t>
      </w:r>
      <w:r w:rsidR="002E70FD" w:rsidRPr="002E70FD">
        <w:t>рофилированны</w:t>
      </w:r>
      <w:r w:rsidR="002E70FD">
        <w:t>м</w:t>
      </w:r>
      <w:r w:rsidR="002E70FD" w:rsidRPr="002E70FD">
        <w:t xml:space="preserve"> лист</w:t>
      </w:r>
      <w:r w:rsidR="002E70FD">
        <w:t>ом</w:t>
      </w:r>
      <w:r w:rsidR="00F102CB" w:rsidRPr="00F102CB">
        <w:t>. Внутреннее убранство должно содержать основные элементы традиционного татарского дома: печь (</w:t>
      </w:r>
      <w:r w:rsidR="002E70FD" w:rsidRPr="00F102CB">
        <w:t>имитация</w:t>
      </w:r>
      <w:r w:rsidR="00F102CB" w:rsidRPr="00F102CB">
        <w:t xml:space="preserve">), сундуки (не более </w:t>
      </w:r>
      <w:r w:rsidR="00FF381B">
        <w:t>двух</w:t>
      </w:r>
      <w:r w:rsidR="00F102CB" w:rsidRPr="00F102CB">
        <w:t>), саке (нары), стол, мелкие элементы убранства, придающие национальный колорит (</w:t>
      </w:r>
      <w:proofErr w:type="spellStart"/>
      <w:r w:rsidR="00F102CB" w:rsidRPr="00F102CB">
        <w:t>шамаиль</w:t>
      </w:r>
      <w:proofErr w:type="spellEnd"/>
      <w:r w:rsidR="00F102CB" w:rsidRPr="00F102CB">
        <w:t>, вышитые полотенца, подушки, подвесная люлька);</w:t>
      </w:r>
    </w:p>
    <w:p w14:paraId="3C3BDB6D" w14:textId="77777777" w:rsidR="00014CE8" w:rsidRDefault="00670C06" w:rsidP="00CC162B">
      <w:pPr>
        <w:pStyle w:val="a6"/>
        <w:spacing w:after="0" w:line="276" w:lineRule="auto"/>
        <w:ind w:left="0" w:firstLine="709"/>
        <w:jc w:val="both"/>
      </w:pPr>
      <w:r>
        <w:t xml:space="preserve">б) </w:t>
      </w:r>
      <w:r w:rsidR="00014CE8">
        <w:t>б</w:t>
      </w:r>
      <w:r w:rsidR="00014CE8" w:rsidRPr="00014CE8">
        <w:t>аня с предбанником</w:t>
      </w:r>
      <w:r w:rsidR="00014CE8">
        <w:t xml:space="preserve"> с</w:t>
      </w:r>
      <w:r w:rsidR="00014CE8" w:rsidRPr="00014CE8">
        <w:t xml:space="preserve"> размером не более 3 на 5 метров из бруса деревьев мягких пород (</w:t>
      </w:r>
      <w:r w:rsidR="00FF381B" w:rsidRPr="00F102CB">
        <w:t>сосна, ель</w:t>
      </w:r>
      <w:r w:rsidR="00DB544C">
        <w:t xml:space="preserve">, </w:t>
      </w:r>
      <w:r w:rsidR="00FF381B">
        <w:t>береза</w:t>
      </w:r>
      <w:r w:rsidR="00014CE8" w:rsidRPr="00014CE8">
        <w:t xml:space="preserve">) либо рубленого сруба. Основные элементы: печь (имитация), </w:t>
      </w:r>
      <w:r w:rsidR="00014CE8">
        <w:t xml:space="preserve">оконные проемы, </w:t>
      </w:r>
      <w:r w:rsidR="00014CE8" w:rsidRPr="00014CE8">
        <w:t>скамейки, полки, мелкие элементы убранства;</w:t>
      </w:r>
    </w:p>
    <w:p w14:paraId="5F5DBB96" w14:textId="77777777" w:rsidR="009E12DE" w:rsidRDefault="00670C06" w:rsidP="00CC162B">
      <w:pPr>
        <w:pStyle w:val="a6"/>
        <w:spacing w:after="0" w:line="276" w:lineRule="auto"/>
        <w:ind w:left="0" w:firstLine="709"/>
        <w:jc w:val="both"/>
      </w:pPr>
      <w:r>
        <w:t xml:space="preserve">в) </w:t>
      </w:r>
      <w:r w:rsidR="009E12DE">
        <w:t>трап из деревянного полового покрытия;</w:t>
      </w:r>
    </w:p>
    <w:p w14:paraId="29F26547" w14:textId="77777777" w:rsidR="009E12DE" w:rsidRDefault="00670C06" w:rsidP="00CC162B">
      <w:pPr>
        <w:pStyle w:val="a6"/>
        <w:spacing w:after="0" w:line="276" w:lineRule="auto"/>
        <w:ind w:left="0" w:firstLine="709"/>
        <w:jc w:val="both"/>
      </w:pPr>
      <w:r>
        <w:t xml:space="preserve">г) </w:t>
      </w:r>
      <w:r w:rsidR="009E12DE" w:rsidRPr="009E12DE">
        <w:t>колодец из бруса деревьев мягких пород (</w:t>
      </w:r>
      <w:r w:rsidR="00FF381B" w:rsidRPr="00F102CB">
        <w:t>сосна, ель</w:t>
      </w:r>
      <w:r w:rsidR="00DB544C">
        <w:t xml:space="preserve">, </w:t>
      </w:r>
      <w:r w:rsidR="00FF381B">
        <w:t>береза</w:t>
      </w:r>
      <w:r w:rsidR="009E12DE" w:rsidRPr="009E12DE">
        <w:t>). Основные элементы колодца: основание из бруса, ведро;</w:t>
      </w:r>
    </w:p>
    <w:p w14:paraId="53240AF7" w14:textId="77777777" w:rsidR="009E12DE" w:rsidRDefault="00670C06" w:rsidP="00CC162B">
      <w:pPr>
        <w:pStyle w:val="a6"/>
        <w:spacing w:after="0" w:line="276" w:lineRule="auto"/>
        <w:ind w:left="0" w:firstLine="709"/>
        <w:jc w:val="both"/>
      </w:pPr>
      <w:r>
        <w:t xml:space="preserve">д) </w:t>
      </w:r>
      <w:r w:rsidR="00D83B5E" w:rsidRPr="00D83B5E">
        <w:t>собачья конура</w:t>
      </w:r>
      <w:r w:rsidR="00085B07" w:rsidRPr="00085B07">
        <w:t xml:space="preserve"> (не более одной единицы) изготавливается из досок мягких пород;</w:t>
      </w:r>
    </w:p>
    <w:p w14:paraId="28C58C16" w14:textId="77777777" w:rsidR="009E12DE" w:rsidRDefault="00670C06" w:rsidP="00CC162B">
      <w:pPr>
        <w:pStyle w:val="a6"/>
        <w:spacing w:after="0" w:line="276" w:lineRule="auto"/>
        <w:ind w:left="0" w:firstLine="709"/>
        <w:jc w:val="both"/>
      </w:pPr>
      <w:r>
        <w:t xml:space="preserve">е) </w:t>
      </w:r>
      <w:r w:rsidR="009E12DE">
        <w:t xml:space="preserve">птичник </w:t>
      </w:r>
      <w:r w:rsidR="00085B07">
        <w:t xml:space="preserve">изготавливается из </w:t>
      </w:r>
      <w:r w:rsidR="00D6014E">
        <w:t>досок</w:t>
      </w:r>
      <w:r w:rsidR="00085B07" w:rsidRPr="009E12DE">
        <w:t xml:space="preserve"> мягких пород (</w:t>
      </w:r>
      <w:r w:rsidR="00FF381B" w:rsidRPr="00F102CB">
        <w:t>сосна, ель</w:t>
      </w:r>
      <w:r w:rsidR="00DB544C">
        <w:t xml:space="preserve">, </w:t>
      </w:r>
      <w:r w:rsidR="00FF381B">
        <w:t>береза</w:t>
      </w:r>
      <w:r w:rsidR="00085B07" w:rsidRPr="009E12DE">
        <w:t>);</w:t>
      </w:r>
    </w:p>
    <w:p w14:paraId="3D9BE01D" w14:textId="77777777" w:rsidR="00085B07" w:rsidRDefault="00670C06" w:rsidP="00CC162B">
      <w:pPr>
        <w:pStyle w:val="a6"/>
        <w:spacing w:after="0" w:line="276" w:lineRule="auto"/>
        <w:ind w:left="0" w:firstLine="709"/>
        <w:jc w:val="both"/>
      </w:pPr>
      <w:r>
        <w:t xml:space="preserve">ж) </w:t>
      </w:r>
      <w:r w:rsidR="00085B07">
        <w:t xml:space="preserve">клеть </w:t>
      </w:r>
      <w:r w:rsidR="00085B07" w:rsidRPr="00085B07">
        <w:t xml:space="preserve">из </w:t>
      </w:r>
      <w:r w:rsidR="00D6014E">
        <w:t>досок</w:t>
      </w:r>
      <w:r w:rsidR="00085B07" w:rsidRPr="00085B07">
        <w:t xml:space="preserve"> мягких пород (</w:t>
      </w:r>
      <w:r w:rsidR="00FF381B" w:rsidRPr="00F102CB">
        <w:t>сосна, ель</w:t>
      </w:r>
      <w:r w:rsidR="00DB544C">
        <w:t xml:space="preserve">, </w:t>
      </w:r>
      <w:r w:rsidR="00FF381B">
        <w:t>береза</w:t>
      </w:r>
      <w:r w:rsidR="00085B07" w:rsidRPr="00085B07">
        <w:t>) либо рубленого сруба.</w:t>
      </w:r>
      <w:r w:rsidR="00085B07">
        <w:t xml:space="preserve"> </w:t>
      </w:r>
      <w:r w:rsidR="00085B07" w:rsidRPr="00085B07">
        <w:t>Основные элементы: стены, оконные проемы прямоугольные, оконные рамы деревянные с остеклением</w:t>
      </w:r>
      <w:r w:rsidR="00085B07">
        <w:t>, д</w:t>
      </w:r>
      <w:r w:rsidR="00085B07" w:rsidRPr="00085B07">
        <w:t>верь деревянная одностворчатая</w:t>
      </w:r>
      <w:r w:rsidR="00085B07">
        <w:t>;</w:t>
      </w:r>
    </w:p>
    <w:p w14:paraId="1FF19440" w14:textId="77777777" w:rsidR="00085B07" w:rsidRDefault="00670C06" w:rsidP="00CC162B">
      <w:pPr>
        <w:pStyle w:val="a6"/>
        <w:spacing w:after="0" w:line="276" w:lineRule="auto"/>
        <w:ind w:left="0" w:firstLine="709"/>
        <w:jc w:val="both"/>
      </w:pPr>
      <w:r>
        <w:t xml:space="preserve">з) </w:t>
      </w:r>
      <w:r w:rsidR="005B3676">
        <w:t>ворота;</w:t>
      </w:r>
    </w:p>
    <w:p w14:paraId="11D11B51" w14:textId="77777777" w:rsidR="00085B07" w:rsidRDefault="00670C06" w:rsidP="005B3676">
      <w:pPr>
        <w:pStyle w:val="a6"/>
        <w:spacing w:after="0" w:line="276" w:lineRule="auto"/>
        <w:ind w:left="0" w:firstLine="709"/>
        <w:jc w:val="both"/>
      </w:pPr>
      <w:r>
        <w:t xml:space="preserve">и) </w:t>
      </w:r>
      <w:r w:rsidR="00085B07">
        <w:t>ульи (не более четырех единиц на подворье) изготавливаются из досок мягких пород;</w:t>
      </w:r>
    </w:p>
    <w:p w14:paraId="1E11B185" w14:textId="77777777" w:rsidR="00085B07" w:rsidRDefault="00670C06" w:rsidP="00085B07">
      <w:pPr>
        <w:pStyle w:val="a6"/>
        <w:spacing w:after="0" w:line="276" w:lineRule="auto"/>
        <w:ind w:left="0" w:firstLine="709"/>
        <w:jc w:val="both"/>
      </w:pPr>
      <w:r>
        <w:t xml:space="preserve">к) </w:t>
      </w:r>
      <w:r w:rsidR="00085B07">
        <w:t>скамейка (не более двух единиц) изготав</w:t>
      </w:r>
      <w:r w:rsidR="005B3676">
        <w:t>ливается из досок мягких пород;</w:t>
      </w:r>
    </w:p>
    <w:p w14:paraId="27D3EC8C" w14:textId="77777777" w:rsidR="005B3676" w:rsidRPr="00947189" w:rsidRDefault="00670C06" w:rsidP="00085B07">
      <w:pPr>
        <w:pStyle w:val="a6"/>
        <w:spacing w:after="0" w:line="276" w:lineRule="auto"/>
        <w:ind w:left="0" w:firstLine="709"/>
        <w:jc w:val="both"/>
      </w:pPr>
      <w:r>
        <w:t xml:space="preserve">л) </w:t>
      </w:r>
      <w:r w:rsidR="005B3676" w:rsidRPr="00947189">
        <w:t>стол (не более двух единиц) изготавливается из досок мягких пород.</w:t>
      </w:r>
    </w:p>
    <w:p w14:paraId="0826774D" w14:textId="77777777" w:rsidR="00D5461D" w:rsidRPr="00947189" w:rsidRDefault="00CE5E93" w:rsidP="00CC162B">
      <w:pPr>
        <w:pStyle w:val="a6"/>
        <w:spacing w:after="120" w:line="276" w:lineRule="auto"/>
        <w:ind w:left="0" w:firstLine="709"/>
        <w:jc w:val="both"/>
      </w:pPr>
      <w:r w:rsidRPr="00947189">
        <w:t xml:space="preserve">Все конструкции должны быть обработаны антисептическими материалами, легко собираться и разбираться. </w:t>
      </w:r>
      <w:r w:rsidR="004572AE" w:rsidRPr="00947189">
        <w:t xml:space="preserve">Срок службы крупных элементов стационарной инсталляции «Татарское подворье» </w:t>
      </w:r>
      <w:r w:rsidRPr="00947189">
        <w:t xml:space="preserve">составляет </w:t>
      </w:r>
      <w:r w:rsidR="004572AE" w:rsidRPr="00947189">
        <w:t xml:space="preserve">не менее </w:t>
      </w:r>
      <w:r w:rsidR="00947189" w:rsidRPr="00947189">
        <w:t>1</w:t>
      </w:r>
      <w:r w:rsidR="004572AE" w:rsidRPr="00947189">
        <w:t xml:space="preserve">0 лет, мелких не менее </w:t>
      </w:r>
      <w:r w:rsidR="00825F71" w:rsidRPr="00947189">
        <w:t>пяти</w:t>
      </w:r>
      <w:r w:rsidR="004572AE" w:rsidRPr="00947189">
        <w:t xml:space="preserve"> лет. Для продления срока службы необходимо проводить регулярные осмотры и текущий ремонт.</w:t>
      </w:r>
      <w:r w:rsidRPr="00947189">
        <w:t xml:space="preserve"> </w:t>
      </w:r>
      <w:r w:rsidR="004572AE" w:rsidRPr="00947189">
        <w:t>Хрупкие элеме</w:t>
      </w:r>
      <w:r w:rsidR="00261FB1" w:rsidRPr="00947189">
        <w:t>нты (стекло и пр.) заменяются при</w:t>
      </w:r>
      <w:r w:rsidR="004572AE" w:rsidRPr="00947189">
        <w:t xml:space="preserve"> необходимости.</w:t>
      </w:r>
    </w:p>
    <w:p w14:paraId="46BB808A" w14:textId="77777777" w:rsidR="00817DAC" w:rsidRPr="00CF4518" w:rsidRDefault="00817DAC" w:rsidP="00CC162B">
      <w:pPr>
        <w:pStyle w:val="a6"/>
        <w:spacing w:after="120" w:line="276" w:lineRule="auto"/>
        <w:ind w:left="0" w:firstLine="709"/>
        <w:jc w:val="both"/>
      </w:pPr>
      <w:r w:rsidRPr="00CF4518">
        <w:t>Также в зоне экспозиции могут представлены передвижные экспозиции приглашенных гостей, освещающие уклад жизни других народностей республики.</w:t>
      </w:r>
    </w:p>
    <w:p w14:paraId="223F177C" w14:textId="77777777" w:rsidR="00FB287D" w:rsidRPr="00FB287D" w:rsidRDefault="00FB287D" w:rsidP="00FF1D23">
      <w:pPr>
        <w:autoSpaceDE w:val="0"/>
        <w:autoSpaceDN w:val="0"/>
        <w:adjustRightInd w:val="0"/>
        <w:spacing w:after="0" w:line="276" w:lineRule="auto"/>
        <w:ind w:firstLine="709"/>
        <w:jc w:val="both"/>
      </w:pPr>
    </w:p>
    <w:p w14:paraId="6974B25B" w14:textId="77777777" w:rsidR="00F0003E" w:rsidRDefault="00F0003E" w:rsidP="00294B58">
      <w:pPr>
        <w:spacing w:after="0" w:line="240" w:lineRule="auto"/>
        <w:ind w:firstLine="709"/>
        <w:jc w:val="right"/>
      </w:pPr>
    </w:p>
    <w:p w14:paraId="44D12C20" w14:textId="4546E12B" w:rsidR="00073355" w:rsidRPr="00073355" w:rsidRDefault="00073355" w:rsidP="004C370F">
      <w:pPr>
        <w:spacing w:after="0" w:line="276" w:lineRule="auto"/>
        <w:jc w:val="center"/>
      </w:pPr>
      <w:r w:rsidRPr="00073355">
        <w:rPr>
          <w:lang w:val="en-US"/>
        </w:rPr>
        <w:t>IV</w:t>
      </w:r>
      <w:r w:rsidRPr="00073355">
        <w:t xml:space="preserve">. Структура нормативных затрат на организацию и проведение Сабантуев </w:t>
      </w:r>
      <w:r w:rsidR="004C370F">
        <w:br/>
      </w:r>
      <w:r w:rsidRPr="00073355">
        <w:t>различных уровней.</w:t>
      </w:r>
    </w:p>
    <w:p w14:paraId="2796AEF4" w14:textId="77777777" w:rsidR="00073355" w:rsidRPr="00073355" w:rsidRDefault="00073355" w:rsidP="004C370F">
      <w:pPr>
        <w:spacing w:after="0" w:line="276" w:lineRule="auto"/>
        <w:jc w:val="center"/>
      </w:pPr>
    </w:p>
    <w:p w14:paraId="5AC28C9F" w14:textId="77777777" w:rsidR="00073355" w:rsidRPr="00073355" w:rsidRDefault="00073355" w:rsidP="004C370F">
      <w:pPr>
        <w:spacing w:after="0" w:line="276" w:lineRule="auto"/>
        <w:ind w:firstLine="709"/>
        <w:jc w:val="both"/>
      </w:pPr>
      <w:r w:rsidRPr="00073355">
        <w:t>Структура затрат, рекомендуемая к включению при расчете объема нормативных финансовых затрат на организацию и проведение Сабантуев различных уровней приведена в таблице 1.</w:t>
      </w:r>
    </w:p>
    <w:p w14:paraId="7499A2A0" w14:textId="77777777" w:rsidR="00073355" w:rsidRPr="00073355" w:rsidRDefault="00073355" w:rsidP="004C370F">
      <w:pPr>
        <w:spacing w:after="0" w:line="276" w:lineRule="auto"/>
        <w:ind w:firstLine="709"/>
        <w:jc w:val="center"/>
      </w:pPr>
    </w:p>
    <w:p w14:paraId="4500BF6C" w14:textId="77777777" w:rsidR="00073355" w:rsidRPr="00073355" w:rsidRDefault="00073355" w:rsidP="004C370F">
      <w:pPr>
        <w:spacing w:after="0" w:line="276" w:lineRule="auto"/>
        <w:ind w:firstLine="709"/>
        <w:jc w:val="center"/>
      </w:pPr>
      <w:r w:rsidRPr="00073355">
        <w:t>Таблица 1 – Структура затрат, рекомендуемая к включению при расчете объема нормативных финансовых затрат на организацию и проведение Сабантуев различных уровней.</w:t>
      </w:r>
    </w:p>
    <w:p w14:paraId="48BC7045" w14:textId="77777777" w:rsidR="00073355" w:rsidRPr="0007464B" w:rsidRDefault="00073355" w:rsidP="004C370F">
      <w:pPr>
        <w:spacing w:after="0" w:line="276" w:lineRule="auto"/>
        <w:ind w:firstLine="709"/>
        <w:jc w:val="center"/>
      </w:pPr>
    </w:p>
    <w:tbl>
      <w:tblPr>
        <w:tblW w:w="10343" w:type="dxa"/>
        <w:tblLook w:val="04A0" w:firstRow="1" w:lastRow="0" w:firstColumn="1" w:lastColumn="0" w:noHBand="0" w:noVBand="1"/>
      </w:tblPr>
      <w:tblGrid>
        <w:gridCol w:w="1555"/>
        <w:gridCol w:w="1984"/>
        <w:gridCol w:w="2126"/>
        <w:gridCol w:w="2410"/>
        <w:gridCol w:w="2268"/>
      </w:tblGrid>
      <w:tr w:rsidR="00073355" w:rsidRPr="0007464B" w14:paraId="26A4BB54" w14:textId="77777777" w:rsidTr="00073355">
        <w:trPr>
          <w:trHeight w:val="300"/>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DF56"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Наименование показателя</w:t>
            </w:r>
          </w:p>
        </w:tc>
        <w:tc>
          <w:tcPr>
            <w:tcW w:w="87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2398AC"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Уровень Сабантуя</w:t>
            </w:r>
          </w:p>
        </w:tc>
      </w:tr>
      <w:tr w:rsidR="00073355" w:rsidRPr="0007464B" w14:paraId="25224AB1" w14:textId="77777777" w:rsidTr="004C370F">
        <w:trPr>
          <w:trHeight w:val="300"/>
          <w:tblHead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8B35A43" w14:textId="77777777" w:rsidR="00073355" w:rsidRPr="0007464B" w:rsidRDefault="00073355" w:rsidP="00073355">
            <w:pPr>
              <w:spacing w:after="0" w:line="240" w:lineRule="auto"/>
              <w:rPr>
                <w:rFonts w:eastAsia="Times New Roman"/>
                <w:sz w:val="22"/>
                <w:szCs w:val="22"/>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14:paraId="339A8087"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I уровень (</w:t>
            </w:r>
            <w:r w:rsidRPr="0007464B">
              <w:rPr>
                <w:sz w:val="22"/>
                <w:szCs w:val="22"/>
              </w:rPr>
              <w:t>страны ближнего и дальнего зарубежья</w:t>
            </w:r>
            <w:r w:rsidRPr="0007464B">
              <w:rPr>
                <w:rFonts w:eastAsia="Times New Roman"/>
                <w:sz w:val="22"/>
                <w:szCs w:val="22"/>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494179C2"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II уровень (</w:t>
            </w:r>
            <w:r w:rsidRPr="0007464B">
              <w:rPr>
                <w:sz w:val="22"/>
                <w:szCs w:val="22"/>
              </w:rPr>
              <w:t>Всероссийский сельский и Федеральный Сабантуи</w:t>
            </w:r>
            <w:r w:rsidRPr="0007464B">
              <w:rPr>
                <w:rFonts w:eastAsia="Times New Roman"/>
                <w:sz w:val="22"/>
                <w:szCs w:val="22"/>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14:paraId="6FE8E296"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III уровень (</w:t>
            </w:r>
            <w:r w:rsidRPr="0007464B">
              <w:rPr>
                <w:sz w:val="22"/>
                <w:szCs w:val="22"/>
              </w:rPr>
              <w:t>субъекты Российской Федерации</w:t>
            </w:r>
            <w:r w:rsidRPr="0007464B">
              <w:rPr>
                <w:rFonts w:eastAsia="Times New Roman"/>
                <w:sz w:val="22"/>
                <w:szCs w:val="22"/>
                <w:lang w:eastAsia="ru-RU"/>
              </w:rPr>
              <w:t>)</w:t>
            </w:r>
          </w:p>
        </w:tc>
        <w:tc>
          <w:tcPr>
            <w:tcW w:w="2268" w:type="dxa"/>
            <w:tcBorders>
              <w:top w:val="nil"/>
              <w:left w:val="nil"/>
              <w:bottom w:val="single" w:sz="4" w:space="0" w:color="auto"/>
              <w:right w:val="single" w:sz="4" w:space="0" w:color="auto"/>
            </w:tcBorders>
            <w:shd w:val="clear" w:color="auto" w:fill="auto"/>
            <w:noWrap/>
            <w:vAlign w:val="center"/>
            <w:hideMark/>
          </w:tcPr>
          <w:p w14:paraId="54498FE6"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IV уровень (</w:t>
            </w:r>
            <w:r w:rsidRPr="0007464B">
              <w:rPr>
                <w:sz w:val="22"/>
                <w:szCs w:val="22"/>
              </w:rPr>
              <w:t>Сабантуй в г. Казань</w:t>
            </w:r>
            <w:r w:rsidRPr="0007464B">
              <w:rPr>
                <w:rFonts w:eastAsia="Times New Roman"/>
                <w:sz w:val="22"/>
                <w:szCs w:val="22"/>
                <w:lang w:eastAsia="ru-RU"/>
              </w:rPr>
              <w:t>)</w:t>
            </w:r>
          </w:p>
        </w:tc>
      </w:tr>
      <w:tr w:rsidR="00073355" w:rsidRPr="0007464B" w14:paraId="4B8366A6" w14:textId="77777777" w:rsidTr="004C370F">
        <w:trPr>
          <w:trHeight w:val="4200"/>
        </w:trPr>
        <w:tc>
          <w:tcPr>
            <w:tcW w:w="1555" w:type="dxa"/>
            <w:tcBorders>
              <w:top w:val="nil"/>
              <w:left w:val="single" w:sz="4" w:space="0" w:color="auto"/>
              <w:bottom w:val="single" w:sz="4" w:space="0" w:color="auto"/>
              <w:right w:val="nil"/>
            </w:tcBorders>
            <w:shd w:val="clear" w:color="auto" w:fill="auto"/>
            <w:noWrap/>
            <w:vAlign w:val="center"/>
            <w:hideMark/>
          </w:tcPr>
          <w:p w14:paraId="2F981D80" w14:textId="77777777" w:rsidR="00073355" w:rsidRPr="0007464B" w:rsidRDefault="00073355" w:rsidP="00073355">
            <w:pPr>
              <w:spacing w:after="0" w:line="240" w:lineRule="auto"/>
              <w:rPr>
                <w:rFonts w:eastAsia="Times New Roman"/>
                <w:sz w:val="22"/>
                <w:szCs w:val="22"/>
                <w:lang w:eastAsia="ru-RU"/>
              </w:rPr>
            </w:pPr>
            <w:r w:rsidRPr="0007464B">
              <w:rPr>
                <w:rFonts w:eastAsia="Times New Roman"/>
                <w:sz w:val="22"/>
                <w:szCs w:val="22"/>
                <w:lang w:eastAsia="ru-RU"/>
              </w:rPr>
              <w:t>1. Транспортные расходы</w:t>
            </w:r>
          </w:p>
        </w:tc>
        <w:tc>
          <w:tcPr>
            <w:tcW w:w="1984" w:type="dxa"/>
            <w:tcBorders>
              <w:top w:val="nil"/>
              <w:left w:val="single" w:sz="4" w:space="0" w:color="auto"/>
              <w:bottom w:val="single" w:sz="4" w:space="0" w:color="auto"/>
              <w:right w:val="nil"/>
            </w:tcBorders>
            <w:shd w:val="clear" w:color="auto" w:fill="auto"/>
            <w:vAlign w:val="center"/>
            <w:hideMark/>
          </w:tcPr>
          <w:p w14:paraId="79B08FF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1. В соответствии со статьями 167 и 168 Трудового кодекса Российской Федерации при направлении сотрудников в командировку им гарантируется возмещение расходов, связанных со служебной командировкой. Возмещению подлежат:</w:t>
            </w:r>
            <w:r w:rsidRPr="0007464B">
              <w:rPr>
                <w:rFonts w:eastAsia="Times New Roman"/>
                <w:sz w:val="22"/>
                <w:szCs w:val="22"/>
                <w:lang w:eastAsia="ru-RU"/>
              </w:rPr>
              <w:br/>
              <w:t>а) расходы по проезду:</w:t>
            </w:r>
            <w:r w:rsidRPr="0007464B">
              <w:rPr>
                <w:rFonts w:eastAsia="Times New Roman"/>
                <w:sz w:val="22"/>
                <w:szCs w:val="22"/>
                <w:lang w:eastAsia="ru-RU"/>
              </w:rPr>
              <w:br/>
              <w:t>б) расходы по найму жилого помещения;</w:t>
            </w:r>
            <w:r w:rsidRPr="0007464B">
              <w:rPr>
                <w:rFonts w:eastAsia="Times New Roman"/>
                <w:sz w:val="22"/>
                <w:szCs w:val="22"/>
                <w:lang w:eastAsia="ru-RU"/>
              </w:rPr>
              <w:br/>
              <w:t>в) расходы по оформлению визы и других выездных документов, а также иные обязательные платежи и сборы.</w:t>
            </w:r>
            <w:r w:rsidRPr="0007464B">
              <w:rPr>
                <w:rFonts w:eastAsia="Times New Roman"/>
                <w:sz w:val="22"/>
                <w:szCs w:val="22"/>
                <w:lang w:eastAsia="ru-RU"/>
              </w:rPr>
              <w:br/>
              <w:t>Оформление заграничных паспортов участники мероприятия производят за счет собственных средств</w:t>
            </w:r>
          </w:p>
        </w:tc>
        <w:tc>
          <w:tcPr>
            <w:tcW w:w="45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90CA9C"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1. В соответствии со статьями 167 и 168 Трудового кодекса Российской Федерации при направлении сотрудников в командировку им гарантируется возмещение расходов, связанных со служебной командировкой. Возмещению подлежат:</w:t>
            </w:r>
            <w:r w:rsidRPr="0007464B">
              <w:rPr>
                <w:rFonts w:eastAsia="Times New Roman"/>
                <w:sz w:val="22"/>
                <w:szCs w:val="22"/>
                <w:lang w:eastAsia="ru-RU"/>
              </w:rPr>
              <w:br/>
              <w:t>а) расходы по проезду:</w:t>
            </w:r>
            <w:r w:rsidRPr="0007464B">
              <w:rPr>
                <w:rFonts w:eastAsia="Times New Roman"/>
                <w:sz w:val="22"/>
                <w:szCs w:val="22"/>
                <w:lang w:eastAsia="ru-RU"/>
              </w:rPr>
              <w:br/>
              <w:t>б) расходы по найму жилого помещения.</w:t>
            </w:r>
            <w:r w:rsidRPr="0007464B">
              <w:rPr>
                <w:rFonts w:eastAsia="Times New Roman"/>
                <w:sz w:val="22"/>
                <w:szCs w:val="22"/>
                <w:lang w:eastAsia="ru-RU"/>
              </w:rPr>
              <w:br/>
              <w:t>Оформление заграничных паспортов участники мероприятия производят за счет собственных средств</w:t>
            </w:r>
          </w:p>
        </w:tc>
        <w:tc>
          <w:tcPr>
            <w:tcW w:w="2268" w:type="dxa"/>
            <w:tcBorders>
              <w:top w:val="nil"/>
              <w:left w:val="nil"/>
              <w:bottom w:val="single" w:sz="4" w:space="0" w:color="auto"/>
              <w:right w:val="single" w:sz="4" w:space="0" w:color="auto"/>
            </w:tcBorders>
            <w:shd w:val="clear" w:color="auto" w:fill="auto"/>
            <w:noWrap/>
            <w:vAlign w:val="center"/>
            <w:hideMark/>
          </w:tcPr>
          <w:p w14:paraId="1EB97327"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w:t>
            </w:r>
          </w:p>
        </w:tc>
      </w:tr>
      <w:tr w:rsidR="00073355" w:rsidRPr="0007464B" w14:paraId="776FFD7D" w14:textId="77777777" w:rsidTr="004C370F">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B05D31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1. 1 Расходы на проезд:</w:t>
            </w:r>
          </w:p>
        </w:tc>
        <w:tc>
          <w:tcPr>
            <w:tcW w:w="1984" w:type="dxa"/>
            <w:tcBorders>
              <w:top w:val="nil"/>
              <w:left w:val="nil"/>
              <w:bottom w:val="single" w:sz="4" w:space="0" w:color="auto"/>
              <w:right w:val="single" w:sz="4" w:space="0" w:color="auto"/>
            </w:tcBorders>
            <w:shd w:val="clear" w:color="auto" w:fill="auto"/>
            <w:noWrap/>
            <w:vAlign w:val="center"/>
            <w:hideMark/>
          </w:tcPr>
          <w:p w14:paraId="797FB23A"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2E566F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14:paraId="25ABCA01"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14:paraId="4A714BA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w:t>
            </w:r>
          </w:p>
        </w:tc>
      </w:tr>
      <w:tr w:rsidR="00073355" w:rsidRPr="0007464B" w14:paraId="5F8D644E" w14:textId="77777777" w:rsidTr="004C370F">
        <w:trPr>
          <w:trHeight w:val="147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E5C8A9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а) автомобильный транспорт </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5F3E7995"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использование автомобильного транспорта (собственного, арендованного) вместимостью в соответствии с количественным составом участников мероприятия, автотранспортного средства общего пользования (кроме такси)</w:t>
            </w:r>
          </w:p>
        </w:tc>
        <w:tc>
          <w:tcPr>
            <w:tcW w:w="2268" w:type="dxa"/>
            <w:tcBorders>
              <w:top w:val="nil"/>
              <w:left w:val="nil"/>
              <w:bottom w:val="single" w:sz="4" w:space="0" w:color="auto"/>
              <w:right w:val="single" w:sz="4" w:space="0" w:color="auto"/>
            </w:tcBorders>
            <w:shd w:val="clear" w:color="auto" w:fill="auto"/>
            <w:vAlign w:val="center"/>
            <w:hideMark/>
          </w:tcPr>
          <w:p w14:paraId="7ACB2D1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при направлении участников мероприятия в г. Казань из другого муниципального района, городского округа предполагается использование либо автотранспорта, находящегося на балансе организации, либо автотранспорта, арендованного у сторонних организаций</w:t>
            </w:r>
          </w:p>
        </w:tc>
      </w:tr>
      <w:tr w:rsidR="00073355" w:rsidRPr="0007464B" w14:paraId="26E30D2C" w14:textId="77777777" w:rsidTr="004C370F">
        <w:trPr>
          <w:trHeight w:val="253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4DF0E8"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б) воздушный транспорт</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1F1FD5B1"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по билету эконом-класса. При использовании воздушного транспорта для проезда участников мероприятия к месту участия в Сабантуе и (или) обратно – в постоянное место, определенное уполномоченным лицом, а также для проезда из одного населенного пункта в другой, если участники мероприятия направляются в разные населенные пункты,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участия в Сабантуе, либо если оформление (приобретение) проездных документов (билетов) на рейсы этих авиакомпаний невозможно ввиду их отсутствия на дату вылета к месту участия в мероприятии, и (или) обратно</w:t>
            </w:r>
          </w:p>
        </w:tc>
        <w:tc>
          <w:tcPr>
            <w:tcW w:w="2268" w:type="dxa"/>
            <w:tcBorders>
              <w:top w:val="nil"/>
              <w:left w:val="nil"/>
              <w:bottom w:val="single" w:sz="4" w:space="0" w:color="auto"/>
              <w:right w:val="single" w:sz="4" w:space="0" w:color="auto"/>
            </w:tcBorders>
            <w:shd w:val="clear" w:color="auto" w:fill="auto"/>
            <w:noWrap/>
            <w:vAlign w:val="center"/>
            <w:hideMark/>
          </w:tcPr>
          <w:p w14:paraId="23559FE0"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66B228DF" w14:textId="77777777" w:rsidTr="004C370F">
        <w:trPr>
          <w:trHeight w:val="42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7D1EAF"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 морской и речной транспорт</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2E0F0747"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по тарифам, устанавливаемым перевозчиком, но не выше стоимости проезда в каюте эконом-класса</w:t>
            </w:r>
          </w:p>
        </w:tc>
        <w:tc>
          <w:tcPr>
            <w:tcW w:w="2268" w:type="dxa"/>
            <w:tcBorders>
              <w:top w:val="nil"/>
              <w:left w:val="nil"/>
              <w:bottom w:val="single" w:sz="4" w:space="0" w:color="auto"/>
              <w:right w:val="single" w:sz="4" w:space="0" w:color="auto"/>
            </w:tcBorders>
            <w:shd w:val="clear" w:color="auto" w:fill="auto"/>
            <w:noWrap/>
            <w:vAlign w:val="center"/>
            <w:hideMark/>
          </w:tcPr>
          <w:p w14:paraId="1196F142"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5400602C" w14:textId="77777777" w:rsidTr="004C370F">
        <w:trPr>
          <w:trHeight w:val="3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BD6E02E"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г) железнодорожный транспорт</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5D63378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 купейном вагоне категории «К» или в вагоне категории «С» с местами для сидения</w:t>
            </w:r>
          </w:p>
        </w:tc>
        <w:tc>
          <w:tcPr>
            <w:tcW w:w="2268" w:type="dxa"/>
            <w:tcBorders>
              <w:top w:val="nil"/>
              <w:left w:val="nil"/>
              <w:bottom w:val="single" w:sz="4" w:space="0" w:color="auto"/>
              <w:right w:val="single" w:sz="4" w:space="0" w:color="auto"/>
            </w:tcBorders>
            <w:shd w:val="clear" w:color="auto" w:fill="auto"/>
            <w:noWrap/>
            <w:vAlign w:val="center"/>
            <w:hideMark/>
          </w:tcPr>
          <w:p w14:paraId="42550DD4"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2E03DDC7" w14:textId="77777777" w:rsidTr="004C370F">
        <w:trPr>
          <w:trHeight w:val="9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D764FE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1.2 Расходы по оформлению визы и других выездных документов, а также иные обязательные платежи и сборы</w:t>
            </w:r>
          </w:p>
        </w:tc>
        <w:tc>
          <w:tcPr>
            <w:tcW w:w="1984" w:type="dxa"/>
            <w:tcBorders>
              <w:top w:val="nil"/>
              <w:left w:val="nil"/>
              <w:bottom w:val="single" w:sz="4" w:space="0" w:color="auto"/>
              <w:right w:val="single" w:sz="4" w:space="0" w:color="auto"/>
            </w:tcBorders>
            <w:shd w:val="clear" w:color="auto" w:fill="auto"/>
            <w:noWrap/>
            <w:vAlign w:val="center"/>
            <w:hideMark/>
          </w:tcPr>
          <w:p w14:paraId="2EE320B0"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да</w:t>
            </w:r>
          </w:p>
        </w:tc>
        <w:tc>
          <w:tcPr>
            <w:tcW w:w="2126" w:type="dxa"/>
            <w:tcBorders>
              <w:top w:val="nil"/>
              <w:left w:val="nil"/>
              <w:bottom w:val="single" w:sz="4" w:space="0" w:color="auto"/>
              <w:right w:val="single" w:sz="4" w:space="0" w:color="auto"/>
            </w:tcBorders>
            <w:shd w:val="clear" w:color="auto" w:fill="auto"/>
            <w:vAlign w:val="center"/>
            <w:hideMark/>
          </w:tcPr>
          <w:p w14:paraId="5A69D162"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410" w:type="dxa"/>
            <w:tcBorders>
              <w:top w:val="nil"/>
              <w:left w:val="nil"/>
              <w:bottom w:val="single" w:sz="4" w:space="0" w:color="auto"/>
              <w:right w:val="single" w:sz="4" w:space="0" w:color="auto"/>
            </w:tcBorders>
            <w:shd w:val="clear" w:color="auto" w:fill="auto"/>
            <w:noWrap/>
            <w:vAlign w:val="center"/>
            <w:hideMark/>
          </w:tcPr>
          <w:p w14:paraId="28928773"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noWrap/>
            <w:vAlign w:val="center"/>
            <w:hideMark/>
          </w:tcPr>
          <w:p w14:paraId="1863215E"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5A77CC57" w14:textId="77777777" w:rsidTr="004C370F">
        <w:trPr>
          <w:trHeight w:val="14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5FF1D5"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1.3 Расходы на трансфер</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2CCD70B7"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В случае если принимающая сторона не обеспечивает трансфер участников мероприятия за счет собственных средств, расходы на трансфер по месту проведения Сабантуя (в случае прибытия участников мероприятия на место его проведения воздушным, морским и речным, железнодорожным транспортом) рассчитываются </w:t>
            </w:r>
            <w:r w:rsidRPr="0007464B">
              <w:rPr>
                <w:rFonts w:eastAsia="Times New Roman"/>
                <w:sz w:val="22"/>
                <w:szCs w:val="22"/>
                <w:lang w:eastAsia="ru-RU"/>
              </w:rPr>
              <w:lastRenderedPageBreak/>
              <w:t>аналогично расходам при использовании арендованного транспорта у сторонних организаций</w:t>
            </w:r>
          </w:p>
        </w:tc>
        <w:tc>
          <w:tcPr>
            <w:tcW w:w="2268" w:type="dxa"/>
            <w:tcBorders>
              <w:top w:val="nil"/>
              <w:left w:val="nil"/>
              <w:bottom w:val="single" w:sz="4" w:space="0" w:color="auto"/>
              <w:right w:val="single" w:sz="4" w:space="0" w:color="auto"/>
            </w:tcBorders>
            <w:shd w:val="clear" w:color="auto" w:fill="auto"/>
            <w:noWrap/>
            <w:vAlign w:val="center"/>
            <w:hideMark/>
          </w:tcPr>
          <w:p w14:paraId="6069EB61"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lastRenderedPageBreak/>
              <w:t>нет</w:t>
            </w:r>
          </w:p>
        </w:tc>
      </w:tr>
      <w:tr w:rsidR="00073355" w:rsidRPr="0007464B" w14:paraId="63C30EA7" w14:textId="77777777" w:rsidTr="004C370F">
        <w:trPr>
          <w:trHeight w:val="373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0E71938"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2. Расходы по найму жилого помещения</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7CBF5D98" w14:textId="72ADBF2B"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Оплата проживания (в сутки на одного человека) членов Правительства Республики Татарстан, руководителей ИОГВ, органов местного самоуправления, участников вокальных (танцевальных) коллективов и индивидуальных исполнителей, являющихся сотрудниками творческих коллективов, индивидуальных исполнителей, оказывающих услугу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 индивидуальных исполнителей, зарегистрированных самозанятыми налоговыми резидентами, а также индивидуальных предпринимателей, определены постановлением Кабинета Министров Республики Татарстан от 04.04.2014 № 216 «Об утверждении норм расходования денежных средств на прием и обслуживание иностранных делегаций, делегаций, не относящихся к иностранным, отдельных лиц и на проведение мероприятий республиканскими органами исполнительной власти, организациями и учреждениями, финансируемыми за счет средств бюджета Республики Татарстан» (далее – </w:t>
            </w:r>
            <w:r w:rsidR="0004123C" w:rsidRPr="0004123C">
              <w:rPr>
                <w:rFonts w:eastAsia="Times New Roman"/>
                <w:sz w:val="22"/>
                <w:szCs w:val="22"/>
                <w:lang w:eastAsia="ru-RU"/>
              </w:rPr>
              <w:t xml:space="preserve"> Постановлени</w:t>
            </w:r>
            <w:r w:rsidR="0004123C">
              <w:rPr>
                <w:rFonts w:eastAsia="Times New Roman"/>
                <w:sz w:val="22"/>
                <w:szCs w:val="22"/>
                <w:lang w:eastAsia="ru-RU"/>
              </w:rPr>
              <w:t>е</w:t>
            </w:r>
            <w:r w:rsidR="0004123C" w:rsidRPr="0004123C">
              <w:rPr>
                <w:rFonts w:eastAsia="Times New Roman"/>
                <w:sz w:val="22"/>
                <w:szCs w:val="22"/>
                <w:lang w:eastAsia="ru-RU"/>
              </w:rPr>
              <w:t xml:space="preserve"> Кабинета Министров Республики Татарстан от 04.04.2014 № 216</w:t>
            </w:r>
            <w:r w:rsidRPr="0007464B">
              <w:rPr>
                <w:rFonts w:eastAsia="Times New Roman"/>
                <w:sz w:val="22"/>
                <w:szCs w:val="22"/>
                <w:lang w:eastAsia="ru-RU"/>
              </w:rPr>
              <w:t>). В случае если принимающая сторона обеспечивает проживание участников Сабантуя за счет собственных средств, расходы по найму жилого помещения не возмещаются</w:t>
            </w:r>
          </w:p>
        </w:tc>
        <w:tc>
          <w:tcPr>
            <w:tcW w:w="2268" w:type="dxa"/>
            <w:tcBorders>
              <w:top w:val="nil"/>
              <w:left w:val="nil"/>
              <w:bottom w:val="single" w:sz="4" w:space="0" w:color="auto"/>
              <w:right w:val="single" w:sz="4" w:space="0" w:color="auto"/>
            </w:tcBorders>
            <w:shd w:val="clear" w:color="auto" w:fill="auto"/>
            <w:noWrap/>
            <w:vAlign w:val="center"/>
            <w:hideMark/>
          </w:tcPr>
          <w:p w14:paraId="547691C5"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546884AC" w14:textId="77777777" w:rsidTr="004C370F">
        <w:trPr>
          <w:trHeight w:val="123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15FF93"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1.5 Расходы на суточные</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5FFA7B4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Порядок и размеры возмещения расходов, связанных со служебными командировками, определяются в соответствии с постановлением Правительства Российской Федерации от 13 октября 2008 г. № 749 «Об особенностях направления работников в служебные командировки». Оплачиваемым участникам мероприятия оплата дней, проведенных в служебной командировке, не предусматривается</w:t>
            </w:r>
          </w:p>
        </w:tc>
        <w:tc>
          <w:tcPr>
            <w:tcW w:w="2268" w:type="dxa"/>
            <w:tcBorders>
              <w:top w:val="nil"/>
              <w:left w:val="nil"/>
              <w:bottom w:val="single" w:sz="4" w:space="0" w:color="auto"/>
              <w:right w:val="single" w:sz="4" w:space="0" w:color="auto"/>
            </w:tcBorders>
            <w:shd w:val="clear" w:color="auto" w:fill="auto"/>
            <w:noWrap/>
            <w:vAlign w:val="center"/>
            <w:hideMark/>
          </w:tcPr>
          <w:p w14:paraId="27571FB7"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01383FC5" w14:textId="77777777" w:rsidTr="004C370F">
        <w:trPr>
          <w:trHeight w:val="184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8B6A87B"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питание</w:t>
            </w:r>
          </w:p>
        </w:tc>
        <w:tc>
          <w:tcPr>
            <w:tcW w:w="6520" w:type="dxa"/>
            <w:gridSpan w:val="3"/>
            <w:tcBorders>
              <w:top w:val="single" w:sz="4" w:space="0" w:color="auto"/>
              <w:left w:val="nil"/>
              <w:bottom w:val="single" w:sz="4" w:space="0" w:color="auto"/>
              <w:right w:val="single" w:sz="4" w:space="0" w:color="000000"/>
            </w:tcBorders>
            <w:shd w:val="clear" w:color="auto" w:fill="auto"/>
            <w:vAlign w:val="center"/>
            <w:hideMark/>
          </w:tcPr>
          <w:p w14:paraId="226A430A" w14:textId="415530DF"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Оплата питания устанавливается для членов Правительства Республики Татарстан, руководителей ИОГВ, органов местного самоуправления, а также остальных участников мероприятия (при участии делегации 1, 2 категорий) и определяются в соответствии с </w:t>
            </w:r>
            <w:r w:rsidR="0004123C" w:rsidRPr="0004123C">
              <w:rPr>
                <w:rFonts w:eastAsia="Times New Roman"/>
                <w:sz w:val="22"/>
                <w:szCs w:val="22"/>
                <w:lang w:eastAsia="ru-RU"/>
              </w:rPr>
              <w:t>в Постановлени</w:t>
            </w:r>
            <w:r w:rsidR="0004123C">
              <w:rPr>
                <w:rFonts w:eastAsia="Times New Roman"/>
                <w:sz w:val="22"/>
                <w:szCs w:val="22"/>
                <w:lang w:eastAsia="ru-RU"/>
              </w:rPr>
              <w:t>ем</w:t>
            </w:r>
            <w:r w:rsidR="0004123C" w:rsidRPr="0004123C">
              <w:rPr>
                <w:rFonts w:eastAsia="Times New Roman"/>
                <w:sz w:val="22"/>
                <w:szCs w:val="22"/>
                <w:lang w:eastAsia="ru-RU"/>
              </w:rPr>
              <w:t xml:space="preserve"> Кабинета Министров Республики Татарстан от 04.04.2014 № 216</w:t>
            </w:r>
            <w:r w:rsidRPr="0007464B">
              <w:rPr>
                <w:rFonts w:eastAsia="Times New Roman"/>
                <w:sz w:val="22"/>
                <w:szCs w:val="22"/>
                <w:lang w:eastAsia="ru-RU"/>
              </w:rPr>
              <w:t>. Численность участников завтрака, обеда, ужина или аналогичного мероприятия, связанного с официальным приемом, не должна превышать численности членов Правительства Республики Татарстан, руководителей ИОГВ, органов местного самоуправления и группы сопровождения, входящих в состав делегаций, более чем в три раза</w:t>
            </w:r>
          </w:p>
        </w:tc>
        <w:tc>
          <w:tcPr>
            <w:tcW w:w="2268" w:type="dxa"/>
            <w:tcBorders>
              <w:top w:val="nil"/>
              <w:left w:val="nil"/>
              <w:bottom w:val="single" w:sz="4" w:space="0" w:color="auto"/>
              <w:right w:val="single" w:sz="4" w:space="0" w:color="auto"/>
            </w:tcBorders>
            <w:shd w:val="clear" w:color="auto" w:fill="auto"/>
            <w:noWrap/>
            <w:vAlign w:val="center"/>
            <w:hideMark/>
          </w:tcPr>
          <w:p w14:paraId="619A8DA1"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2617E95E" w14:textId="77777777" w:rsidTr="00073355">
        <w:trPr>
          <w:trHeight w:val="11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F319B8"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приобретение сувенирной продукции;</w:t>
            </w:r>
          </w:p>
        </w:tc>
        <w:tc>
          <w:tcPr>
            <w:tcW w:w="8788" w:type="dxa"/>
            <w:gridSpan w:val="4"/>
            <w:tcBorders>
              <w:top w:val="single" w:sz="4" w:space="0" w:color="auto"/>
              <w:left w:val="nil"/>
              <w:bottom w:val="single" w:sz="4" w:space="0" w:color="auto"/>
              <w:right w:val="single" w:sz="4" w:space="0" w:color="000000"/>
            </w:tcBorders>
            <w:shd w:val="clear" w:color="auto" w:fill="auto"/>
            <w:vAlign w:val="center"/>
            <w:hideMark/>
          </w:tcPr>
          <w:p w14:paraId="3A2E87AE" w14:textId="63E5E78A"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Определяются в соответствии с </w:t>
            </w:r>
            <w:r w:rsidR="0004123C" w:rsidRPr="0004123C">
              <w:rPr>
                <w:rFonts w:eastAsia="Times New Roman"/>
                <w:sz w:val="22"/>
                <w:szCs w:val="22"/>
                <w:lang w:eastAsia="ru-RU"/>
              </w:rPr>
              <w:t>в Постановлени</w:t>
            </w:r>
            <w:r w:rsidR="0004123C">
              <w:rPr>
                <w:rFonts w:eastAsia="Times New Roman"/>
                <w:sz w:val="22"/>
                <w:szCs w:val="22"/>
                <w:lang w:eastAsia="ru-RU"/>
              </w:rPr>
              <w:t>ем</w:t>
            </w:r>
            <w:r w:rsidR="0004123C" w:rsidRPr="0004123C">
              <w:rPr>
                <w:rFonts w:eastAsia="Times New Roman"/>
                <w:sz w:val="22"/>
                <w:szCs w:val="22"/>
                <w:lang w:eastAsia="ru-RU"/>
              </w:rPr>
              <w:t xml:space="preserve"> Кабинета Министров Республики Татарстан от 04.04.2014 № 216</w:t>
            </w:r>
            <w:r w:rsidRPr="0007464B">
              <w:rPr>
                <w:rFonts w:eastAsia="Times New Roman"/>
                <w:sz w:val="22"/>
                <w:szCs w:val="22"/>
                <w:lang w:eastAsia="ru-RU"/>
              </w:rPr>
              <w:t xml:space="preserve">. Количество сувенирной продукции не должно превышать общего количества членов Правительства Республики Татарстан, руководителей ИОГВ, органов </w:t>
            </w:r>
            <w:r w:rsidRPr="0007464B">
              <w:rPr>
                <w:rFonts w:eastAsia="Times New Roman"/>
                <w:sz w:val="22"/>
                <w:szCs w:val="22"/>
                <w:lang w:eastAsia="ru-RU"/>
              </w:rPr>
              <w:lastRenderedPageBreak/>
              <w:t>местного самоуправления и группы сопровождения, входящих в состав делегаций, более чем в два раза</w:t>
            </w:r>
          </w:p>
        </w:tc>
      </w:tr>
      <w:tr w:rsidR="00073355" w:rsidRPr="0007464B" w14:paraId="5FDF0371" w14:textId="77777777" w:rsidTr="004C370F">
        <w:trPr>
          <w:trHeight w:val="1155"/>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7E6075B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Расход на художественное оформление мероприятий в рамках проведения Сабантуя</w:t>
            </w:r>
          </w:p>
        </w:tc>
        <w:tc>
          <w:tcPr>
            <w:tcW w:w="1984" w:type="dxa"/>
            <w:tcBorders>
              <w:top w:val="single" w:sz="4" w:space="0" w:color="auto"/>
              <w:left w:val="nil"/>
              <w:bottom w:val="single" w:sz="4" w:space="0" w:color="auto"/>
              <w:right w:val="single" w:sz="4" w:space="0" w:color="000000"/>
            </w:tcBorders>
            <w:shd w:val="clear" w:color="auto" w:fill="auto"/>
            <w:vAlign w:val="center"/>
          </w:tcPr>
          <w:p w14:paraId="5591D583"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56B8D430" w14:textId="08182881"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Художественное оформление мероприятия в дни проведения Сабантуя, в том числе разработка и изготовление дизайн-макета пригласительных, </w:t>
            </w:r>
            <w:proofErr w:type="spellStart"/>
            <w:r w:rsidRPr="0007464B">
              <w:rPr>
                <w:rFonts w:eastAsia="Times New Roman"/>
                <w:sz w:val="22"/>
                <w:szCs w:val="22"/>
                <w:lang w:eastAsia="ru-RU"/>
              </w:rPr>
              <w:t>роллапов</w:t>
            </w:r>
            <w:proofErr w:type="spellEnd"/>
            <w:r w:rsidRPr="0007464B">
              <w:rPr>
                <w:rFonts w:eastAsia="Times New Roman"/>
                <w:sz w:val="22"/>
                <w:szCs w:val="22"/>
                <w:lang w:eastAsia="ru-RU"/>
              </w:rPr>
              <w:t>, билборда, заставки на экран, логотипа Сабантуя. Расходы не должны превышать 5 процентов от общей суммы затрат на мероприятие.</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BB107DD"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single" w:sz="4" w:space="0" w:color="auto"/>
              <w:left w:val="nil"/>
              <w:bottom w:val="single" w:sz="4" w:space="0" w:color="auto"/>
              <w:right w:val="single" w:sz="4" w:space="0" w:color="000000"/>
            </w:tcBorders>
            <w:shd w:val="clear" w:color="auto" w:fill="auto"/>
          </w:tcPr>
          <w:p w14:paraId="21875545" w14:textId="21D6A16D"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Художественное оформление мероприятия в дни проведения Сабантуя, в том числе разработка и изготовление дизайн-макета пригласительных, </w:t>
            </w:r>
            <w:proofErr w:type="spellStart"/>
            <w:r w:rsidRPr="0007464B">
              <w:rPr>
                <w:rFonts w:eastAsia="Times New Roman"/>
                <w:sz w:val="22"/>
                <w:szCs w:val="22"/>
                <w:lang w:eastAsia="ru-RU"/>
              </w:rPr>
              <w:t>роллапов</w:t>
            </w:r>
            <w:proofErr w:type="spellEnd"/>
            <w:r w:rsidRPr="0007464B">
              <w:rPr>
                <w:rFonts w:eastAsia="Times New Roman"/>
                <w:sz w:val="22"/>
                <w:szCs w:val="22"/>
                <w:lang w:eastAsia="ru-RU"/>
              </w:rPr>
              <w:t>, билборда, заставки на экран, логотипа Сабантуя. Расходы не должны превышать 5 процентов от общей суммы затрат на мероприятие.</w:t>
            </w:r>
          </w:p>
        </w:tc>
      </w:tr>
      <w:tr w:rsidR="00073355" w:rsidRPr="0007464B" w14:paraId="2A0B6A18" w14:textId="77777777" w:rsidTr="004C370F">
        <w:trPr>
          <w:trHeight w:val="651"/>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93FBEB"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Расходы на изготовление (аренду) сценических костюмов;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D340F23"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21355E0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Изготовление (аренда) сценических костюмов осуществляется у сторонних (не привлеченных к участию в Сабантуе) творческих коллективов, организаций, специализирующихся в данной сфере. В случае использования сценических костюмов, привлеченных к участию в Сабантуе творческих коллективов, арендная плата не взимается. Сценические костюмы изготавливаются из материалов средней ценовой категории и расходы на их изготовление и аренду не должны превышать 30 процентов от общей суммы затрат на художественно-постановочную часть.</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763E6E4"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single" w:sz="4" w:space="0" w:color="auto"/>
              <w:left w:val="nil"/>
              <w:bottom w:val="single" w:sz="4" w:space="0" w:color="auto"/>
              <w:right w:val="single" w:sz="4" w:space="0" w:color="000000"/>
            </w:tcBorders>
            <w:shd w:val="clear" w:color="auto" w:fill="auto"/>
          </w:tcPr>
          <w:p w14:paraId="6E9D77D7"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Изготовление (аренда) сценических костюмов осуществляется у сторонних (не привлеченных к участию в Сабантуе) творческих коллективов, организаций, специализирующихся в данной сфере. В случае использования сценических костюмов, привлеченных к участию в Сабантуе творческих коллективов, арендная плата не взимается. Сценические костюмы изготавливаются из материалов средней ценовой категории и расходы на их изготовление и аренду не должны превышать 30 процентов от общей суммы затрат на художественно-постановочную часть</w:t>
            </w:r>
          </w:p>
        </w:tc>
      </w:tr>
      <w:tr w:rsidR="00073355" w:rsidRPr="0007464B" w14:paraId="4DB427F6" w14:textId="77777777" w:rsidTr="004C370F">
        <w:trPr>
          <w:trHeight w:val="229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2F1DF48"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Расходы на аренду или перевозку светового оборудования, а также работы, связанные с монтажом (демонтажем) оборудования;</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40F8859"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000000"/>
            </w:tcBorders>
            <w:shd w:val="clear" w:color="auto" w:fill="auto"/>
          </w:tcPr>
          <w:p w14:paraId="42EEAB3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15 процентов от общей суммы затрат на художественно-постановочную часть. В случае, если планом предусмотрено проведения мероприятий в вечернее время допускается увеличение затрат на два процента</w:t>
            </w:r>
          </w:p>
        </w:tc>
        <w:tc>
          <w:tcPr>
            <w:tcW w:w="2410" w:type="dxa"/>
            <w:tcBorders>
              <w:top w:val="single" w:sz="4" w:space="0" w:color="auto"/>
              <w:left w:val="nil"/>
              <w:bottom w:val="single" w:sz="4" w:space="0" w:color="auto"/>
              <w:right w:val="single" w:sz="4" w:space="0" w:color="000000"/>
            </w:tcBorders>
            <w:shd w:val="clear" w:color="auto" w:fill="auto"/>
          </w:tcPr>
          <w:p w14:paraId="592AC0CE"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25 процентов от общей суммы затрат на художественно-постановочную часть. В случае, если планом предусмотрено проведения мероприятий в вечернее время допускается увеличение затрат на два процента</w:t>
            </w:r>
          </w:p>
        </w:tc>
        <w:tc>
          <w:tcPr>
            <w:tcW w:w="2268" w:type="dxa"/>
            <w:tcBorders>
              <w:top w:val="nil"/>
              <w:left w:val="nil"/>
              <w:bottom w:val="single" w:sz="4" w:space="0" w:color="auto"/>
              <w:right w:val="single" w:sz="4" w:space="0" w:color="auto"/>
            </w:tcBorders>
            <w:shd w:val="clear" w:color="auto" w:fill="auto"/>
            <w:hideMark/>
          </w:tcPr>
          <w:p w14:paraId="583393A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25 процентов от общей суммы затрат на художественно-постановочную часть. В случае, если планом предусмотрено проведения мероприятий в вечернее время допускается увеличение затрат на два процента</w:t>
            </w:r>
          </w:p>
        </w:tc>
      </w:tr>
      <w:tr w:rsidR="00073355" w:rsidRPr="0007464B" w14:paraId="00380CCF" w14:textId="77777777" w:rsidTr="004C370F">
        <w:trPr>
          <w:trHeight w:val="298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36DEE59"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подготовку звукошумовой партитуры, видеоряда, аренду, монтаж (демонтаж) оборудования;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5D87F9"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364BC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не должны превышать 10 процентов от общей суммы затрат на художественно-постановочную часть. В затратах учитываются только расходы на новые сюжеты (видеоряд), новые композиции, не использованные ранее (в предыдущих Сабантуях). Включение в затраты расходов на изготовление </w:t>
            </w:r>
            <w:proofErr w:type="spellStart"/>
            <w:r w:rsidRPr="0007464B">
              <w:rPr>
                <w:rFonts w:eastAsia="Times New Roman"/>
                <w:sz w:val="22"/>
                <w:szCs w:val="22"/>
                <w:lang w:eastAsia="ru-RU"/>
              </w:rPr>
              <w:t>аудиоряда</w:t>
            </w:r>
            <w:proofErr w:type="spellEnd"/>
            <w:r w:rsidRPr="0007464B">
              <w:rPr>
                <w:rFonts w:eastAsia="Times New Roman"/>
                <w:sz w:val="22"/>
                <w:szCs w:val="22"/>
                <w:lang w:eastAsia="ru-RU"/>
              </w:rPr>
              <w:t xml:space="preserve"> (фонограммы) творческими коллективами, индивидуальными исполнителями песен (танцев) собственного репертуара не допускается</w:t>
            </w:r>
          </w:p>
        </w:tc>
        <w:tc>
          <w:tcPr>
            <w:tcW w:w="2410" w:type="dxa"/>
            <w:tcBorders>
              <w:top w:val="nil"/>
              <w:left w:val="nil"/>
              <w:bottom w:val="single" w:sz="4" w:space="0" w:color="auto"/>
              <w:right w:val="single" w:sz="4" w:space="0" w:color="auto"/>
            </w:tcBorders>
            <w:shd w:val="clear" w:color="auto" w:fill="auto"/>
            <w:hideMark/>
          </w:tcPr>
          <w:p w14:paraId="1405CF9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hideMark/>
          </w:tcPr>
          <w:p w14:paraId="3DF8789E"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не должны превышать 20 процентов от общей суммы затрат на художественно-постановочную часть. В затратах учитываются только расходы на новые сюжеты (видеоряд), новые композиции, не использованные ранее (в предыдущих Сабантуях). Включение в затраты расходов на изготовление </w:t>
            </w:r>
            <w:proofErr w:type="spellStart"/>
            <w:r w:rsidRPr="0007464B">
              <w:rPr>
                <w:rFonts w:eastAsia="Times New Roman"/>
                <w:sz w:val="22"/>
                <w:szCs w:val="22"/>
                <w:lang w:eastAsia="ru-RU"/>
              </w:rPr>
              <w:t>аудиоряда</w:t>
            </w:r>
            <w:proofErr w:type="spellEnd"/>
            <w:r w:rsidRPr="0007464B">
              <w:rPr>
                <w:rFonts w:eastAsia="Times New Roman"/>
                <w:sz w:val="22"/>
                <w:szCs w:val="22"/>
                <w:lang w:eastAsia="ru-RU"/>
              </w:rPr>
              <w:t xml:space="preserve"> (фонограммы) творческими коллективами, индивидуальными исполнителями песен (танцев) собственного репертуара не допускается</w:t>
            </w:r>
          </w:p>
        </w:tc>
      </w:tr>
      <w:tr w:rsidR="00073355" w:rsidRPr="0007464B" w14:paraId="10EEC27C" w14:textId="77777777" w:rsidTr="004C370F">
        <w:trPr>
          <w:trHeight w:val="15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5018A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изготовление и трансляцию рекламного ролика на ведущем региональном телевизионном канале;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8CE5BAA"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F7C49"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15 процентов от общей суммы затрат на художественно-постановочную часть</w:t>
            </w:r>
          </w:p>
        </w:tc>
        <w:tc>
          <w:tcPr>
            <w:tcW w:w="2410" w:type="dxa"/>
            <w:tcBorders>
              <w:top w:val="nil"/>
              <w:left w:val="nil"/>
              <w:bottom w:val="single" w:sz="4" w:space="0" w:color="auto"/>
              <w:right w:val="single" w:sz="4" w:space="0" w:color="auto"/>
            </w:tcBorders>
            <w:shd w:val="clear" w:color="auto" w:fill="auto"/>
            <w:vAlign w:val="center"/>
            <w:hideMark/>
          </w:tcPr>
          <w:p w14:paraId="446FCE91"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vAlign w:val="center"/>
            <w:hideMark/>
          </w:tcPr>
          <w:p w14:paraId="1054668C"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25 процентов от общей суммы затрат на художественно-постановочную часть</w:t>
            </w:r>
          </w:p>
        </w:tc>
      </w:tr>
      <w:tr w:rsidR="00073355" w:rsidRPr="0007464B" w14:paraId="197FB92F" w14:textId="77777777" w:rsidTr="004C370F">
        <w:trPr>
          <w:trHeight w:val="135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2A7B64F"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 xml:space="preserve">Расходы на аренду, монтаж и демонтаж сцены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709D56E"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7F4DC9E7"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не должны превышать 30 процентов от общей суммы затрат на художественно-постановочную часть</w:t>
            </w:r>
          </w:p>
        </w:tc>
        <w:tc>
          <w:tcPr>
            <w:tcW w:w="2410" w:type="dxa"/>
            <w:tcBorders>
              <w:top w:val="nil"/>
              <w:left w:val="nil"/>
              <w:bottom w:val="single" w:sz="4" w:space="0" w:color="auto"/>
              <w:right w:val="single" w:sz="4" w:space="0" w:color="auto"/>
            </w:tcBorders>
            <w:shd w:val="clear" w:color="auto" w:fill="auto"/>
            <w:vAlign w:val="center"/>
            <w:hideMark/>
          </w:tcPr>
          <w:p w14:paraId="6647A72A"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noWrap/>
            <w:vAlign w:val="center"/>
            <w:hideMark/>
          </w:tcPr>
          <w:p w14:paraId="65E4E706"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 должны превышать 35 процентов от общей суммы затрат на художественно-постановочную часть</w:t>
            </w:r>
          </w:p>
        </w:tc>
      </w:tr>
      <w:tr w:rsidR="00073355" w:rsidRPr="0007464B" w14:paraId="11426A49" w14:textId="77777777" w:rsidTr="004C370F">
        <w:trPr>
          <w:trHeight w:val="1395"/>
        </w:trPr>
        <w:tc>
          <w:tcPr>
            <w:tcW w:w="1555" w:type="dxa"/>
            <w:vMerge w:val="restart"/>
            <w:tcBorders>
              <w:top w:val="nil"/>
              <w:left w:val="single" w:sz="4" w:space="0" w:color="auto"/>
              <w:right w:val="single" w:sz="4" w:space="0" w:color="auto"/>
            </w:tcBorders>
            <w:shd w:val="clear" w:color="auto" w:fill="auto"/>
            <w:noWrap/>
            <w:vAlign w:val="center"/>
            <w:hideMark/>
          </w:tcPr>
          <w:p w14:paraId="53EFF80B"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выплату гонорара</w:t>
            </w:r>
          </w:p>
        </w:tc>
        <w:tc>
          <w:tcPr>
            <w:tcW w:w="1984" w:type="dxa"/>
            <w:tcBorders>
              <w:top w:val="single" w:sz="4" w:space="0" w:color="auto"/>
              <w:left w:val="nil"/>
              <w:bottom w:val="single" w:sz="4" w:space="0" w:color="auto"/>
              <w:right w:val="single" w:sz="4" w:space="0" w:color="000000"/>
            </w:tcBorders>
            <w:shd w:val="clear" w:color="auto" w:fill="auto"/>
            <w:hideMark/>
          </w:tcPr>
          <w:p w14:paraId="380BB223"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ведущим, режиссеру, сценаристу, балетмейстеру, хормейстеру, звукорежиссеру, художнику-оформителю, а также участникам вокальных (танцевальных) коллективов и индивидуальным исполнителям,</w:t>
            </w:r>
            <w:r w:rsidRPr="0007464B">
              <w:rPr>
                <w:rFonts w:ascii="Calibri" w:hAnsi="Calibri"/>
                <w:sz w:val="22"/>
                <w:szCs w:val="22"/>
              </w:rPr>
              <w:t xml:space="preserve"> </w:t>
            </w:r>
            <w:r w:rsidRPr="0007464B">
              <w:rPr>
                <w:rFonts w:eastAsia="Times New Roman"/>
                <w:sz w:val="22"/>
                <w:szCs w:val="22"/>
                <w:lang w:eastAsia="ru-RU"/>
              </w:rPr>
              <w:t>не являющимися сотрудниками творческих коллективов, оказывающих услугу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w:t>
            </w:r>
          </w:p>
          <w:p w14:paraId="33BDB106" w14:textId="77777777" w:rsidR="00073355" w:rsidRPr="0007464B" w:rsidRDefault="00073355" w:rsidP="00073355">
            <w:pPr>
              <w:spacing w:after="0" w:line="240" w:lineRule="auto"/>
              <w:jc w:val="both"/>
              <w:rPr>
                <w:rFonts w:eastAsia="Times New Roman"/>
                <w:sz w:val="22"/>
                <w:szCs w:val="22"/>
                <w:lang w:eastAsia="ru-RU"/>
              </w:rPr>
            </w:pPr>
          </w:p>
        </w:tc>
        <w:tc>
          <w:tcPr>
            <w:tcW w:w="2126" w:type="dxa"/>
            <w:tcBorders>
              <w:top w:val="single" w:sz="4" w:space="0" w:color="auto"/>
              <w:left w:val="nil"/>
              <w:bottom w:val="single" w:sz="4" w:space="0" w:color="auto"/>
              <w:right w:val="single" w:sz="4" w:space="0" w:color="000000"/>
            </w:tcBorders>
            <w:shd w:val="clear" w:color="auto" w:fill="auto"/>
          </w:tcPr>
          <w:p w14:paraId="0F3CF186"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ведущим, режиссеру, сценаристу, балетмейстеру, хормейстеру, звукорежиссеру, художнику-оформителю, а также участникам вокальных (танцевальных) коллективов и индивидуальным исполнителям,</w:t>
            </w:r>
            <w:r w:rsidRPr="0007464B">
              <w:rPr>
                <w:rFonts w:ascii="Calibri" w:hAnsi="Calibri"/>
                <w:sz w:val="22"/>
                <w:szCs w:val="22"/>
              </w:rPr>
              <w:t xml:space="preserve"> </w:t>
            </w:r>
            <w:r w:rsidRPr="0007464B">
              <w:rPr>
                <w:rFonts w:eastAsia="Times New Roman"/>
                <w:sz w:val="22"/>
                <w:szCs w:val="22"/>
                <w:lang w:eastAsia="ru-RU"/>
              </w:rPr>
              <w:t>не являющимися сотрудниками творческих коллективов, оказывающих услугу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w:t>
            </w:r>
          </w:p>
        </w:tc>
        <w:tc>
          <w:tcPr>
            <w:tcW w:w="2410" w:type="dxa"/>
            <w:tcBorders>
              <w:top w:val="nil"/>
              <w:left w:val="nil"/>
              <w:bottom w:val="single" w:sz="4" w:space="0" w:color="auto"/>
              <w:right w:val="single" w:sz="4" w:space="0" w:color="auto"/>
            </w:tcBorders>
            <w:shd w:val="clear" w:color="auto" w:fill="auto"/>
            <w:noWrap/>
            <w:hideMark/>
          </w:tcPr>
          <w:p w14:paraId="300A59F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ведущим, режиссеру, сценаристу, балетмейстеру, хормейстеру, звукорежиссеру, художнику-оформителю, а также участникам вокальных (танцевальных) коллективов и индивидуальным исполнителям,</w:t>
            </w:r>
            <w:r w:rsidRPr="0007464B">
              <w:rPr>
                <w:rFonts w:ascii="Calibri" w:hAnsi="Calibri"/>
                <w:sz w:val="22"/>
                <w:szCs w:val="22"/>
              </w:rPr>
              <w:t xml:space="preserve"> </w:t>
            </w:r>
            <w:r w:rsidRPr="0007464B">
              <w:rPr>
                <w:rFonts w:eastAsia="Times New Roman"/>
                <w:sz w:val="22"/>
                <w:szCs w:val="22"/>
                <w:lang w:eastAsia="ru-RU"/>
              </w:rPr>
              <w:t>не являющимися сотрудниками творческих коллективов, оказывающих услугу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w:t>
            </w:r>
          </w:p>
        </w:tc>
        <w:tc>
          <w:tcPr>
            <w:tcW w:w="2268" w:type="dxa"/>
            <w:tcBorders>
              <w:top w:val="nil"/>
              <w:left w:val="nil"/>
              <w:bottom w:val="single" w:sz="4" w:space="0" w:color="auto"/>
              <w:right w:val="single" w:sz="4" w:space="0" w:color="auto"/>
            </w:tcBorders>
            <w:shd w:val="clear" w:color="auto" w:fill="auto"/>
            <w:hideMark/>
          </w:tcPr>
          <w:p w14:paraId="1829A8EE"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ведущим, режиссеру, сценаристу, балетмейстеру, хормейстеру, звукорежиссеру, художнику-оформителю, а также участникам вокальных (танцевальных) коллективов и индивидуальным исполнителям,</w:t>
            </w:r>
            <w:r w:rsidRPr="0007464B">
              <w:rPr>
                <w:rFonts w:ascii="Calibri" w:hAnsi="Calibri"/>
                <w:sz w:val="22"/>
                <w:szCs w:val="22"/>
              </w:rPr>
              <w:t xml:space="preserve"> </w:t>
            </w:r>
            <w:r w:rsidRPr="0007464B">
              <w:rPr>
                <w:rFonts w:eastAsia="Times New Roman"/>
                <w:sz w:val="22"/>
                <w:szCs w:val="22"/>
                <w:lang w:eastAsia="ru-RU"/>
              </w:rPr>
              <w:t>не являющимися сотрудниками творческих коллективов, оказывающих услугу (выполняющих работу) в рамках утвержденных учредителем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учреждениями, автономными учреждениями.</w:t>
            </w:r>
          </w:p>
        </w:tc>
      </w:tr>
      <w:tr w:rsidR="00073355" w:rsidRPr="0007464B" w14:paraId="50584B84" w14:textId="77777777" w:rsidTr="00073355">
        <w:trPr>
          <w:trHeight w:val="1395"/>
        </w:trPr>
        <w:tc>
          <w:tcPr>
            <w:tcW w:w="1555" w:type="dxa"/>
            <w:vMerge/>
            <w:tcBorders>
              <w:left w:val="single" w:sz="4" w:space="0" w:color="auto"/>
              <w:bottom w:val="single" w:sz="4" w:space="0" w:color="auto"/>
              <w:right w:val="single" w:sz="4" w:space="0" w:color="auto"/>
            </w:tcBorders>
            <w:shd w:val="clear" w:color="auto" w:fill="auto"/>
            <w:noWrap/>
            <w:vAlign w:val="center"/>
          </w:tcPr>
          <w:p w14:paraId="3BF4325C" w14:textId="77777777" w:rsidR="00073355" w:rsidRPr="0007464B" w:rsidRDefault="00073355" w:rsidP="00073355">
            <w:pPr>
              <w:spacing w:after="0" w:line="240" w:lineRule="auto"/>
              <w:jc w:val="both"/>
              <w:rPr>
                <w:rFonts w:eastAsia="Times New Roman"/>
                <w:sz w:val="22"/>
                <w:szCs w:val="22"/>
                <w:lang w:eastAsia="ru-RU"/>
              </w:rPr>
            </w:pPr>
          </w:p>
        </w:tc>
        <w:tc>
          <w:tcPr>
            <w:tcW w:w="8788" w:type="dxa"/>
            <w:gridSpan w:val="4"/>
            <w:tcBorders>
              <w:top w:val="single" w:sz="4" w:space="0" w:color="auto"/>
              <w:left w:val="nil"/>
              <w:bottom w:val="single" w:sz="4" w:space="0" w:color="auto"/>
              <w:right w:val="single" w:sz="4" w:space="0" w:color="auto"/>
            </w:tcBorders>
            <w:shd w:val="clear" w:color="auto" w:fill="auto"/>
          </w:tcPr>
          <w:p w14:paraId="223CC3F9"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Определить количество исполняемых песен: </w:t>
            </w:r>
          </w:p>
          <w:p w14:paraId="1036E50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Количество исполняемых песен должно быть не менее 2 единиц.</w:t>
            </w:r>
          </w:p>
          <w:p w14:paraId="24FDE30A" w14:textId="77777777" w:rsidR="00073355" w:rsidRPr="0007464B" w:rsidRDefault="00073355" w:rsidP="00073355">
            <w:pPr>
              <w:spacing w:after="0" w:line="240" w:lineRule="auto"/>
              <w:jc w:val="both"/>
              <w:rPr>
                <w:rFonts w:eastAsia="Times New Roman"/>
                <w:sz w:val="22"/>
                <w:szCs w:val="22"/>
                <w:lang w:eastAsia="ru-RU"/>
              </w:rPr>
            </w:pPr>
          </w:p>
          <w:p w14:paraId="3AFBBCC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Определить размер гонораров артистов </w:t>
            </w:r>
            <w:bookmarkStart w:id="0" w:name="_Hlk57469172"/>
            <w:r w:rsidRPr="0007464B">
              <w:rPr>
                <w:rFonts w:eastAsia="Times New Roman"/>
                <w:sz w:val="22"/>
                <w:szCs w:val="22"/>
                <w:lang w:eastAsia="ru-RU"/>
              </w:rPr>
              <w:t>в зависимости от минимального размера оплаты труда (далее - МРОТ):</w:t>
            </w:r>
          </w:p>
          <w:p w14:paraId="668585A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Для артистов, не имеющих почетных званий и государственных наград – не менее 50% от МРОТ;</w:t>
            </w:r>
          </w:p>
          <w:p w14:paraId="2B64C7A3"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Для артистов, имеющих звания «лауреат республиканских конкурсов», «лауреат международных конкурсов» - не менее 75% от МРОТ;</w:t>
            </w:r>
          </w:p>
          <w:p w14:paraId="544B70A3" w14:textId="4356EE08"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Для артистов, имеющих звание «заслуженный артист Республики Татарстан» - не менее 1</w:t>
            </w:r>
            <w:r w:rsidR="00655BAB" w:rsidRPr="0007464B">
              <w:rPr>
                <w:rFonts w:eastAsia="Times New Roman"/>
                <w:sz w:val="22"/>
                <w:szCs w:val="22"/>
                <w:lang w:eastAsia="ru-RU"/>
              </w:rPr>
              <w:t>00%</w:t>
            </w:r>
            <w:r w:rsidRPr="0007464B">
              <w:rPr>
                <w:rFonts w:eastAsia="Times New Roman"/>
                <w:sz w:val="22"/>
                <w:szCs w:val="22"/>
                <w:lang w:eastAsia="ru-RU"/>
              </w:rPr>
              <w:t xml:space="preserve"> МРОТ;</w:t>
            </w:r>
          </w:p>
          <w:p w14:paraId="6D2CEE6F"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Для артистов, имеющих звание «народный артист Республики Татарстан» - не менее 125% от МРОТ.</w:t>
            </w:r>
          </w:p>
          <w:p w14:paraId="6FC414A1"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Для артистов, имеющих звание «заслуженный артист Российской Федерации»,</w:t>
            </w:r>
            <w:r w:rsidRPr="0007464B">
              <w:rPr>
                <w:rFonts w:ascii="Calibri" w:hAnsi="Calibri"/>
                <w:sz w:val="22"/>
                <w:szCs w:val="22"/>
              </w:rPr>
              <w:t xml:space="preserve"> </w:t>
            </w:r>
            <w:r w:rsidRPr="0007464B">
              <w:rPr>
                <w:rFonts w:eastAsia="Times New Roman"/>
                <w:sz w:val="22"/>
                <w:szCs w:val="22"/>
                <w:lang w:eastAsia="ru-RU"/>
              </w:rPr>
              <w:t>«народный артист Российской Федерации» - не менее 150% от МРОТ.</w:t>
            </w:r>
            <w:bookmarkEnd w:id="0"/>
          </w:p>
        </w:tc>
      </w:tr>
      <w:tr w:rsidR="00073355" w:rsidRPr="0007464B" w14:paraId="5A91A0D1" w14:textId="77777777" w:rsidTr="00073355">
        <w:trPr>
          <w:trHeight w:val="13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655D780"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lastRenderedPageBreak/>
              <w:t>Расходы на организацию спортивно-игровых мероприятий</w:t>
            </w:r>
          </w:p>
        </w:tc>
        <w:tc>
          <w:tcPr>
            <w:tcW w:w="8788" w:type="dxa"/>
            <w:gridSpan w:val="4"/>
            <w:tcBorders>
              <w:top w:val="single" w:sz="4" w:space="0" w:color="auto"/>
              <w:left w:val="nil"/>
              <w:bottom w:val="single" w:sz="4" w:space="0" w:color="auto"/>
              <w:right w:val="single" w:sz="4" w:space="0" w:color="000000"/>
            </w:tcBorders>
            <w:shd w:val="clear" w:color="auto" w:fill="auto"/>
            <w:vAlign w:val="center"/>
            <w:hideMark/>
          </w:tcPr>
          <w:p w14:paraId="06392D75"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а) аренда (приобретение) спортивного инвентаря; б) аренда (приобретение) мелкого инвентаря для игровых мероприятий. Все имущество, приобретаемое в рамках проведения Сабантуя, должно находится на балансе исполнительных комитетов муниципальных образований, если оно было приобретено за счет средств местного бюджета</w:t>
            </w:r>
          </w:p>
        </w:tc>
      </w:tr>
      <w:tr w:rsidR="00073355" w:rsidRPr="0007464B" w14:paraId="2E4EFD09" w14:textId="77777777" w:rsidTr="004C370F">
        <w:trPr>
          <w:trHeight w:val="93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FD35E6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Расходы на призовой фонд:</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ADA2FA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Общие затраты на призовой фонд не должны превышать 10 процентов от общих затрат на мероприятие</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6F63BC89"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Общие затраты на призовой фонд не должны превышать 20 процентов от общих затрат на мероприятие</w:t>
            </w:r>
          </w:p>
        </w:tc>
        <w:tc>
          <w:tcPr>
            <w:tcW w:w="2410" w:type="dxa"/>
            <w:tcBorders>
              <w:top w:val="nil"/>
              <w:left w:val="nil"/>
              <w:bottom w:val="single" w:sz="4" w:space="0" w:color="auto"/>
              <w:right w:val="nil"/>
            </w:tcBorders>
            <w:shd w:val="clear" w:color="auto" w:fill="auto"/>
            <w:vAlign w:val="center"/>
            <w:hideMark/>
          </w:tcPr>
          <w:p w14:paraId="6044D8EA"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Общие затраты на призовой фонд не должны превышать 3 процентов от общих затрат на мероприятие</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C4280AB"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Общие затраты на призовой фонд не должны превышать 10 процентов от общих затрат на мероприятие</w:t>
            </w:r>
          </w:p>
        </w:tc>
      </w:tr>
      <w:tr w:rsidR="00073355" w:rsidRPr="0007464B" w14:paraId="6608817E" w14:textId="77777777" w:rsidTr="004C370F">
        <w:trPr>
          <w:trHeight w:val="21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74DFEBD"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а) особо ценные призы (автомобиль);</w:t>
            </w:r>
          </w:p>
        </w:tc>
        <w:tc>
          <w:tcPr>
            <w:tcW w:w="1984" w:type="dxa"/>
            <w:tcBorders>
              <w:top w:val="nil"/>
              <w:left w:val="nil"/>
              <w:bottom w:val="single" w:sz="4" w:space="0" w:color="auto"/>
              <w:right w:val="single" w:sz="4" w:space="0" w:color="auto"/>
            </w:tcBorders>
            <w:shd w:val="clear" w:color="auto" w:fill="auto"/>
            <w:vAlign w:val="center"/>
            <w:hideMark/>
          </w:tcPr>
          <w:p w14:paraId="76326289"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nil"/>
              <w:left w:val="nil"/>
              <w:bottom w:val="single" w:sz="4" w:space="0" w:color="auto"/>
              <w:right w:val="single" w:sz="4" w:space="0" w:color="auto"/>
            </w:tcBorders>
            <w:shd w:val="clear" w:color="auto" w:fill="auto"/>
            <w:vAlign w:val="center"/>
            <w:hideMark/>
          </w:tcPr>
          <w:p w14:paraId="05FB25B9"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награждаются победители в национальной борьбе «</w:t>
            </w:r>
            <w:proofErr w:type="spellStart"/>
            <w:r w:rsidRPr="0007464B">
              <w:rPr>
                <w:rFonts w:eastAsia="Times New Roman"/>
                <w:sz w:val="22"/>
                <w:szCs w:val="22"/>
                <w:lang w:eastAsia="ru-RU"/>
              </w:rPr>
              <w:t>Көрәш</w:t>
            </w:r>
            <w:proofErr w:type="spellEnd"/>
            <w:r w:rsidRPr="0007464B">
              <w:rPr>
                <w:rFonts w:eastAsia="Times New Roman"/>
                <w:sz w:val="22"/>
                <w:szCs w:val="22"/>
                <w:lang w:eastAsia="ru-RU"/>
              </w:rPr>
              <w:t xml:space="preserve">». В качестве приза выдают автомобиль LADA </w:t>
            </w:r>
            <w:proofErr w:type="spellStart"/>
            <w:r w:rsidRPr="0007464B">
              <w:rPr>
                <w:rFonts w:eastAsia="Times New Roman"/>
                <w:sz w:val="22"/>
                <w:szCs w:val="22"/>
                <w:lang w:eastAsia="ru-RU"/>
              </w:rPr>
              <w:t>Granta</w:t>
            </w:r>
            <w:proofErr w:type="spellEnd"/>
            <w:r w:rsidRPr="0007464B">
              <w:rPr>
                <w:rFonts w:eastAsia="Times New Roman"/>
                <w:sz w:val="22"/>
                <w:szCs w:val="22"/>
                <w:lang w:eastAsia="ru-RU"/>
              </w:rPr>
              <w:t>, при этом запрещается выдача в качестве награждения наличных денежных средств, эквивалентных стоимости призов</w:t>
            </w:r>
          </w:p>
        </w:tc>
        <w:tc>
          <w:tcPr>
            <w:tcW w:w="2410" w:type="dxa"/>
            <w:tcBorders>
              <w:top w:val="nil"/>
              <w:left w:val="nil"/>
              <w:bottom w:val="single" w:sz="4" w:space="0" w:color="auto"/>
              <w:right w:val="single" w:sz="4" w:space="0" w:color="auto"/>
            </w:tcBorders>
            <w:shd w:val="clear" w:color="auto" w:fill="auto"/>
            <w:noWrap/>
            <w:vAlign w:val="center"/>
            <w:hideMark/>
          </w:tcPr>
          <w:p w14:paraId="0EE2D8BE"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vAlign w:val="center"/>
            <w:hideMark/>
          </w:tcPr>
          <w:p w14:paraId="2FA19CC8"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r>
      <w:tr w:rsidR="00073355" w:rsidRPr="0007464B" w14:paraId="33F3E908" w14:textId="77777777" w:rsidTr="004C370F">
        <w:trPr>
          <w:trHeight w:val="12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5C9AA2"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 xml:space="preserve">б) ценные призы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EA52D37"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31C47444"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выдаются победителям спортивных мероприятий, и включают в себя такие позиции как бытовая техника, подарочные сертификаты, денежные поощрения</w:t>
            </w:r>
          </w:p>
        </w:tc>
        <w:tc>
          <w:tcPr>
            <w:tcW w:w="2410" w:type="dxa"/>
            <w:tcBorders>
              <w:top w:val="nil"/>
              <w:left w:val="nil"/>
              <w:bottom w:val="single" w:sz="4" w:space="0" w:color="auto"/>
              <w:right w:val="single" w:sz="4" w:space="0" w:color="auto"/>
            </w:tcBorders>
            <w:shd w:val="clear" w:color="auto" w:fill="auto"/>
            <w:noWrap/>
            <w:vAlign w:val="center"/>
            <w:hideMark/>
          </w:tcPr>
          <w:p w14:paraId="58AD3403"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нет</w:t>
            </w:r>
          </w:p>
        </w:tc>
        <w:tc>
          <w:tcPr>
            <w:tcW w:w="2268" w:type="dxa"/>
            <w:tcBorders>
              <w:top w:val="nil"/>
              <w:left w:val="nil"/>
              <w:bottom w:val="single" w:sz="4" w:space="0" w:color="auto"/>
              <w:right w:val="single" w:sz="4" w:space="0" w:color="auto"/>
            </w:tcBorders>
            <w:shd w:val="clear" w:color="auto" w:fill="auto"/>
            <w:vAlign w:val="center"/>
            <w:hideMark/>
          </w:tcPr>
          <w:p w14:paraId="07B132BB"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выдаются победителям спортивных мероприятий, и включают в себя такие позиции как бытовая техника, подарочные сертификаты, денежные поощрения</w:t>
            </w:r>
          </w:p>
        </w:tc>
      </w:tr>
      <w:tr w:rsidR="00073355" w:rsidRPr="0007464B" w14:paraId="368133DC" w14:textId="77777777" w:rsidTr="00073355">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F3F9B1E" w14:textId="77777777" w:rsidR="00073355" w:rsidRPr="0007464B" w:rsidRDefault="00073355" w:rsidP="00073355">
            <w:pPr>
              <w:spacing w:after="0" w:line="240" w:lineRule="auto"/>
              <w:jc w:val="both"/>
              <w:rPr>
                <w:rFonts w:eastAsia="Times New Roman"/>
                <w:sz w:val="22"/>
                <w:szCs w:val="22"/>
                <w:lang w:eastAsia="ru-RU"/>
              </w:rPr>
            </w:pPr>
            <w:r w:rsidRPr="0007464B">
              <w:rPr>
                <w:rFonts w:eastAsia="Times New Roman"/>
                <w:sz w:val="22"/>
                <w:szCs w:val="22"/>
                <w:lang w:eastAsia="ru-RU"/>
              </w:rPr>
              <w:t>в) иные призы</w:t>
            </w:r>
          </w:p>
        </w:tc>
        <w:tc>
          <w:tcPr>
            <w:tcW w:w="8788" w:type="dxa"/>
            <w:gridSpan w:val="4"/>
            <w:tcBorders>
              <w:top w:val="single" w:sz="4" w:space="0" w:color="auto"/>
              <w:left w:val="nil"/>
              <w:bottom w:val="single" w:sz="4" w:space="0" w:color="auto"/>
              <w:right w:val="single" w:sz="4" w:space="0" w:color="000000"/>
            </w:tcBorders>
            <w:shd w:val="clear" w:color="auto" w:fill="auto"/>
            <w:vAlign w:val="center"/>
            <w:hideMark/>
          </w:tcPr>
          <w:p w14:paraId="362EA51E" w14:textId="77777777" w:rsidR="00073355" w:rsidRPr="0007464B" w:rsidRDefault="00073355" w:rsidP="00073355">
            <w:pPr>
              <w:spacing w:after="0" w:line="240" w:lineRule="auto"/>
              <w:jc w:val="center"/>
              <w:rPr>
                <w:rFonts w:eastAsia="Times New Roman"/>
                <w:sz w:val="22"/>
                <w:szCs w:val="22"/>
                <w:lang w:eastAsia="ru-RU"/>
              </w:rPr>
            </w:pPr>
            <w:r w:rsidRPr="0007464B">
              <w:rPr>
                <w:rFonts w:eastAsia="Times New Roman"/>
                <w:sz w:val="22"/>
                <w:szCs w:val="22"/>
                <w:lang w:eastAsia="ru-RU"/>
              </w:rPr>
              <w:t>выдаются победителям игровых мероприятий</w:t>
            </w:r>
          </w:p>
        </w:tc>
      </w:tr>
    </w:tbl>
    <w:p w14:paraId="15AF4F19" w14:textId="77777777" w:rsidR="00073355" w:rsidRPr="0007464B" w:rsidRDefault="00073355" w:rsidP="00073355">
      <w:pPr>
        <w:rPr>
          <w:rFonts w:ascii="Calibri" w:hAnsi="Calibri"/>
          <w:sz w:val="22"/>
          <w:szCs w:val="22"/>
        </w:rPr>
      </w:pPr>
    </w:p>
    <w:p w14:paraId="3CEB43BF" w14:textId="77777777" w:rsidR="00F0003E" w:rsidRDefault="00F0003E" w:rsidP="00294B58">
      <w:pPr>
        <w:spacing w:after="0" w:line="240" w:lineRule="auto"/>
        <w:ind w:firstLine="709"/>
        <w:jc w:val="right"/>
      </w:pPr>
    </w:p>
    <w:p w14:paraId="11ED42BD" w14:textId="77777777" w:rsidR="00073355" w:rsidRDefault="00073355" w:rsidP="00A0680B">
      <w:pPr>
        <w:autoSpaceDE w:val="0"/>
        <w:autoSpaceDN w:val="0"/>
        <w:adjustRightInd w:val="0"/>
        <w:spacing w:after="0" w:line="276" w:lineRule="auto"/>
        <w:ind w:firstLine="709"/>
        <w:jc w:val="both"/>
        <w:rPr>
          <w:highlight w:val="yellow"/>
        </w:rPr>
      </w:pPr>
    </w:p>
    <w:p w14:paraId="0CBD3AEC" w14:textId="77777777" w:rsidR="00073355" w:rsidRDefault="00073355" w:rsidP="00A0680B">
      <w:pPr>
        <w:autoSpaceDE w:val="0"/>
        <w:autoSpaceDN w:val="0"/>
        <w:adjustRightInd w:val="0"/>
        <w:spacing w:after="0" w:line="276" w:lineRule="auto"/>
        <w:ind w:firstLine="709"/>
        <w:jc w:val="both"/>
        <w:rPr>
          <w:highlight w:val="yellow"/>
        </w:rPr>
      </w:pPr>
    </w:p>
    <w:p w14:paraId="75A1CCBA" w14:textId="77777777" w:rsidR="00A0680B" w:rsidRDefault="00A0680B" w:rsidP="00294B58">
      <w:pPr>
        <w:spacing w:after="0" w:line="240" w:lineRule="auto"/>
        <w:ind w:firstLine="709"/>
        <w:jc w:val="right"/>
      </w:pPr>
    </w:p>
    <w:p w14:paraId="0329C718" w14:textId="77777777" w:rsidR="00073355" w:rsidRDefault="00073355" w:rsidP="00073355">
      <w:pPr>
        <w:spacing w:after="0" w:line="240" w:lineRule="auto"/>
        <w:ind w:firstLine="709"/>
        <w:jc w:val="right"/>
      </w:pPr>
    </w:p>
    <w:p w14:paraId="5CF0E826" w14:textId="77777777" w:rsidR="004C370F" w:rsidRDefault="004C370F" w:rsidP="004C370F">
      <w:pPr>
        <w:spacing w:after="0" w:line="240" w:lineRule="auto"/>
      </w:pPr>
    </w:p>
    <w:p w14:paraId="35A29193" w14:textId="334AF049" w:rsidR="00073355" w:rsidRPr="00073355" w:rsidRDefault="00073355" w:rsidP="00073355">
      <w:pPr>
        <w:spacing w:after="0" w:line="240" w:lineRule="auto"/>
        <w:ind w:firstLine="709"/>
        <w:jc w:val="right"/>
      </w:pPr>
      <w:r w:rsidRPr="00073355">
        <w:lastRenderedPageBreak/>
        <w:t>Утвержден</w:t>
      </w:r>
    </w:p>
    <w:p w14:paraId="38B77E95" w14:textId="77777777" w:rsidR="00073355" w:rsidRPr="00073355" w:rsidRDefault="00073355" w:rsidP="00073355">
      <w:pPr>
        <w:widowControl w:val="0"/>
        <w:tabs>
          <w:tab w:val="left" w:pos="924"/>
        </w:tabs>
        <w:autoSpaceDE w:val="0"/>
        <w:autoSpaceDN w:val="0"/>
        <w:spacing w:after="0" w:line="240" w:lineRule="auto"/>
        <w:ind w:firstLine="709"/>
        <w:jc w:val="right"/>
        <w:rPr>
          <w:rFonts w:eastAsia="Times New Roman"/>
          <w:lang w:eastAsia="ru-RU"/>
        </w:rPr>
      </w:pPr>
      <w:r w:rsidRPr="00073355">
        <w:rPr>
          <w:rFonts w:eastAsia="Times New Roman"/>
          <w:lang w:eastAsia="ru-RU"/>
        </w:rPr>
        <w:t>постановлением</w:t>
      </w:r>
    </w:p>
    <w:p w14:paraId="727FED39" w14:textId="77777777" w:rsidR="00073355" w:rsidRPr="00073355" w:rsidRDefault="00073355" w:rsidP="00073355">
      <w:pPr>
        <w:widowControl w:val="0"/>
        <w:tabs>
          <w:tab w:val="left" w:pos="924"/>
        </w:tabs>
        <w:autoSpaceDE w:val="0"/>
        <w:autoSpaceDN w:val="0"/>
        <w:spacing w:after="0" w:line="240" w:lineRule="auto"/>
        <w:ind w:firstLine="709"/>
        <w:jc w:val="right"/>
        <w:rPr>
          <w:rFonts w:eastAsia="Times New Roman"/>
          <w:lang w:eastAsia="ru-RU"/>
        </w:rPr>
      </w:pPr>
      <w:r w:rsidRPr="00073355">
        <w:rPr>
          <w:rFonts w:eastAsia="Times New Roman"/>
          <w:lang w:eastAsia="ru-RU"/>
        </w:rPr>
        <w:t>Кабинета Министров</w:t>
      </w:r>
    </w:p>
    <w:p w14:paraId="30BC8E68" w14:textId="77777777" w:rsidR="00073355" w:rsidRPr="00073355" w:rsidRDefault="00073355" w:rsidP="00073355">
      <w:pPr>
        <w:widowControl w:val="0"/>
        <w:tabs>
          <w:tab w:val="left" w:pos="924"/>
        </w:tabs>
        <w:autoSpaceDE w:val="0"/>
        <w:autoSpaceDN w:val="0"/>
        <w:spacing w:after="0" w:line="240" w:lineRule="auto"/>
        <w:ind w:firstLine="709"/>
        <w:jc w:val="right"/>
        <w:rPr>
          <w:rFonts w:eastAsia="Times New Roman"/>
          <w:lang w:eastAsia="ru-RU"/>
        </w:rPr>
      </w:pPr>
      <w:r w:rsidRPr="00073355">
        <w:rPr>
          <w:rFonts w:eastAsia="Times New Roman"/>
          <w:lang w:eastAsia="ru-RU"/>
        </w:rPr>
        <w:t>Республики Татарстан</w:t>
      </w:r>
    </w:p>
    <w:p w14:paraId="4CAFF86F" w14:textId="77777777" w:rsidR="00073355" w:rsidRPr="00073355" w:rsidRDefault="00073355" w:rsidP="00073355">
      <w:pPr>
        <w:widowControl w:val="0"/>
        <w:tabs>
          <w:tab w:val="left" w:pos="924"/>
        </w:tabs>
        <w:autoSpaceDE w:val="0"/>
        <w:autoSpaceDN w:val="0"/>
        <w:spacing w:after="0" w:line="240" w:lineRule="auto"/>
        <w:ind w:firstLine="709"/>
        <w:jc w:val="right"/>
        <w:rPr>
          <w:rFonts w:eastAsia="Times New Roman"/>
          <w:lang w:eastAsia="ru-RU"/>
        </w:rPr>
      </w:pPr>
      <w:r w:rsidRPr="00073355">
        <w:rPr>
          <w:rFonts w:eastAsia="Times New Roman"/>
          <w:lang w:eastAsia="ru-RU"/>
        </w:rPr>
        <w:t>от «___» ___2020 №_____</w:t>
      </w:r>
    </w:p>
    <w:p w14:paraId="15DA8D33" w14:textId="77777777" w:rsidR="00073355" w:rsidRPr="00073355" w:rsidRDefault="00073355" w:rsidP="00073355">
      <w:pPr>
        <w:widowControl w:val="0"/>
        <w:autoSpaceDE w:val="0"/>
        <w:autoSpaceDN w:val="0"/>
        <w:spacing w:after="0" w:line="276" w:lineRule="auto"/>
        <w:ind w:firstLine="709"/>
        <w:jc w:val="center"/>
        <w:rPr>
          <w:rFonts w:ascii="Calibri" w:eastAsia="Times New Roman" w:hAnsi="Calibri" w:cs="Calibri"/>
          <w:sz w:val="22"/>
          <w:szCs w:val="20"/>
          <w:lang w:eastAsia="ru-RU"/>
        </w:rPr>
      </w:pPr>
    </w:p>
    <w:p w14:paraId="7C678CF4" w14:textId="77777777" w:rsidR="00073355" w:rsidRPr="00073355" w:rsidRDefault="005E3750" w:rsidP="00073355">
      <w:pPr>
        <w:widowControl w:val="0"/>
        <w:autoSpaceDE w:val="0"/>
        <w:autoSpaceDN w:val="0"/>
        <w:spacing w:after="0" w:line="276" w:lineRule="auto"/>
        <w:ind w:firstLine="709"/>
        <w:jc w:val="center"/>
        <w:rPr>
          <w:rFonts w:eastAsia="Times New Roman"/>
          <w:lang w:eastAsia="ru-RU"/>
        </w:rPr>
      </w:pPr>
      <w:hyperlink w:anchor="Par36" w:history="1">
        <w:r w:rsidR="00073355" w:rsidRPr="00073355">
          <w:rPr>
            <w:rFonts w:eastAsia="Times New Roman"/>
            <w:lang w:eastAsia="ru-RU"/>
          </w:rPr>
          <w:t>Порядок</w:t>
        </w:r>
      </w:hyperlink>
      <w:r w:rsidR="00073355" w:rsidRPr="00073355">
        <w:rPr>
          <w:rFonts w:eastAsia="Times New Roman"/>
          <w:lang w:eastAsia="ru-RU"/>
        </w:rPr>
        <w:t xml:space="preserve"> расчета нормативных затрат </w:t>
      </w:r>
      <w:r w:rsidR="00073355" w:rsidRPr="00073355">
        <w:rPr>
          <w:lang w:eastAsia="ru-RU"/>
        </w:rPr>
        <w:t xml:space="preserve">на организацию и проведение </w:t>
      </w:r>
      <w:r w:rsidR="00073355" w:rsidRPr="00073355">
        <w:rPr>
          <w:rFonts w:eastAsia="Times New Roman"/>
          <w:lang w:eastAsia="ru-RU"/>
        </w:rPr>
        <w:t xml:space="preserve">татарского народного праздника «Сабантуй» на территории Республики Татарстан, субъектов Российской Федерации, стран ближнего и дальнего зарубежья </w:t>
      </w:r>
    </w:p>
    <w:p w14:paraId="2B976C05" w14:textId="77777777" w:rsidR="00073355" w:rsidRPr="00073355" w:rsidRDefault="00073355" w:rsidP="00073355">
      <w:pPr>
        <w:spacing w:after="0" w:line="276" w:lineRule="auto"/>
        <w:ind w:firstLine="709"/>
        <w:contextualSpacing/>
        <w:jc w:val="center"/>
      </w:pPr>
    </w:p>
    <w:p w14:paraId="6B17CD90" w14:textId="77777777" w:rsidR="00073355" w:rsidRPr="00073355" w:rsidRDefault="00073355" w:rsidP="00073355">
      <w:pPr>
        <w:numPr>
          <w:ilvl w:val="0"/>
          <w:numId w:val="34"/>
        </w:numPr>
        <w:spacing w:after="0" w:line="276" w:lineRule="auto"/>
        <w:ind w:left="0" w:firstLine="709"/>
        <w:contextualSpacing/>
        <w:jc w:val="both"/>
      </w:pPr>
      <w:r w:rsidRPr="00073355">
        <w:t xml:space="preserve">Настоящий Порядок расчета нормативных затрат определяет порядок расчета нормативов финансовых затрат на организацию и проведение татарского народного праздника «Сабантуй» (далее – Сабантуй) на территории Республики Татарстан, субъектов Российской Федерации, стран ближнего и дальнего зарубежья. </w:t>
      </w:r>
    </w:p>
    <w:p w14:paraId="0B35EDAD" w14:textId="77777777" w:rsidR="00073355" w:rsidRPr="00073355" w:rsidRDefault="00073355" w:rsidP="00073355">
      <w:pPr>
        <w:spacing w:after="0" w:line="276" w:lineRule="auto"/>
        <w:ind w:firstLine="709"/>
        <w:jc w:val="both"/>
        <w:rPr>
          <w:rFonts w:eastAsia="Times New Roman"/>
          <w:lang w:eastAsia="ru-RU"/>
        </w:rPr>
      </w:pPr>
      <w:r w:rsidRPr="00073355">
        <w:rPr>
          <w:rFonts w:eastAsia="Times New Roman"/>
          <w:lang w:eastAsia="ru-RU"/>
        </w:rPr>
        <w:t>Основные положения настоящего Порядка устанавливают порядок расчета нормативных затрат на организацию и проведение Сабантуя.</w:t>
      </w:r>
    </w:p>
    <w:p w14:paraId="2EEBA9BD" w14:textId="77777777" w:rsidR="00073355" w:rsidRPr="00073355" w:rsidRDefault="00073355" w:rsidP="00073355">
      <w:pPr>
        <w:spacing w:after="0" w:line="276" w:lineRule="auto"/>
        <w:ind w:firstLine="709"/>
        <w:jc w:val="both"/>
        <w:rPr>
          <w:rFonts w:eastAsia="Times New Roman"/>
          <w:lang w:eastAsia="ru-RU"/>
        </w:rPr>
      </w:pPr>
      <w:r w:rsidRPr="00073355">
        <w:rPr>
          <w:rFonts w:eastAsia="Times New Roman"/>
          <w:lang w:eastAsia="ru-RU"/>
        </w:rPr>
        <w:t>В части норм, определяющих порядок расчета нормативных затрат на вознаграждение, проезд, проживание, питание участников мероприятия, приобретение сувенирной продукции, положения настоящего Порядка применяются для Сабантуев всех уровней.</w:t>
      </w:r>
    </w:p>
    <w:p w14:paraId="21DB91BA" w14:textId="77777777" w:rsidR="00073355" w:rsidRPr="00073355" w:rsidRDefault="00073355" w:rsidP="00073355">
      <w:pPr>
        <w:spacing w:after="0" w:line="276" w:lineRule="auto"/>
        <w:ind w:firstLine="709"/>
        <w:jc w:val="both"/>
      </w:pPr>
      <w:r w:rsidRPr="00073355">
        <w:t>2. Нормативы финансовых затрат на проведение Сабантуя устанавливаются ежегодно отдельными решениями Кабинета Министров Республики Татарстан в соответствии с графиком проведения мероприятий. В том числе Сабантуя на территории Республики Татарстан, в субъектах Российской Федерации, странах ближнего и дальнего зарубежья (далее – График).</w:t>
      </w:r>
    </w:p>
    <w:p w14:paraId="7F724CC8" w14:textId="77777777" w:rsidR="00073355" w:rsidRPr="00073355" w:rsidRDefault="00073355" w:rsidP="00073355">
      <w:pPr>
        <w:spacing w:after="0" w:line="276" w:lineRule="auto"/>
        <w:ind w:firstLine="709"/>
        <w:jc w:val="both"/>
      </w:pPr>
      <w:r w:rsidRPr="00073355">
        <w:t>3. Годовой объем финансовых затрат на организацию и проведение Сабантуев всех уровней (</w:t>
      </w:r>
      <m:oMath>
        <m:sSub>
          <m:sSubPr>
            <m:ctrlPr>
              <w:rPr>
                <w:rFonts w:ascii="Cambria Math" w:eastAsia="Cambria Math" w:hAnsi="Cambria Math" w:cs="Cambria Math"/>
                <w:i/>
              </w:rPr>
            </m:ctrlPr>
          </m:sSubPr>
          <m:e>
            <m:r>
              <w:rPr>
                <w:rFonts w:ascii="Cambria Math" w:eastAsia="Cambria Math" w:hAnsi="Cambria Math" w:cs="Cambria Math"/>
              </w:rPr>
              <m:t>ОФЗ</m:t>
            </m:r>
          </m:e>
          <m:sub>
            <m:r>
              <w:rPr>
                <w:rFonts w:ascii="Cambria Math" w:eastAsia="Cambria Math" w:hAnsi="Cambria Math" w:cs="Cambria Math"/>
              </w:rPr>
              <m:t>с</m:t>
            </m:r>
          </m:sub>
        </m:sSub>
      </m:oMath>
      <w:r w:rsidRPr="00073355">
        <w:t>) определяется по формуле (1):</w:t>
      </w:r>
    </w:p>
    <w:tbl>
      <w:tblPr>
        <w:tblW w:w="0" w:type="auto"/>
        <w:tblLook w:val="04A0" w:firstRow="1" w:lastRow="0" w:firstColumn="1" w:lastColumn="0" w:noHBand="0" w:noVBand="1"/>
      </w:tblPr>
      <w:tblGrid>
        <w:gridCol w:w="9606"/>
        <w:gridCol w:w="588"/>
      </w:tblGrid>
      <w:tr w:rsidR="00073355" w:rsidRPr="00073355" w14:paraId="20031E4F" w14:textId="77777777" w:rsidTr="00073355">
        <w:tc>
          <w:tcPr>
            <w:tcW w:w="9606" w:type="dxa"/>
            <w:shd w:val="clear" w:color="auto" w:fill="auto"/>
            <w:vAlign w:val="center"/>
          </w:tcPr>
          <w:p w14:paraId="5EF8880B" w14:textId="77777777" w:rsidR="00073355" w:rsidRPr="00073355" w:rsidRDefault="005E3750" w:rsidP="00073355">
            <w:pPr>
              <w:spacing w:after="0" w:line="276" w:lineRule="auto"/>
              <w:ind w:firstLine="709"/>
              <w:jc w:val="center"/>
            </w:pPr>
            <m:oMathPara>
              <m:oMath>
                <m:sSub>
                  <m:sSubPr>
                    <m:ctrlPr>
                      <w:rPr>
                        <w:rFonts w:ascii="Cambria Math" w:eastAsia="Cambria Math" w:hAnsi="Cambria Math" w:cs="Cambria Math"/>
                        <w:i/>
                      </w:rPr>
                    </m:ctrlPr>
                  </m:sSubPr>
                  <m:e>
                    <m:r>
                      <w:rPr>
                        <w:rFonts w:ascii="Cambria Math" w:eastAsia="Cambria Math" w:hAnsi="Cambria Math" w:cs="Cambria Math"/>
                      </w:rPr>
                      <m:t>ОФЗ</m:t>
                    </m:r>
                  </m:e>
                  <m:sub>
                    <m:r>
                      <w:rPr>
                        <w:rFonts w:ascii="Cambria Math" w:eastAsia="Cambria Math" w:hAnsi="Cambria Math" w:cs="Cambria Math"/>
                      </w:rPr>
                      <m:t>с</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lang w:val="en-US"/>
                      </w:rPr>
                      <m:t>i</m:t>
                    </m:r>
                    <m:r>
                      <w:rPr>
                        <w:rFonts w:ascii="Cambria Math" w:eastAsia="Cambria Math" w:hAnsi="Cambria Math" w:cs="Cambria Math"/>
                      </w:rPr>
                      <m:t>=1</m:t>
                    </m:r>
                  </m:sub>
                  <m:sup>
                    <m:r>
                      <w:rPr>
                        <w:rFonts w:ascii="Cambria Math" w:eastAsia="Cambria Math" w:hAnsi="Cambria Math" w:cs="Cambria Math"/>
                      </w:rPr>
                      <m:t>v</m:t>
                    </m:r>
                  </m:sup>
                  <m:e>
                    <m:sSub>
                      <m:sSubPr>
                        <m:ctrlPr>
                          <w:rPr>
                            <w:rFonts w:ascii="Cambria Math" w:eastAsia="Cambria Math" w:hAnsi="Cambria Math" w:cs="Cambria Math"/>
                            <w:i/>
                          </w:rPr>
                        </m:ctrlPr>
                      </m:sSubPr>
                      <m:e>
                        <m:r>
                          <w:rPr>
                            <w:rFonts w:ascii="Cambria Math" w:eastAsia="Cambria Math" w:hAnsi="Cambria Math" w:cs="Cambria Math"/>
                          </w:rPr>
                          <m:t>НФЗ</m:t>
                        </m:r>
                      </m:e>
                      <m:sub>
                        <m:sSub>
                          <m:sSubPr>
                            <m:ctrlPr>
                              <w:rPr>
                                <w:rFonts w:ascii="Cambria Math" w:eastAsia="Cambria Math" w:hAnsi="Cambria Math" w:cs="Cambria Math"/>
                                <w:i/>
                              </w:rPr>
                            </m:ctrlPr>
                          </m:sSubPr>
                          <m:e>
                            <m:r>
                              <w:rPr>
                                <w:rFonts w:ascii="Cambria Math" w:eastAsia="Cambria Math" w:hAnsi="Cambria Math" w:cs="Cambria Math"/>
                              </w:rPr>
                              <m:t>С</m:t>
                            </m:r>
                          </m:e>
                          <m:sub>
                            <m:r>
                              <w:rPr>
                                <w:rFonts w:ascii="Cambria Math" w:eastAsia="Cambria Math" w:hAnsi="Cambria Math" w:cs="Cambria Math"/>
                                <w:lang w:val="en-US"/>
                              </w:rPr>
                              <m:t>i</m:t>
                            </m:r>
                          </m:sub>
                        </m:sSub>
                      </m:sub>
                    </m:sSub>
                    <m:r>
                      <w:rPr>
                        <w:rFonts w:ascii="Cambria Math" w:eastAsia="Cambria Math" w:hAnsi="Cambria Math" w:cs="Cambria Math"/>
                      </w:rPr>
                      <m:t>,</m:t>
                    </m:r>
                  </m:e>
                </m:nary>
              </m:oMath>
            </m:oMathPara>
          </w:p>
        </w:tc>
        <w:tc>
          <w:tcPr>
            <w:tcW w:w="588" w:type="dxa"/>
            <w:shd w:val="clear" w:color="auto" w:fill="auto"/>
            <w:vAlign w:val="center"/>
          </w:tcPr>
          <w:p w14:paraId="7F8803B4" w14:textId="77777777" w:rsidR="00073355" w:rsidRPr="00073355" w:rsidRDefault="00073355" w:rsidP="00073355">
            <w:pPr>
              <w:spacing w:after="0" w:line="276" w:lineRule="auto"/>
            </w:pPr>
            <w:r w:rsidRPr="00073355">
              <w:t>(1)</w:t>
            </w:r>
          </w:p>
        </w:tc>
      </w:tr>
    </w:tbl>
    <w:p w14:paraId="32AE7160" w14:textId="77777777" w:rsidR="00073355" w:rsidRPr="00073355" w:rsidRDefault="00073355" w:rsidP="00073355">
      <w:pPr>
        <w:spacing w:after="0" w:line="276" w:lineRule="auto"/>
        <w:ind w:firstLine="709"/>
        <w:jc w:val="both"/>
        <w:rPr>
          <w:lang w:val="tt-RU"/>
        </w:rPr>
      </w:pPr>
      <w:r w:rsidRPr="00073355">
        <w:rPr>
          <w:lang w:val="tt-RU"/>
        </w:rPr>
        <w:t>г</w:t>
      </w:r>
      <w:r w:rsidRPr="00073355">
        <w:t>де</w:t>
      </w:r>
      <w:r w:rsidRPr="00073355">
        <w:rPr>
          <w:lang w:val="tt-RU"/>
        </w:rPr>
        <w:t>:</w:t>
      </w:r>
    </w:p>
    <w:p w14:paraId="69403DF3" w14:textId="77777777" w:rsidR="00073355" w:rsidRPr="00073355" w:rsidRDefault="005E3750" w:rsidP="00073355">
      <w:pPr>
        <w:spacing w:after="0" w:line="276" w:lineRule="auto"/>
        <w:ind w:firstLine="709"/>
        <w:jc w:val="both"/>
      </w:pPr>
      <m:oMath>
        <m:sSub>
          <m:sSubPr>
            <m:ctrlPr>
              <w:rPr>
                <w:rFonts w:ascii="Cambria Math" w:eastAsia="Cambria Math" w:hAnsi="Cambria Math" w:cs="Cambria Math"/>
                <w:i/>
              </w:rPr>
            </m:ctrlPr>
          </m:sSubPr>
          <m:e>
            <m:r>
              <w:rPr>
                <w:rFonts w:ascii="Cambria Math" w:eastAsia="Cambria Math" w:hAnsi="Cambria Math" w:cs="Cambria Math"/>
              </w:rPr>
              <m:t>НФЗ</m:t>
            </m:r>
          </m:e>
          <m:sub>
            <m:sSub>
              <m:sSubPr>
                <m:ctrlPr>
                  <w:rPr>
                    <w:rFonts w:ascii="Cambria Math" w:eastAsia="Cambria Math" w:hAnsi="Cambria Math" w:cs="Cambria Math"/>
                    <w:i/>
                  </w:rPr>
                </m:ctrlPr>
              </m:sSubPr>
              <m:e>
                <m:r>
                  <w:rPr>
                    <w:rFonts w:ascii="Cambria Math" w:eastAsia="Cambria Math" w:hAnsi="Cambria Math" w:cs="Cambria Math"/>
                  </w:rPr>
                  <m:t>С</m:t>
                </m:r>
              </m:e>
              <m:sub>
                <m:r>
                  <w:rPr>
                    <w:rFonts w:ascii="Cambria Math" w:eastAsia="Cambria Math" w:hAnsi="Cambria Math" w:cs="Cambria Math"/>
                    <w:lang w:val="en-US"/>
                  </w:rPr>
                  <m:t>i</m:t>
                </m:r>
              </m:sub>
            </m:sSub>
          </m:sub>
        </m:sSub>
      </m:oMath>
      <w:r w:rsidR="00073355" w:rsidRPr="00073355">
        <w:t xml:space="preserve"> – нормативы финансовых затрат на проведение Сабантуя </w:t>
      </w:r>
      <w:proofErr w:type="spellStart"/>
      <w:r w:rsidR="00073355" w:rsidRPr="00073355">
        <w:rPr>
          <w:i/>
          <w:lang w:val="en-US"/>
        </w:rPr>
        <w:t>i</w:t>
      </w:r>
      <w:proofErr w:type="spellEnd"/>
      <w:r w:rsidR="00073355" w:rsidRPr="00073355">
        <w:rPr>
          <w:i/>
        </w:rPr>
        <w:t>-го</w:t>
      </w:r>
      <w:r w:rsidR="00073355" w:rsidRPr="00073355">
        <w:t xml:space="preserve"> уровня;</w:t>
      </w:r>
    </w:p>
    <w:p w14:paraId="60957774" w14:textId="77777777" w:rsidR="00073355" w:rsidRPr="00073355" w:rsidRDefault="00073355" w:rsidP="00073355">
      <w:pPr>
        <w:spacing w:after="0" w:line="276" w:lineRule="auto"/>
        <w:ind w:firstLine="709"/>
        <w:jc w:val="both"/>
      </w:pPr>
      <w:r w:rsidRPr="00073355">
        <w:rPr>
          <w:i/>
        </w:rPr>
        <w:t>i</w:t>
      </w:r>
      <w:r w:rsidRPr="00073355">
        <w:t xml:space="preserve"> – уровень Сабантуя. </w:t>
      </w:r>
    </w:p>
    <w:p w14:paraId="611497B9" w14:textId="77777777" w:rsidR="00073355" w:rsidRPr="00073355" w:rsidRDefault="00073355" w:rsidP="00073355">
      <w:pPr>
        <w:spacing w:after="0" w:line="276" w:lineRule="auto"/>
        <w:ind w:firstLine="709"/>
        <w:jc w:val="both"/>
      </w:pPr>
      <w:r w:rsidRPr="00073355">
        <w:t>Выделяют следующие уровни Сабантуев:</w:t>
      </w:r>
    </w:p>
    <w:p w14:paraId="6E0D7456" w14:textId="77777777" w:rsidR="00073355" w:rsidRPr="00073355" w:rsidRDefault="00073355" w:rsidP="00073355">
      <w:pPr>
        <w:spacing w:after="0" w:line="276" w:lineRule="auto"/>
        <w:ind w:firstLine="709"/>
        <w:jc w:val="both"/>
      </w:pPr>
      <w:r w:rsidRPr="00073355">
        <w:t>I уровень – страны ближнего и дальнего зарубежья;</w:t>
      </w:r>
    </w:p>
    <w:p w14:paraId="1535092C" w14:textId="77777777" w:rsidR="00073355" w:rsidRPr="00073355" w:rsidRDefault="00073355" w:rsidP="00073355">
      <w:pPr>
        <w:spacing w:after="0" w:line="276" w:lineRule="auto"/>
        <w:ind w:firstLine="709"/>
        <w:jc w:val="both"/>
      </w:pPr>
      <w:r w:rsidRPr="00073355">
        <w:t>II уровень – Всероссийский сельский и Федеральный Сабантуи;</w:t>
      </w:r>
    </w:p>
    <w:p w14:paraId="2EAD8F43" w14:textId="77777777" w:rsidR="00073355" w:rsidRPr="00073355" w:rsidRDefault="00073355" w:rsidP="00073355">
      <w:pPr>
        <w:spacing w:after="0" w:line="276" w:lineRule="auto"/>
        <w:ind w:firstLine="709"/>
        <w:jc w:val="both"/>
      </w:pPr>
      <w:r w:rsidRPr="00073355">
        <w:t>III уровень – субъекты Российской Федерации;</w:t>
      </w:r>
    </w:p>
    <w:p w14:paraId="535DD29B" w14:textId="77777777" w:rsidR="00073355" w:rsidRPr="00073355" w:rsidRDefault="00073355" w:rsidP="00073355">
      <w:pPr>
        <w:spacing w:after="0" w:line="276" w:lineRule="auto"/>
        <w:ind w:firstLine="709"/>
        <w:jc w:val="both"/>
      </w:pPr>
      <w:r w:rsidRPr="00073355">
        <w:t>IV уровень – Сабантуй в г. Казань.</w:t>
      </w:r>
    </w:p>
    <w:p w14:paraId="51657945" w14:textId="77777777" w:rsidR="00073355" w:rsidRPr="00073355" w:rsidRDefault="00073355" w:rsidP="00073355">
      <w:pPr>
        <w:spacing w:after="0" w:line="276" w:lineRule="auto"/>
        <w:ind w:firstLine="709"/>
        <w:jc w:val="both"/>
      </w:pPr>
      <w:r w:rsidRPr="00073355">
        <w:rPr>
          <w:i/>
          <w:lang w:val="en-US"/>
        </w:rPr>
        <w:t>v</w:t>
      </w:r>
      <w:r w:rsidRPr="00073355">
        <w:t xml:space="preserve"> – количество Сабантуев, запланированных к проведению в течение года.</w:t>
      </w:r>
    </w:p>
    <w:p w14:paraId="3CEA3AA9" w14:textId="77777777" w:rsidR="00073355" w:rsidRPr="00073355" w:rsidRDefault="00073355" w:rsidP="00073355">
      <w:pPr>
        <w:spacing w:after="0" w:line="276" w:lineRule="auto"/>
        <w:ind w:firstLine="709"/>
        <w:jc w:val="both"/>
      </w:pPr>
      <w:r w:rsidRPr="00073355">
        <w:lastRenderedPageBreak/>
        <w:t xml:space="preserve">4. Нормативные затраты на проведение Сабантуев </w:t>
      </w:r>
      <w:r w:rsidRPr="00073355">
        <w:rPr>
          <w:lang w:val="en-US"/>
        </w:rPr>
        <w:t>I</w:t>
      </w:r>
      <w:r w:rsidRPr="00073355">
        <w:t xml:space="preserve"> уровня (</w:t>
      </w:r>
      <m:oMath>
        <m:sSub>
          <m:sSubPr>
            <m:ctrlPr>
              <w:rPr>
                <w:rFonts w:ascii="Cambria Math" w:eastAsia="Cambria Math" w:hAnsi="Cambria Math"/>
              </w:rPr>
            </m:ctrlPr>
          </m:sSubPr>
          <m:e>
            <m:r>
              <m:rPr>
                <m:sty m:val="p"/>
              </m:rPr>
              <w:rPr>
                <w:rFonts w:ascii="Cambria Math" w:eastAsia="Cambria Math" w:hAnsi="Cambria Math"/>
              </w:rPr>
              <m:t>НФЗ</m:t>
            </m:r>
          </m:e>
          <m:sub>
            <m:sSub>
              <m:sSubPr>
                <m:ctrlPr>
                  <w:rPr>
                    <w:rFonts w:ascii="Cambria Math" w:eastAsia="Cambria Math" w:hAnsi="Cambria Math"/>
                  </w:rPr>
                </m:ctrlPr>
              </m:sSubPr>
              <m:e>
                <m:r>
                  <m:rPr>
                    <m:sty m:val="p"/>
                  </m:rPr>
                  <w:rPr>
                    <w:rFonts w:ascii="Cambria Math" w:eastAsia="Cambria Math" w:hAnsi="Cambria Math"/>
                  </w:rPr>
                  <m:t>С</m:t>
                </m:r>
              </m:e>
              <m:sub>
                <m:r>
                  <m:rPr>
                    <m:sty m:val="p"/>
                  </m:rPr>
                  <w:rPr>
                    <w:rFonts w:ascii="Cambria Math" w:eastAsia="Cambria Math" w:hAnsi="Cambria Math"/>
                    <w:lang w:val="en-US"/>
                  </w:rPr>
                  <m:t>I</m:t>
                </m:r>
              </m:sub>
            </m:sSub>
          </m:sub>
        </m:sSub>
      </m:oMath>
      <w:r w:rsidRPr="00073355">
        <w:t>) рассчитываются по формуле (2):</w:t>
      </w:r>
    </w:p>
    <w:tbl>
      <w:tblPr>
        <w:tblW w:w="0" w:type="auto"/>
        <w:tblLayout w:type="fixed"/>
        <w:tblLook w:val="04A0" w:firstRow="1" w:lastRow="0" w:firstColumn="1" w:lastColumn="0" w:noHBand="0" w:noVBand="1"/>
      </w:tblPr>
      <w:tblGrid>
        <w:gridCol w:w="9606"/>
        <w:gridCol w:w="588"/>
      </w:tblGrid>
      <w:tr w:rsidR="00073355" w:rsidRPr="00073355" w14:paraId="2428014D" w14:textId="77777777" w:rsidTr="00073355">
        <w:tc>
          <w:tcPr>
            <w:tcW w:w="9606" w:type="dxa"/>
            <w:shd w:val="clear" w:color="auto" w:fill="auto"/>
            <w:vAlign w:val="center"/>
          </w:tcPr>
          <w:p w14:paraId="00D94322" w14:textId="77777777" w:rsidR="00073355" w:rsidRPr="00073355" w:rsidRDefault="005E3750" w:rsidP="00073355">
            <w:pPr>
              <w:spacing w:after="0" w:line="276" w:lineRule="auto"/>
              <w:ind w:firstLine="709"/>
              <w:jc w:val="center"/>
            </w:pPr>
            <m:oMathPara>
              <m:oMath>
                <m:sSub>
                  <m:sSubPr>
                    <m:ctrlPr>
                      <w:rPr>
                        <w:rFonts w:ascii="Cambria Math" w:eastAsia="Cambria Math" w:hAnsi="Cambria Math" w:cs="Cambria Math"/>
                      </w:rPr>
                    </m:ctrlPr>
                  </m:sSubPr>
                  <m:e>
                    <m:r>
                      <m:rPr>
                        <m:sty m:val="p"/>
                      </m:rPr>
                      <w:rPr>
                        <w:rFonts w:ascii="Cambria Math" w:eastAsia="Cambria Math" w:hAnsi="Cambria Math" w:cs="Cambria Math"/>
                      </w:rPr>
                      <m:t>НФЗ</m:t>
                    </m:r>
                  </m:e>
                  <m:sub>
                    <m:sSub>
                      <m:sSubPr>
                        <m:ctrlPr>
                          <w:rPr>
                            <w:rFonts w:ascii="Cambria Math" w:eastAsia="Cambria Math" w:hAnsi="Cambria Math" w:cs="Cambria Math"/>
                          </w:rPr>
                        </m:ctrlPr>
                      </m:sSubPr>
                      <m:e>
                        <m:r>
                          <m:rPr>
                            <m:sty m:val="p"/>
                          </m:rPr>
                          <w:rPr>
                            <w:rFonts w:ascii="Cambria Math" w:eastAsia="Cambria Math" w:hAnsi="Cambria Math" w:cs="Cambria Math"/>
                          </w:rPr>
                          <m:t>С</m:t>
                        </m:r>
                      </m:e>
                      <m:sub>
                        <m:r>
                          <m:rPr>
                            <m:sty m:val="p"/>
                          </m:rPr>
                          <w:rPr>
                            <w:rFonts w:ascii="Cambria Math" w:eastAsia="Cambria Math" w:hAnsi="Cambria Math" w:cs="Cambria Math"/>
                            <w:lang w:val="en-US"/>
                          </w:rPr>
                          <m:t>I</m:t>
                        </m:r>
                      </m:sub>
                    </m:sSub>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lang w:val="en-US"/>
                      </w:rPr>
                      <m:t>j</m:t>
                    </m:r>
                    <m:r>
                      <w:rPr>
                        <w:rFonts w:ascii="Cambria Math" w:eastAsia="Cambria Math" w:hAnsi="Cambria Math" w:cs="Cambria Math"/>
                      </w:rPr>
                      <m:t>=1</m:t>
                    </m:r>
                  </m:sub>
                  <m:sup>
                    <m:r>
                      <w:rPr>
                        <w:rFonts w:ascii="Cambria Math" w:eastAsia="Cambria Math" w:hAnsi="Cambria Math" w:cs="Cambria Math"/>
                      </w:rPr>
                      <m:t>9</m:t>
                    </m:r>
                  </m:sup>
                  <m:e>
                    <m:sSub>
                      <m:sSubPr>
                        <m:ctrlPr>
                          <w:rPr>
                            <w:rFonts w:ascii="Cambria Math" w:hAnsi="Cambria Math"/>
                            <w:i/>
                          </w:rPr>
                        </m:ctrlPr>
                      </m:sSubPr>
                      <m:e>
                        <m:r>
                          <m:rPr>
                            <m:sty m:val="p"/>
                          </m:rPr>
                          <w:rPr>
                            <w:rFonts w:ascii="Cambria Math" w:hAnsi="Cambria Math"/>
                          </w:rPr>
                          <m:t>Р</m:t>
                        </m:r>
                      </m:e>
                      <m:sub>
                        <m:r>
                          <w:rPr>
                            <w:rFonts w:ascii="Cambria Math" w:hAnsi="Cambria Math"/>
                          </w:rPr>
                          <m:t>j</m:t>
                        </m:r>
                      </m:sub>
                    </m:sSub>
                  </m:e>
                </m:nary>
                <m:r>
                  <w:rPr>
                    <w:rFonts w:ascii="Cambria Math" w:hAnsi="Cambria Math"/>
                  </w:rPr>
                  <m:t>,</m:t>
                </m:r>
              </m:oMath>
            </m:oMathPara>
          </w:p>
        </w:tc>
        <w:tc>
          <w:tcPr>
            <w:tcW w:w="588" w:type="dxa"/>
            <w:shd w:val="clear" w:color="auto" w:fill="auto"/>
            <w:vAlign w:val="center"/>
          </w:tcPr>
          <w:p w14:paraId="29F12BBF" w14:textId="77777777" w:rsidR="00073355" w:rsidRPr="00073355" w:rsidRDefault="00073355" w:rsidP="00073355">
            <w:pPr>
              <w:spacing w:after="0" w:line="276" w:lineRule="auto"/>
              <w:jc w:val="right"/>
            </w:pPr>
            <w:r w:rsidRPr="00073355">
              <w:t>(2)</w:t>
            </w:r>
          </w:p>
        </w:tc>
      </w:tr>
    </w:tbl>
    <w:p w14:paraId="2DC6ADD2" w14:textId="77777777" w:rsidR="00073355" w:rsidRPr="00073355" w:rsidRDefault="00073355" w:rsidP="00073355">
      <w:pPr>
        <w:spacing w:after="0" w:line="276" w:lineRule="auto"/>
        <w:ind w:firstLine="709"/>
        <w:jc w:val="both"/>
      </w:pPr>
    </w:p>
    <w:p w14:paraId="3A070E05" w14:textId="0E14C66F" w:rsidR="00073355" w:rsidRPr="00073355" w:rsidRDefault="005E3750" w:rsidP="00073355">
      <w:pPr>
        <w:spacing w:after="0" w:line="276" w:lineRule="auto"/>
        <w:ind w:firstLine="709"/>
        <w:jc w:val="both"/>
      </w:pPr>
      <m:oMath>
        <m:sSub>
          <m:sSubPr>
            <m:ctrlPr>
              <w:rPr>
                <w:rFonts w:ascii="Cambria Math" w:hAnsi="Cambria Math"/>
                <w:i/>
              </w:rPr>
            </m:ctrlPr>
          </m:sSubPr>
          <m:e>
            <m:r>
              <m:rPr>
                <m:sty m:val="p"/>
              </m:rPr>
              <w:rPr>
                <w:rFonts w:ascii="Cambria Math" w:hAnsi="Cambria Math"/>
              </w:rPr>
              <m:t>Р</m:t>
            </m:r>
          </m:e>
          <m:sub>
            <m:r>
              <w:rPr>
                <w:rFonts w:ascii="Cambria Math" w:hAnsi="Cambria Math"/>
                <w:lang w:val="en-US"/>
              </w:rPr>
              <m:t>j</m:t>
            </m:r>
          </m:sub>
        </m:sSub>
      </m:oMath>
      <w:r w:rsidR="00073355" w:rsidRPr="00073355">
        <w:t xml:space="preserve"> </w:t>
      </w:r>
      <w:r w:rsidR="00073355" w:rsidRPr="00073355">
        <w:rPr>
          <w:rFonts w:eastAsia="Times New Roman"/>
        </w:rPr>
        <w:t>–</w:t>
      </w:r>
      <w:r w:rsidR="00073355" w:rsidRPr="00073355">
        <w:t xml:space="preserve"> затраты по статьям расходов, указанным в под</w:t>
      </w:r>
      <w:hyperlink w:anchor="Par50" w:history="1">
        <w:r w:rsidR="00073355" w:rsidRPr="00073355">
          <w:t>пункте 3</w:t>
        </w:r>
      </w:hyperlink>
      <w:r w:rsidR="00073355" w:rsidRPr="00073355">
        <w:t xml:space="preserve"> настоящего Порядка.</w:t>
      </w:r>
    </w:p>
    <w:p w14:paraId="3BB1A4E7" w14:textId="77777777" w:rsidR="00073355" w:rsidRPr="00073355" w:rsidRDefault="00073355" w:rsidP="00073355">
      <w:pPr>
        <w:spacing w:after="0" w:line="276" w:lineRule="auto"/>
        <w:ind w:firstLine="709"/>
        <w:jc w:val="both"/>
        <w:rPr>
          <w:vertAlign w:val="subscript"/>
        </w:rPr>
      </w:pPr>
      <w:bookmarkStart w:id="1" w:name="Par50"/>
      <w:bookmarkEnd w:id="1"/>
      <w:r w:rsidRPr="00073355">
        <w:t>В расходы на проведение Сабантуя включаются следующие виды расходов:</w:t>
      </w:r>
    </w:p>
    <w:p w14:paraId="2910143A" w14:textId="77777777" w:rsidR="00073355" w:rsidRPr="00073355" w:rsidRDefault="00073355" w:rsidP="00073355">
      <w:pPr>
        <w:autoSpaceDE w:val="0"/>
        <w:autoSpaceDN w:val="0"/>
        <w:adjustRightInd w:val="0"/>
        <w:spacing w:after="0" w:line="276" w:lineRule="auto"/>
        <w:ind w:firstLine="709"/>
        <w:jc w:val="both"/>
      </w:pPr>
      <w:r w:rsidRPr="00073355">
        <w:t>а) Транспортные расходы (</w:t>
      </w:r>
      <m:oMath>
        <m:sSub>
          <m:sSubPr>
            <m:ctrlPr>
              <w:rPr>
                <w:rFonts w:ascii="Cambria Math" w:hAnsi="Cambria Math"/>
                <w:i/>
              </w:rPr>
            </m:ctrlPr>
          </m:sSubPr>
          <m:e>
            <m:r>
              <w:rPr>
                <w:rFonts w:ascii="Cambria Math" w:hAnsi="Cambria Math"/>
              </w:rPr>
              <m:t>Р</m:t>
            </m:r>
          </m:e>
          <m:sub>
            <m:r>
              <w:rPr>
                <w:rFonts w:ascii="Cambria Math" w:hAnsi="Cambria Math"/>
              </w:rPr>
              <m:t>1</m:t>
            </m:r>
          </m:sub>
        </m:sSub>
      </m:oMath>
      <w:r w:rsidRPr="00073355">
        <w:t>) рассчитываются по формуле (2.1):</w:t>
      </w:r>
    </w:p>
    <w:tbl>
      <w:tblPr>
        <w:tblW w:w="0" w:type="auto"/>
        <w:tblLook w:val="04A0" w:firstRow="1" w:lastRow="0" w:firstColumn="1" w:lastColumn="0" w:noHBand="0" w:noVBand="1"/>
      </w:tblPr>
      <w:tblGrid>
        <w:gridCol w:w="9452"/>
        <w:gridCol w:w="753"/>
      </w:tblGrid>
      <w:tr w:rsidR="00073355" w:rsidRPr="00073355" w14:paraId="6A426D4D" w14:textId="77777777" w:rsidTr="00073355">
        <w:tc>
          <w:tcPr>
            <w:tcW w:w="9606" w:type="dxa"/>
            <w:shd w:val="clear" w:color="auto" w:fill="auto"/>
          </w:tcPr>
          <w:p w14:paraId="68E4B488"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b</m:t>
                    </m:r>
                    <m:r>
                      <w:rPr>
                        <w:rFonts w:ascii="Cambria Math" w:eastAsia="Times New Roman" w:hAnsi="Cambria Math"/>
                      </w:rPr>
                      <m:t>=1</m:t>
                    </m:r>
                  </m:sub>
                  <m:sup>
                    <m:r>
                      <w:rPr>
                        <w:rFonts w:ascii="Cambria Math" w:eastAsia="Times New Roman" w:hAnsi="Cambria Math"/>
                      </w:rPr>
                      <m:t>5</m:t>
                    </m:r>
                  </m:sup>
                  <m:e>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e>
                </m:nary>
                <m:r>
                  <w:rPr>
                    <w:rFonts w:ascii="Cambria Math" w:eastAsia="Times New Roman" w:hAnsi="Cambria Math"/>
                  </w:rPr>
                  <m:t xml:space="preserve">,  </m:t>
                </m:r>
              </m:oMath>
            </m:oMathPara>
          </w:p>
        </w:tc>
        <w:tc>
          <w:tcPr>
            <w:tcW w:w="588" w:type="dxa"/>
            <w:shd w:val="clear" w:color="auto" w:fill="auto"/>
            <w:vAlign w:val="center"/>
          </w:tcPr>
          <w:p w14:paraId="28EEBFD7" w14:textId="77777777" w:rsidR="00073355" w:rsidRPr="00073355" w:rsidRDefault="00073355" w:rsidP="00073355">
            <w:pPr>
              <w:autoSpaceDE w:val="0"/>
              <w:autoSpaceDN w:val="0"/>
              <w:adjustRightInd w:val="0"/>
              <w:spacing w:after="0" w:line="276" w:lineRule="auto"/>
            </w:pPr>
            <w:r w:rsidRPr="00073355">
              <w:t>(2.1)</w:t>
            </w:r>
          </w:p>
        </w:tc>
      </w:tr>
    </w:tbl>
    <w:p w14:paraId="116806C8" w14:textId="77777777" w:rsidR="00073355" w:rsidRPr="00073355" w:rsidRDefault="00073355" w:rsidP="00073355">
      <w:pPr>
        <w:autoSpaceDE w:val="0"/>
        <w:autoSpaceDN w:val="0"/>
        <w:adjustRightInd w:val="0"/>
        <w:spacing w:after="0" w:line="276" w:lineRule="auto"/>
        <w:ind w:firstLine="709"/>
        <w:jc w:val="both"/>
      </w:pPr>
      <w:r w:rsidRPr="00073355">
        <w:t>где:</w:t>
      </w:r>
    </w:p>
    <w:p w14:paraId="5ED8D808"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oMath>
      <w:r w:rsidR="00073355" w:rsidRPr="00073355">
        <w:rPr>
          <w:rFonts w:eastAsia="Times New Roman"/>
        </w:rPr>
        <w:t xml:space="preserve"> – составляющие транспортных расходов для различных видов используемого транспорта, рассчитываемые по формулам 2.3.1-2.3.5 (часть составляющих может принимать нулевые значения при использовании не всех видов транспорта).</w:t>
      </w:r>
    </w:p>
    <w:p w14:paraId="3FE49FA5" w14:textId="77777777" w:rsidR="00073355" w:rsidRPr="00073355" w:rsidRDefault="00073355" w:rsidP="00073355">
      <w:pPr>
        <w:autoSpaceDE w:val="0"/>
        <w:autoSpaceDN w:val="0"/>
        <w:adjustRightInd w:val="0"/>
        <w:spacing w:after="0" w:line="276" w:lineRule="auto"/>
        <w:ind w:firstLine="709"/>
        <w:jc w:val="both"/>
      </w:pPr>
      <w:r w:rsidRPr="00073355">
        <w:t>Расходы на использование собственного автомобильного транспорта (транспорта, находящегося на балансе творческого коллектива)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oMath>
      <w:r w:rsidRPr="00073355">
        <w:t>) рассчитываются по формуле (2.2):</w:t>
      </w:r>
    </w:p>
    <w:tbl>
      <w:tblPr>
        <w:tblW w:w="0" w:type="auto"/>
        <w:tblLook w:val="04A0" w:firstRow="1" w:lastRow="0" w:firstColumn="1" w:lastColumn="0" w:noHBand="0" w:noVBand="1"/>
      </w:tblPr>
      <w:tblGrid>
        <w:gridCol w:w="9452"/>
        <w:gridCol w:w="753"/>
      </w:tblGrid>
      <w:tr w:rsidR="00073355" w:rsidRPr="00073355" w14:paraId="1ACA8420" w14:textId="77777777" w:rsidTr="00073355">
        <w:tc>
          <w:tcPr>
            <w:tcW w:w="9606" w:type="dxa"/>
            <w:shd w:val="clear" w:color="auto" w:fill="auto"/>
          </w:tcPr>
          <w:p w14:paraId="40CD56A1"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e>
                </m:nary>
                <m:r>
                  <w:rPr>
                    <w:rFonts w:ascii="Cambria Math" w:hAnsi="Cambria Math"/>
                  </w:rPr>
                  <m:t>,</m:t>
                </m:r>
              </m:oMath>
            </m:oMathPara>
          </w:p>
        </w:tc>
        <w:tc>
          <w:tcPr>
            <w:tcW w:w="588" w:type="dxa"/>
            <w:shd w:val="clear" w:color="auto" w:fill="auto"/>
            <w:vAlign w:val="center"/>
          </w:tcPr>
          <w:p w14:paraId="20814897" w14:textId="77777777" w:rsidR="00073355" w:rsidRPr="00073355" w:rsidRDefault="00073355" w:rsidP="00073355">
            <w:pPr>
              <w:autoSpaceDE w:val="0"/>
              <w:autoSpaceDN w:val="0"/>
              <w:adjustRightInd w:val="0"/>
              <w:spacing w:after="0" w:line="276" w:lineRule="auto"/>
            </w:pPr>
            <w:r w:rsidRPr="00073355">
              <w:t>(2.2)</w:t>
            </w:r>
          </w:p>
        </w:tc>
      </w:tr>
    </w:tbl>
    <w:p w14:paraId="663B8D19"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15A0F13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стоимость 1 км пробега для </w:t>
      </w:r>
      <w:r w:rsidR="00073355" w:rsidRPr="00073355">
        <w:rPr>
          <w:rFonts w:eastAsia="Times New Roman"/>
          <w:i/>
          <w:lang w:val="en-US"/>
        </w:rPr>
        <w:t>l</w:t>
      </w:r>
      <w:r w:rsidR="00073355" w:rsidRPr="00073355">
        <w:rPr>
          <w:rFonts w:eastAsia="Times New Roman"/>
        </w:rPr>
        <w:t>-го транспортного средства, рублей;</w:t>
      </w:r>
    </w:p>
    <w:p w14:paraId="5A53A65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протяженность пробега для </w:t>
      </w:r>
      <w:r w:rsidR="00073355" w:rsidRPr="00073355">
        <w:rPr>
          <w:rFonts w:eastAsia="Times New Roman"/>
          <w:i/>
          <w:lang w:val="en-US"/>
        </w:rPr>
        <w:t>l</w:t>
      </w:r>
      <w:r w:rsidR="00073355" w:rsidRPr="00073355">
        <w:rPr>
          <w:rFonts w:eastAsia="Times New Roman"/>
        </w:rPr>
        <w:t>-го транспортного средства, километров;</w:t>
      </w:r>
    </w:p>
    <w:p w14:paraId="56218178"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i/>
          <w:lang w:val="en-US"/>
        </w:rPr>
        <w:t>n</w:t>
      </w:r>
      <w:r w:rsidRPr="00073355">
        <w:rPr>
          <w:rFonts w:eastAsia="Times New Roman"/>
          <w:i/>
        </w:rPr>
        <w:t xml:space="preserve"> </w:t>
      </w:r>
      <w:r w:rsidRPr="00073355">
        <w:rPr>
          <w:rFonts w:eastAsia="Times New Roman"/>
        </w:rPr>
        <w:t xml:space="preserve">– количество собственных транспортных средств, участвующих в Сабантуях </w:t>
      </w:r>
      <w:r w:rsidRPr="00073355">
        <w:rPr>
          <w:rFonts w:eastAsia="Times New Roman"/>
          <w:lang w:val="en-US"/>
        </w:rPr>
        <w:t>I</w:t>
      </w:r>
      <w:r w:rsidRPr="00073355">
        <w:rPr>
          <w:rFonts w:eastAsia="Times New Roman"/>
        </w:rPr>
        <w:t xml:space="preserve"> или </w:t>
      </w:r>
      <w:r w:rsidRPr="00073355">
        <w:rPr>
          <w:rFonts w:eastAsia="Times New Roman"/>
          <w:lang w:val="en-US"/>
        </w:rPr>
        <w:t>II</w:t>
      </w:r>
      <w:r w:rsidRPr="00073355">
        <w:rPr>
          <w:rFonts w:eastAsia="Times New Roman"/>
        </w:rPr>
        <w:t xml:space="preserve"> уровней.</w:t>
      </w:r>
    </w:p>
    <w:p w14:paraId="5E70A9F7"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рассчитывается по ф</w:t>
      </w:r>
      <w:proofErr w:type="spellStart"/>
      <w:r w:rsidRPr="00073355">
        <w:rPr>
          <w:rFonts w:eastAsia="Times New Roman"/>
        </w:rPr>
        <w:t>ормуле</w:t>
      </w:r>
      <w:proofErr w:type="spellEnd"/>
      <w:r w:rsidRPr="00073355">
        <w:rPr>
          <w:rFonts w:eastAsia="Times New Roman"/>
        </w:rPr>
        <w:t xml:space="preserve"> (2.3):</w:t>
      </w:r>
    </w:p>
    <w:tbl>
      <w:tblPr>
        <w:tblW w:w="0" w:type="auto"/>
        <w:tblLook w:val="04A0" w:firstRow="1" w:lastRow="0" w:firstColumn="1" w:lastColumn="0" w:noHBand="0" w:noVBand="1"/>
      </w:tblPr>
      <w:tblGrid>
        <w:gridCol w:w="9322"/>
        <w:gridCol w:w="872"/>
      </w:tblGrid>
      <w:tr w:rsidR="00073355" w:rsidRPr="00073355" w14:paraId="0A9508DC" w14:textId="77777777" w:rsidTr="00073355">
        <w:tc>
          <w:tcPr>
            <w:tcW w:w="9322" w:type="dxa"/>
            <w:shd w:val="clear" w:color="auto" w:fill="auto"/>
          </w:tcPr>
          <w:p w14:paraId="23354C9D"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 xml:space="preserve"> </m:t>
              </m:r>
            </m:oMath>
            <w:r w:rsidR="00073355" w:rsidRPr="00073355">
              <w:rPr>
                <w:rFonts w:eastAsia="Times New Roman"/>
              </w:rPr>
              <w:t>+</w:t>
            </w:r>
            <w:r w:rsidR="00073355" w:rsidRPr="00073355">
              <w:rPr>
                <w:rFonts w:eastAsia="Times New Roman"/>
                <w:lang w:val="tt-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 </w:t>
            </w: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00073355" w:rsidRPr="00073355">
              <w:rPr>
                <w:rFonts w:eastAsia="Times New Roman"/>
              </w:rPr>
              <w:t>,</w:t>
            </w:r>
          </w:p>
        </w:tc>
        <w:tc>
          <w:tcPr>
            <w:tcW w:w="872" w:type="dxa"/>
            <w:shd w:val="clear" w:color="auto" w:fill="auto"/>
            <w:vAlign w:val="center"/>
          </w:tcPr>
          <w:p w14:paraId="4EC8DB61" w14:textId="77777777" w:rsidR="00073355" w:rsidRPr="00073355" w:rsidRDefault="00073355" w:rsidP="00073355">
            <w:pPr>
              <w:autoSpaceDE w:val="0"/>
              <w:autoSpaceDN w:val="0"/>
              <w:adjustRightInd w:val="0"/>
              <w:spacing w:after="0" w:line="276" w:lineRule="auto"/>
              <w:jc w:val="right"/>
            </w:pPr>
            <w:r w:rsidRPr="00073355">
              <w:t>(2.3)</w:t>
            </w:r>
          </w:p>
        </w:tc>
      </w:tr>
    </w:tbl>
    <w:p w14:paraId="128193A0"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где:</w:t>
      </w:r>
    </w:p>
    <w:p w14:paraId="10092158"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00073355" w:rsidRPr="00073355">
        <w:t xml:space="preserve"> </w:t>
      </w:r>
      <w:r w:rsidR="00073355" w:rsidRPr="00073355">
        <w:rPr>
          <w:rFonts w:eastAsia="Times New Roman"/>
        </w:rPr>
        <w:t>–</w:t>
      </w:r>
      <w:r w:rsidR="00073355" w:rsidRPr="00073355">
        <w:t xml:space="preserve"> расходы на топливо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 xml:space="preserve">/км; </w:t>
      </w:r>
    </w:p>
    <w:p w14:paraId="4950D3A2"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00073355" w:rsidRPr="00073355">
        <w:t xml:space="preserve"> – расходы на смазочные и прочие эксплуатационные материалы</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3CD3BD33"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xml:space="preserve"> расходы на износ и ремонт шин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220E3515"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расходы на техническое обслуживание и ремонт</w:t>
      </w:r>
      <w:r w:rsidR="00073355" w:rsidRPr="00073355">
        <w:rPr>
          <w:rFonts w:eastAsia="Times New Roman"/>
        </w:rPr>
        <w:t xml:space="preserve"> на 1 км пробега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16171B28"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00073355" w:rsidRPr="00073355">
        <w:t xml:space="preserve"> - величина прочих расходов</w:t>
      </w:r>
      <w:r w:rsidR="00073355" w:rsidRPr="00073355">
        <w:rPr>
          <w:rFonts w:eastAsia="Times New Roman"/>
        </w:rPr>
        <w:t xml:space="preserve"> на 1 км пробега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 xml:space="preserve">/км. </w:t>
      </w:r>
    </w:p>
    <w:p w14:paraId="0F798DAC"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bCs/>
          <w:lang w:eastAsia="ru-RU"/>
        </w:rPr>
      </w:pPr>
      <w:r w:rsidRPr="00073355">
        <w:rPr>
          <w:rFonts w:eastAsia="Times New Roman"/>
          <w:bCs/>
          <w:lang w:eastAsia="ru-RU"/>
        </w:rPr>
        <w:t>Расходы на топливо</w:t>
      </w:r>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bCs/>
          <w:lang w:eastAsia="ru-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Pr="00073355">
        <w:rPr>
          <w:rFonts w:eastAsia="Times New Roman"/>
          <w:bCs/>
          <w:lang w:eastAsia="ru-RU"/>
        </w:rPr>
        <w:t>) рассчитываются по формуле (</w:t>
      </w:r>
      <w:r w:rsidRPr="00073355">
        <w:t>2.3.1</w:t>
      </w:r>
      <w:r w:rsidRPr="00073355">
        <w:rPr>
          <w:rFonts w:eastAsia="Times New Roman"/>
          <w:bCs/>
          <w:lang w:eastAsia="ru-RU"/>
        </w:rPr>
        <w:t>):</w:t>
      </w:r>
    </w:p>
    <w:tbl>
      <w:tblPr>
        <w:tblW w:w="0" w:type="auto"/>
        <w:tblLook w:val="04A0" w:firstRow="1" w:lastRow="0" w:firstColumn="1" w:lastColumn="0" w:noHBand="0" w:noVBand="1"/>
      </w:tblPr>
      <w:tblGrid>
        <w:gridCol w:w="9180"/>
        <w:gridCol w:w="1014"/>
      </w:tblGrid>
      <w:tr w:rsidR="00073355" w:rsidRPr="00073355" w14:paraId="2A5D42E9" w14:textId="77777777" w:rsidTr="00073355">
        <w:tc>
          <w:tcPr>
            <w:tcW w:w="9180" w:type="dxa"/>
            <w:shd w:val="clear" w:color="auto" w:fill="auto"/>
          </w:tcPr>
          <w:p w14:paraId="453CC58B"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=(0,01×</m:t>
              </m:r>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1+0,01×</m:t>
                  </m:r>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e>
              </m:d>
              <m:r>
                <w:rPr>
                  <w:rFonts w:ascii="Cambria Math" w:eastAsia="Times New Roman" w:hAnsi="Cambria Math"/>
                </w:rPr>
                <m:t>)×</m:t>
              </m:r>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zh-CN"/>
              </w:rPr>
              <w:t>,</w:t>
            </w:r>
          </w:p>
        </w:tc>
        <w:tc>
          <w:tcPr>
            <w:tcW w:w="1014" w:type="dxa"/>
            <w:shd w:val="clear" w:color="auto" w:fill="auto"/>
            <w:vAlign w:val="center"/>
          </w:tcPr>
          <w:p w14:paraId="477338F7" w14:textId="77777777" w:rsidR="00073355" w:rsidRPr="00073355" w:rsidRDefault="00073355" w:rsidP="00073355">
            <w:pPr>
              <w:autoSpaceDE w:val="0"/>
              <w:autoSpaceDN w:val="0"/>
              <w:adjustRightInd w:val="0"/>
              <w:spacing w:after="0" w:line="276" w:lineRule="auto"/>
            </w:pPr>
            <w:r w:rsidRPr="00073355">
              <w:t>(2.3.1)</w:t>
            </w:r>
          </w:p>
        </w:tc>
      </w:tr>
    </w:tbl>
    <w:p w14:paraId="56DC9CB1" w14:textId="77777777" w:rsidR="00073355" w:rsidRPr="00073355" w:rsidRDefault="00073355" w:rsidP="00073355">
      <w:pPr>
        <w:spacing w:after="0" w:line="276" w:lineRule="auto"/>
        <w:ind w:firstLine="709"/>
        <w:jc w:val="both"/>
        <w:rPr>
          <w:rFonts w:eastAsia="Times New Roman"/>
          <w:lang w:eastAsia="zh-CN"/>
        </w:rPr>
      </w:pPr>
      <w:r w:rsidRPr="00073355">
        <w:rPr>
          <w:rFonts w:eastAsia="Times New Roman"/>
          <w:lang w:eastAsia="zh-CN"/>
        </w:rPr>
        <w:t>где:</w:t>
      </w:r>
    </w:p>
    <w:p w14:paraId="6874070B"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00073355" w:rsidRPr="00073355">
        <w:rPr>
          <w:rFonts w:eastAsia="Times New Roman"/>
          <w:vertAlign w:val="subscript"/>
          <w:lang w:eastAsia="zh-CN"/>
        </w:rPr>
        <w:t xml:space="preserve"> </w:t>
      </w:r>
      <w:r w:rsidR="00073355" w:rsidRPr="00073355">
        <w:rPr>
          <w:rFonts w:eastAsia="Times New Roman"/>
          <w:lang w:eastAsia="zh-CN"/>
        </w:rPr>
        <w:t xml:space="preserve"> </w:t>
      </w:r>
      <w:r w:rsidR="00073355" w:rsidRPr="00073355">
        <w:rPr>
          <w:rFonts w:eastAsia="Times New Roman"/>
        </w:rPr>
        <w:t>–</w:t>
      </w:r>
      <w:r w:rsidR="00073355" w:rsidRPr="00073355">
        <w:rPr>
          <w:rFonts w:eastAsia="Times New Roman"/>
          <w:lang w:eastAsia="zh-CN"/>
        </w:rPr>
        <w:t xml:space="preserve"> базовая норма расхода топлива, </w:t>
      </w:r>
      <w:r w:rsidR="00073355" w:rsidRPr="00073355">
        <w:rPr>
          <w:rFonts w:eastAsia="Times New Roman"/>
          <w:lang w:val="tt-RU" w:eastAsia="zh-CN"/>
        </w:rPr>
        <w:t xml:space="preserve">1 </w:t>
      </w:r>
      <w:r w:rsidR="00073355" w:rsidRPr="00073355">
        <w:rPr>
          <w:rFonts w:eastAsia="Times New Roman"/>
          <w:lang w:eastAsia="zh-CN"/>
        </w:rPr>
        <w:t>л</w:t>
      </w:r>
      <w:r w:rsidR="00073355" w:rsidRPr="00073355">
        <w:rPr>
          <w:rFonts w:eastAsia="Times New Roman"/>
          <w:lang w:val="tt-RU" w:eastAsia="zh-CN"/>
        </w:rPr>
        <w:t>итр</w:t>
      </w:r>
      <w:r w:rsidR="00073355" w:rsidRPr="00073355">
        <w:rPr>
          <w:rFonts w:eastAsia="Times New Roman"/>
          <w:lang w:eastAsia="zh-CN"/>
        </w:rPr>
        <w:t xml:space="preserve"> на 100 км пробега;</w:t>
      </w:r>
    </w:p>
    <w:p w14:paraId="463F1B8B"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00073355" w:rsidRPr="00073355">
        <w:rPr>
          <w:rFonts w:eastAsia="Times New Roman"/>
          <w:lang w:eastAsia="ru-RU"/>
        </w:rPr>
        <w:t xml:space="preserve"> – поправочный коэффициент (суммарная относительная надбавка или снижение) к </w:t>
      </w:r>
      <w:r w:rsidR="00073355" w:rsidRPr="00073355">
        <w:rPr>
          <w:rFonts w:eastAsia="Times New Roman"/>
          <w:lang w:eastAsia="zh-CN"/>
        </w:rPr>
        <w:t>базовой норме расхода топлива,</w:t>
      </w:r>
      <w:r w:rsidR="00073355" w:rsidRPr="00073355">
        <w:rPr>
          <w:rFonts w:eastAsia="Times New Roman"/>
          <w:lang w:eastAsia="ru-RU"/>
        </w:rPr>
        <w:t xml:space="preserve"> процентов;</w:t>
      </w:r>
    </w:p>
    <w:p w14:paraId="7E108892"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lang w:eastAsia="ru-RU"/>
        </w:rPr>
      </w:pPr>
      <m:oMath>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ru-RU"/>
        </w:rPr>
        <w:t xml:space="preserve"> </w:t>
      </w:r>
      <w:r w:rsidR="00073355" w:rsidRPr="00073355">
        <w:rPr>
          <w:rFonts w:eastAsia="Times New Roman"/>
        </w:rPr>
        <w:t>–</w:t>
      </w:r>
      <w:r w:rsidR="00073355" w:rsidRPr="00073355">
        <w:rPr>
          <w:rFonts w:eastAsia="Times New Roman"/>
          <w:lang w:eastAsia="ru-RU"/>
        </w:rPr>
        <w:t xml:space="preserve"> стоимость топлива, рублей.</w:t>
      </w:r>
    </w:p>
    <w:p w14:paraId="5B544A84"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Базовая норма расхода топлива </w:t>
      </w: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Pr="00073355">
        <w:rPr>
          <w:rFonts w:eastAsia="Times New Roman"/>
        </w:rPr>
        <w:t xml:space="preserve"> и поправочный коэффициент </w:t>
      </w: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Pr="00073355">
        <w:rPr>
          <w:rFonts w:eastAsia="Times New Roman"/>
        </w:rPr>
        <w:t xml:space="preserve"> берутся в </w:t>
      </w:r>
      <w:r w:rsidRPr="00073355">
        <w:rPr>
          <w:rFonts w:eastAsia="Times New Roman"/>
          <w:lang w:eastAsia="zh-CN"/>
        </w:rPr>
        <w:t xml:space="preserve">соответствии с </w:t>
      </w:r>
      <w:r w:rsidRPr="00073355">
        <w:rPr>
          <w:rFonts w:eastAsia="Times New Roman"/>
          <w:lang w:eastAsia="ru-RU"/>
        </w:rPr>
        <w:t xml:space="preserve">Методическими </w:t>
      </w:r>
      <w:hyperlink w:anchor="Par26" w:history="1">
        <w:r w:rsidRPr="00073355">
          <w:rPr>
            <w:rFonts w:eastAsia="Times New Roman"/>
            <w:lang w:eastAsia="ru-RU"/>
          </w:rPr>
          <w:t>рекомендаци</w:t>
        </w:r>
      </w:hyperlink>
      <w:r w:rsidRPr="00073355">
        <w:rPr>
          <w:rFonts w:eastAsia="Times New Roman"/>
          <w:lang w:eastAsia="ru-RU"/>
        </w:rPr>
        <w:t xml:space="preserve">ями «Нормы расхода топлив и смазочных материалов на автомобильном транспорте», утвержденными распоряжением Министерства транспорта Российской Федерации от 14 марта 2008 г. </w:t>
      </w:r>
      <w:r w:rsidRPr="00073355">
        <w:rPr>
          <w:rFonts w:eastAsia="Times New Roman"/>
          <w:lang w:eastAsia="ru-RU"/>
        </w:rPr>
        <w:br/>
        <w:t>№ АМ-23-р.</w:t>
      </w:r>
    </w:p>
    <w:p w14:paraId="4BBB7EFF"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смазочные и прочие эксплуатационные материалы</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Pr="00073355">
        <w:rPr>
          <w:rFonts w:eastAsia="Times New Roman"/>
        </w:rPr>
        <w:t xml:space="preserve">) рассчитываются по формуле </w:t>
      </w:r>
      <w:r w:rsidRPr="00073355">
        <w:t>(2.3.2)</w:t>
      </w:r>
      <w:r w:rsidRPr="00073355">
        <w:rPr>
          <w:rFonts w:eastAsia="Times New Roman"/>
        </w:rPr>
        <w:t>:</w:t>
      </w:r>
    </w:p>
    <w:tbl>
      <w:tblPr>
        <w:tblW w:w="0" w:type="auto"/>
        <w:tblLook w:val="04A0" w:firstRow="1" w:lastRow="0" w:firstColumn="1" w:lastColumn="0" w:noHBand="0" w:noVBand="1"/>
      </w:tblPr>
      <w:tblGrid>
        <w:gridCol w:w="9161"/>
        <w:gridCol w:w="1033"/>
      </w:tblGrid>
      <w:tr w:rsidR="00073355" w:rsidRPr="00073355" w14:paraId="210A59AA" w14:textId="77777777" w:rsidTr="00073355">
        <w:tc>
          <w:tcPr>
            <w:tcW w:w="9161" w:type="dxa"/>
            <w:shd w:val="clear" w:color="auto" w:fill="auto"/>
          </w:tcPr>
          <w:p w14:paraId="7303DCB1" w14:textId="77777777" w:rsidR="00073355" w:rsidRPr="00073355" w:rsidRDefault="005E3750" w:rsidP="00073355">
            <w:pPr>
              <w:tabs>
                <w:tab w:val="left" w:pos="3915"/>
              </w:tabs>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 xml:space="preserve"> </m:t>
              </m:r>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×0,08</m:t>
              </m:r>
            </m:oMath>
          </w:p>
        </w:tc>
        <w:tc>
          <w:tcPr>
            <w:tcW w:w="1033" w:type="dxa"/>
            <w:shd w:val="clear" w:color="auto" w:fill="auto"/>
            <w:vAlign w:val="center"/>
          </w:tcPr>
          <w:p w14:paraId="76366D41" w14:textId="77777777" w:rsidR="00073355" w:rsidRPr="00073355" w:rsidRDefault="00073355" w:rsidP="00073355">
            <w:pPr>
              <w:autoSpaceDE w:val="0"/>
              <w:autoSpaceDN w:val="0"/>
              <w:adjustRightInd w:val="0"/>
              <w:spacing w:after="0" w:line="276" w:lineRule="auto"/>
            </w:pPr>
            <w:r w:rsidRPr="00073355">
              <w:t>(2.3.2).</w:t>
            </w:r>
          </w:p>
        </w:tc>
      </w:tr>
    </w:tbl>
    <w:p w14:paraId="251E9CC3"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Расходы на износ и ремонт шин </w:t>
      </w:r>
      <m:oMath>
        <m:r>
          <w:rPr>
            <w:rFonts w:ascii="Cambria Math" w:eastAsia="Times New Roman" w:hAnsi="Cambria Math"/>
            <w:lang w:eastAsia="ru-RU"/>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oMath>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lang w:eastAsia="ru-RU"/>
        </w:rPr>
        <w:t xml:space="preserve"> </w:t>
      </w:r>
      <w:r w:rsidRPr="00073355">
        <w:rPr>
          <w:rFonts w:eastAsia="Times New Roman"/>
        </w:rPr>
        <w:t>рассчитываются</w:t>
      </w:r>
      <w:r w:rsidRPr="00073355">
        <w:rPr>
          <w:rFonts w:eastAsia="Times New Roman"/>
          <w:lang w:eastAsia="ru-RU"/>
        </w:rPr>
        <w:t xml:space="preserve"> по формуле </w:t>
      </w:r>
      <w:r w:rsidRPr="00073355">
        <w:t>(2.3.3)</w:t>
      </w:r>
      <w:r w:rsidRPr="00073355">
        <w:rPr>
          <w:rFonts w:eastAsia="Times New Roman"/>
          <w:lang w:eastAsia="ru-RU"/>
        </w:rPr>
        <w:t>:</w:t>
      </w:r>
    </w:p>
    <w:tbl>
      <w:tblPr>
        <w:tblW w:w="0" w:type="auto"/>
        <w:tblLook w:val="04A0" w:firstRow="1" w:lastRow="0" w:firstColumn="1" w:lastColumn="0" w:noHBand="0" w:noVBand="1"/>
      </w:tblPr>
      <w:tblGrid>
        <w:gridCol w:w="9180"/>
        <w:gridCol w:w="1014"/>
      </w:tblGrid>
      <w:tr w:rsidR="00073355" w:rsidRPr="00073355" w14:paraId="1C7F8E8E" w14:textId="77777777" w:rsidTr="00073355">
        <w:tc>
          <w:tcPr>
            <w:tcW w:w="9180" w:type="dxa"/>
            <w:shd w:val="clear" w:color="auto" w:fill="auto"/>
          </w:tcPr>
          <w:p w14:paraId="22709BB1"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r>
                    <w:rPr>
                      <w:rFonts w:ascii="Cambria Math" w:eastAsia="Times New Roman" w:hAnsi="Cambria Math"/>
                    </w:rPr>
                    <m:t xml:space="preserve"> </m:t>
                  </m:r>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 xml:space="preserve"> 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×(1:60000)</m:t>
              </m:r>
            </m:oMath>
            <w:r w:rsidR="00073355" w:rsidRPr="00073355">
              <w:rPr>
                <w:rFonts w:eastAsia="Times New Roman"/>
              </w:rPr>
              <w:t>,</w:t>
            </w:r>
          </w:p>
        </w:tc>
        <w:tc>
          <w:tcPr>
            <w:tcW w:w="1014" w:type="dxa"/>
            <w:shd w:val="clear" w:color="auto" w:fill="auto"/>
            <w:vAlign w:val="center"/>
          </w:tcPr>
          <w:p w14:paraId="55118747" w14:textId="77777777" w:rsidR="00073355" w:rsidRPr="00073355" w:rsidRDefault="00073355" w:rsidP="00073355">
            <w:pPr>
              <w:autoSpaceDE w:val="0"/>
              <w:autoSpaceDN w:val="0"/>
              <w:adjustRightInd w:val="0"/>
              <w:spacing w:after="0" w:line="276" w:lineRule="auto"/>
            </w:pPr>
            <w:r w:rsidRPr="00073355">
              <w:t>(2.3.3)</w:t>
            </w:r>
          </w:p>
        </w:tc>
      </w:tr>
    </w:tbl>
    <w:p w14:paraId="648C964E"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где:</w:t>
      </w:r>
    </w:p>
    <w:p w14:paraId="006F1B70"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стоимость автомобильной шины, рублей;</w:t>
      </w:r>
    </w:p>
    <w:p w14:paraId="417C36C8"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количество шин у </w:t>
      </w:r>
      <w:r w:rsidR="00073355" w:rsidRPr="00073355">
        <w:rPr>
          <w:rFonts w:eastAsia="Times New Roman"/>
          <w:i/>
          <w:lang w:val="en-US"/>
        </w:rPr>
        <w:t>l</w:t>
      </w:r>
      <w:r w:rsidR="00073355" w:rsidRPr="00073355">
        <w:rPr>
          <w:rFonts w:eastAsia="Times New Roman"/>
        </w:rPr>
        <w:t>-го транспортного средства;</w:t>
      </w:r>
    </w:p>
    <w:p w14:paraId="554E7F1B"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m:oMath>
        <m:r>
          <w:rPr>
            <w:rFonts w:ascii="Cambria Math" w:eastAsia="Times New Roman" w:hAnsi="Cambria Math"/>
          </w:rPr>
          <m:t>60000</m:t>
        </m:r>
      </m:oMath>
      <w:r w:rsidRPr="00073355">
        <w:rPr>
          <w:rFonts w:eastAsia="Times New Roman"/>
        </w:rPr>
        <w:t xml:space="preserve"> – нормативный пробег для шины.</w:t>
      </w:r>
    </w:p>
    <w:p w14:paraId="3F6F1C0E"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техническое обслуживание и ремонт</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Pr="00073355">
        <w:rPr>
          <w:rFonts w:eastAsia="Times New Roman"/>
        </w:rPr>
        <w:t>) рассчитываются по формуле (2.3.4):</w:t>
      </w:r>
    </w:p>
    <w:tbl>
      <w:tblPr>
        <w:tblW w:w="0" w:type="auto"/>
        <w:tblLook w:val="04A0" w:firstRow="1" w:lastRow="0" w:firstColumn="1" w:lastColumn="0" w:noHBand="0" w:noVBand="1"/>
      </w:tblPr>
      <w:tblGrid>
        <w:gridCol w:w="9180"/>
        <w:gridCol w:w="1014"/>
      </w:tblGrid>
      <w:tr w:rsidR="00073355" w:rsidRPr="00073355" w14:paraId="11213B5D" w14:textId="77777777" w:rsidTr="00073355">
        <w:tc>
          <w:tcPr>
            <w:tcW w:w="9180" w:type="dxa"/>
            <w:shd w:val="clear" w:color="auto" w:fill="auto"/>
          </w:tcPr>
          <w:p w14:paraId="2494187C"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 xml:space="preserve"> 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×0,06</m:t>
              </m:r>
            </m:oMath>
            <w:r w:rsidR="00073355" w:rsidRPr="00073355">
              <w:rPr>
                <w:rFonts w:eastAsia="Times New Roman"/>
              </w:rPr>
              <w:t>,</w:t>
            </w:r>
          </w:p>
        </w:tc>
        <w:tc>
          <w:tcPr>
            <w:tcW w:w="1014" w:type="dxa"/>
            <w:shd w:val="clear" w:color="auto" w:fill="auto"/>
            <w:vAlign w:val="center"/>
          </w:tcPr>
          <w:p w14:paraId="607C06E4" w14:textId="77777777" w:rsidR="00073355" w:rsidRPr="00073355" w:rsidRDefault="00073355" w:rsidP="00073355">
            <w:pPr>
              <w:autoSpaceDE w:val="0"/>
              <w:autoSpaceDN w:val="0"/>
              <w:adjustRightInd w:val="0"/>
              <w:spacing w:after="0" w:line="276" w:lineRule="auto"/>
            </w:pPr>
            <w:r w:rsidRPr="00073355">
              <w:t>(</w:t>
            </w:r>
            <w:r w:rsidRPr="00073355">
              <w:rPr>
                <w:rFonts w:eastAsia="Times New Roman"/>
              </w:rPr>
              <w:t>2.3.4</w:t>
            </w:r>
            <w:r w:rsidRPr="00073355">
              <w:t>)</w:t>
            </w:r>
          </w:p>
        </w:tc>
      </w:tr>
    </w:tbl>
    <w:p w14:paraId="42EF0CCB" w14:textId="77777777" w:rsidR="00073355" w:rsidRPr="00073355" w:rsidRDefault="00073355" w:rsidP="00073355">
      <w:pPr>
        <w:widowControl w:val="0"/>
        <w:autoSpaceDE w:val="0"/>
        <w:autoSpaceDN w:val="0"/>
        <w:adjustRightInd w:val="0"/>
        <w:spacing w:after="0" w:line="276" w:lineRule="auto"/>
        <w:ind w:firstLine="709"/>
        <w:jc w:val="both"/>
      </w:pPr>
      <w:r w:rsidRPr="00073355">
        <w:t>Расчёт значения прочих расходов</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Pr="00073355">
        <w:rPr>
          <w:rFonts w:eastAsia="Times New Roman"/>
        </w:rPr>
        <w:t xml:space="preserve">) производят </w:t>
      </w:r>
      <w:r w:rsidRPr="00073355">
        <w:t>по формуле (2.3.5):</w:t>
      </w:r>
    </w:p>
    <w:tbl>
      <w:tblPr>
        <w:tblW w:w="0" w:type="auto"/>
        <w:tblLook w:val="04A0" w:firstRow="1" w:lastRow="0" w:firstColumn="1" w:lastColumn="0" w:noHBand="0" w:noVBand="1"/>
      </w:tblPr>
      <w:tblGrid>
        <w:gridCol w:w="9180"/>
        <w:gridCol w:w="1014"/>
      </w:tblGrid>
      <w:tr w:rsidR="00073355" w:rsidRPr="00073355" w14:paraId="2B93101C" w14:textId="77777777" w:rsidTr="00073355">
        <w:tc>
          <w:tcPr>
            <w:tcW w:w="9180" w:type="dxa"/>
            <w:shd w:val="clear" w:color="auto" w:fill="auto"/>
          </w:tcPr>
          <w:p w14:paraId="67CA8F73"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r>
                  <w:rPr>
                    <w:rFonts w:ascii="Cambria Math" w:eastAsia="Times New Roman" w:hAnsi="Cambria Math"/>
                  </w:rPr>
                  <m:t>)×0,05,</m:t>
                </m:r>
              </m:oMath>
            </m:oMathPara>
          </w:p>
        </w:tc>
        <w:tc>
          <w:tcPr>
            <w:tcW w:w="1014" w:type="dxa"/>
            <w:shd w:val="clear" w:color="auto" w:fill="auto"/>
            <w:vAlign w:val="center"/>
          </w:tcPr>
          <w:p w14:paraId="60EE2876" w14:textId="77777777" w:rsidR="00073355" w:rsidRPr="00073355" w:rsidRDefault="00073355" w:rsidP="00073355">
            <w:pPr>
              <w:autoSpaceDE w:val="0"/>
              <w:autoSpaceDN w:val="0"/>
              <w:adjustRightInd w:val="0"/>
              <w:spacing w:after="0" w:line="276" w:lineRule="auto"/>
            </w:pPr>
            <w:r w:rsidRPr="00073355">
              <w:t>(2.3.5)</w:t>
            </w:r>
          </w:p>
        </w:tc>
      </w:tr>
    </w:tbl>
    <w:p w14:paraId="43DDC276"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 xml:space="preserve">Протяженность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xml:space="preserve">) берется согласно путевому листу </w:t>
      </w:r>
      <w:r w:rsidRPr="00073355">
        <w:rPr>
          <w:rFonts w:eastAsia="Times New Roman"/>
          <w:i/>
          <w:lang w:val="en-US"/>
        </w:rPr>
        <w:t>l</w:t>
      </w:r>
      <w:r w:rsidRPr="00073355">
        <w:rPr>
          <w:rFonts w:eastAsia="Times New Roman"/>
        </w:rPr>
        <w:t>-го транспортного средства.</w:t>
      </w:r>
    </w:p>
    <w:p w14:paraId="2D79FCDD"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lastRenderedPageBreak/>
        <w:t xml:space="preserve">Расходы на использование арендованного у сторонних организаций автомобильного транспорта </w:t>
      </w:r>
      <w:r w:rsidRPr="00073355">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oMath>
      <w:r w:rsidRPr="00073355">
        <w:t>)</w:t>
      </w:r>
      <w:r w:rsidRPr="00073355">
        <w:rPr>
          <w:rFonts w:eastAsia="Times New Roman"/>
        </w:rPr>
        <w:t xml:space="preserve"> рассчитываются по формуле (2.4):</w:t>
      </w:r>
    </w:p>
    <w:tbl>
      <w:tblPr>
        <w:tblW w:w="0" w:type="auto"/>
        <w:tblLook w:val="04A0" w:firstRow="1" w:lastRow="0" w:firstColumn="1" w:lastColumn="0" w:noHBand="0" w:noVBand="1"/>
      </w:tblPr>
      <w:tblGrid>
        <w:gridCol w:w="9452"/>
        <w:gridCol w:w="753"/>
      </w:tblGrid>
      <w:tr w:rsidR="00073355" w:rsidRPr="00073355" w14:paraId="419B4152" w14:textId="77777777" w:rsidTr="00073355">
        <w:tc>
          <w:tcPr>
            <w:tcW w:w="9606" w:type="dxa"/>
            <w:shd w:val="clear" w:color="auto" w:fill="auto"/>
          </w:tcPr>
          <w:p w14:paraId="3BE67584"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m:t>
                </m:r>
              </m:oMath>
            </m:oMathPara>
          </w:p>
        </w:tc>
        <w:tc>
          <w:tcPr>
            <w:tcW w:w="588" w:type="dxa"/>
            <w:shd w:val="clear" w:color="auto" w:fill="auto"/>
            <w:vAlign w:val="center"/>
          </w:tcPr>
          <w:p w14:paraId="13370A85"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(2.4)</w:t>
            </w:r>
          </w:p>
        </w:tc>
      </w:tr>
    </w:tbl>
    <w:p w14:paraId="7C25B8AF"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4E2AFFD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oMath>
      <w:r w:rsidR="00073355" w:rsidRPr="00073355">
        <w:rPr>
          <w:rFonts w:eastAsia="Times New Roman"/>
        </w:rPr>
        <w:t xml:space="preserve"> – стоимость одного дня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62A6CFD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 xml:space="preserve">  </m:t>
        </m:r>
      </m:oMath>
      <w:r w:rsidR="00073355" w:rsidRPr="00073355">
        <w:rPr>
          <w:rFonts w:eastAsia="Times New Roman"/>
        </w:rPr>
        <w:t>– продолжит</w:t>
      </w:r>
      <w:proofErr w:type="spellStart"/>
      <w:r w:rsidR="00073355" w:rsidRPr="00073355">
        <w:rPr>
          <w:rFonts w:eastAsia="Times New Roman"/>
        </w:rPr>
        <w:t>ельность</w:t>
      </w:r>
      <w:proofErr w:type="spellEnd"/>
      <w:r w:rsidR="00073355" w:rsidRPr="00073355">
        <w:rPr>
          <w:rFonts w:eastAsia="Times New Roman"/>
        </w:rPr>
        <w:t xml:space="preserve"> аренды </w:t>
      </w:r>
      <w:r w:rsidR="00073355" w:rsidRPr="00073355">
        <w:rPr>
          <w:rFonts w:eastAsia="Times New Roman"/>
          <w:i/>
          <w:lang w:val="en-US"/>
        </w:rPr>
        <w:t>k</w:t>
      </w:r>
      <w:r w:rsidR="00073355" w:rsidRPr="00073355">
        <w:rPr>
          <w:rFonts w:eastAsia="Times New Roman"/>
        </w:rPr>
        <w:t>-го транспортного средства, дней;</w:t>
      </w:r>
    </w:p>
    <w:p w14:paraId="3481914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69AE2C06"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одного дня аренды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oMath>
      <w:r w:rsidRPr="00073355">
        <w:rPr>
          <w:rFonts w:eastAsia="Times New Roman"/>
        </w:rPr>
        <w:t xml:space="preserve"> определяется по формуле (2.5):</w:t>
      </w:r>
    </w:p>
    <w:tbl>
      <w:tblPr>
        <w:tblW w:w="0" w:type="auto"/>
        <w:tblLook w:val="04A0" w:firstRow="1" w:lastRow="0" w:firstColumn="1" w:lastColumn="0" w:noHBand="0" w:noVBand="1"/>
      </w:tblPr>
      <w:tblGrid>
        <w:gridCol w:w="9441"/>
        <w:gridCol w:w="753"/>
      </w:tblGrid>
      <w:tr w:rsidR="00073355" w:rsidRPr="00073355" w14:paraId="347D0FC4" w14:textId="77777777" w:rsidTr="00073355">
        <w:tc>
          <w:tcPr>
            <w:tcW w:w="9441" w:type="dxa"/>
            <w:shd w:val="clear" w:color="auto" w:fill="auto"/>
          </w:tcPr>
          <w:p w14:paraId="59DBD1F9"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61131798" w14:textId="77777777" w:rsidR="00073355" w:rsidRPr="00073355" w:rsidRDefault="00073355" w:rsidP="00073355">
            <w:pPr>
              <w:autoSpaceDE w:val="0"/>
              <w:autoSpaceDN w:val="0"/>
              <w:adjustRightInd w:val="0"/>
              <w:spacing w:after="0" w:line="276" w:lineRule="auto"/>
              <w:jc w:val="right"/>
              <w:rPr>
                <w:rFonts w:eastAsia="Times New Roman"/>
              </w:rPr>
            </w:pPr>
            <w:r w:rsidRPr="00073355">
              <w:rPr>
                <w:rFonts w:eastAsia="Times New Roman"/>
              </w:rPr>
              <w:t>(2.5)</w:t>
            </w:r>
          </w:p>
        </w:tc>
      </w:tr>
    </w:tbl>
    <w:p w14:paraId="3CD29B1C"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769550E4"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простоя</w:t>
      </w:r>
      <w:r w:rsidR="00073355" w:rsidRPr="00073355">
        <w:rPr>
          <w:rFonts w:eastAsia="Times New Roman"/>
          <w:i/>
        </w:rPr>
        <w:t xml:space="preserve"> </w:t>
      </w:r>
      <w:r w:rsidR="00073355" w:rsidRPr="00073355">
        <w:rPr>
          <w:rFonts w:eastAsia="Times New Roman"/>
          <w:i/>
          <w:lang w:val="en-US"/>
        </w:rPr>
        <w:t>k</w:t>
      </w:r>
      <w:r w:rsidR="00073355" w:rsidRPr="00073355">
        <w:rPr>
          <w:rFonts w:eastAsia="Times New Roman"/>
        </w:rPr>
        <w:t>-го транспортного средства, рублей;</w:t>
      </w:r>
    </w:p>
    <w:p w14:paraId="594D453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простоя </w:t>
      </w:r>
      <w:r w:rsidR="00073355" w:rsidRPr="00073355">
        <w:rPr>
          <w:rFonts w:eastAsia="Times New Roman"/>
          <w:i/>
          <w:lang w:val="en-US"/>
        </w:rPr>
        <w:t>k</w:t>
      </w:r>
      <w:r w:rsidR="00073355" w:rsidRPr="00073355">
        <w:rPr>
          <w:rFonts w:eastAsia="Times New Roman"/>
        </w:rPr>
        <w:t>-го транспортного средства, часов;</w:t>
      </w:r>
    </w:p>
    <w:p w14:paraId="0465621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километра пробега </w:t>
      </w:r>
      <w:r w:rsidR="00073355" w:rsidRPr="00073355">
        <w:rPr>
          <w:rFonts w:eastAsia="Times New Roman"/>
          <w:i/>
          <w:lang w:val="en-US"/>
        </w:rPr>
        <w:t>k</w:t>
      </w:r>
      <w:r w:rsidR="00073355" w:rsidRPr="00073355">
        <w:rPr>
          <w:rFonts w:eastAsia="Times New Roman"/>
        </w:rPr>
        <w:t>-го транспортного средства, рублей;</w:t>
      </w:r>
    </w:p>
    <w:p w14:paraId="406FEF2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m:rPr>
                    <m:sty m:val="p"/>
                  </m:rP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пройденных километров </w:t>
      </w:r>
      <w:r w:rsidR="00073355" w:rsidRPr="00073355">
        <w:rPr>
          <w:rFonts w:eastAsia="Times New Roman"/>
          <w:i/>
          <w:lang w:val="en-US"/>
        </w:rPr>
        <w:t>k</w:t>
      </w:r>
      <w:r w:rsidR="00073355" w:rsidRPr="00073355">
        <w:rPr>
          <w:rFonts w:eastAsia="Times New Roman"/>
        </w:rPr>
        <w:t>-ым транспортным средством, км.</w:t>
      </w:r>
    </w:p>
    <w:p w14:paraId="2136A83A"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t>В случае если принимающая сторона не обеспечивает трансфер участников мероприятия за счет собственных средств,</w:t>
      </w:r>
      <w:r w:rsidRPr="00073355">
        <w:rPr>
          <w:rFonts w:eastAsia="Times New Roman"/>
        </w:rPr>
        <w:t xml:space="preserve"> расходы на трансфер </w:t>
      </w: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oMath>
      <w:r w:rsidRPr="00073355">
        <w:rPr>
          <w:rFonts w:eastAsia="Times New Roman"/>
        </w:rPr>
        <w:t xml:space="preserve"> до места проведения Сабантуя, </w:t>
      </w:r>
      <w:r w:rsidRPr="00073355">
        <w:t>проходящего на территории субъектов Российской Федерации, стран ближнего и дальнего зарубежья</w:t>
      </w:r>
      <w:r w:rsidRPr="00073355">
        <w:rPr>
          <w:rFonts w:eastAsia="Times New Roman"/>
        </w:rPr>
        <w:t xml:space="preserve"> (в случае прибытия участников мероприятия на место его проведения воздушным, морским и речным, железнодорожным транспортом), рассчитываются по формуле (2.6):</w:t>
      </w:r>
    </w:p>
    <w:p w14:paraId="48E0729D"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452"/>
        <w:gridCol w:w="753"/>
      </w:tblGrid>
      <w:tr w:rsidR="00073355" w:rsidRPr="00073355" w14:paraId="29E61AC3" w14:textId="77777777" w:rsidTr="00073355">
        <w:tc>
          <w:tcPr>
            <w:tcW w:w="9606" w:type="dxa"/>
            <w:shd w:val="clear" w:color="auto" w:fill="auto"/>
          </w:tcPr>
          <w:p w14:paraId="6599DE0E"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e>
                </m:nary>
                <m:r>
                  <w:rPr>
                    <w:rFonts w:ascii="Cambria Math" w:eastAsia="Times New Roman" w:hAnsi="Cambria Math"/>
                  </w:rPr>
                  <m:t>,</m:t>
                </m:r>
              </m:oMath>
            </m:oMathPara>
          </w:p>
        </w:tc>
        <w:tc>
          <w:tcPr>
            <w:tcW w:w="588" w:type="dxa"/>
            <w:shd w:val="clear" w:color="auto" w:fill="auto"/>
            <w:vAlign w:val="center"/>
          </w:tcPr>
          <w:p w14:paraId="5AE8A3F0"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(2.6)</w:t>
            </w:r>
          </w:p>
        </w:tc>
      </w:tr>
    </w:tbl>
    <w:p w14:paraId="7B9D65E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605A6E0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083C2E82"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07D0DF89"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242"/>
        <w:gridCol w:w="963"/>
      </w:tblGrid>
      <w:tr w:rsidR="00073355" w:rsidRPr="00073355" w14:paraId="3CB8B520" w14:textId="77777777" w:rsidTr="00073355">
        <w:tc>
          <w:tcPr>
            <w:tcW w:w="9441" w:type="dxa"/>
            <w:shd w:val="clear" w:color="auto" w:fill="auto"/>
          </w:tcPr>
          <w:p w14:paraId="731C47FC"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1F0277C0"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(2.6.1)</w:t>
            </w:r>
          </w:p>
        </w:tc>
      </w:tr>
    </w:tbl>
    <w:p w14:paraId="15096531"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247BD71A"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аренда</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аренды (трансфер) </w:t>
      </w:r>
      <w:r w:rsidR="00073355" w:rsidRPr="00073355">
        <w:rPr>
          <w:rFonts w:eastAsia="Times New Roman"/>
          <w:i/>
          <w:lang w:val="en-US"/>
        </w:rPr>
        <w:t>k</w:t>
      </w:r>
      <w:r w:rsidR="00073355" w:rsidRPr="00073355">
        <w:rPr>
          <w:rFonts w:eastAsia="Times New Roman"/>
        </w:rPr>
        <w:t>-го транспортного средства, часов;</w:t>
      </w:r>
    </w:p>
    <w:p w14:paraId="3DF7D32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аренда</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676CE07A" w14:textId="0C4F8D40"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Нормативное количество часов аренды транспорта и их количества в целях организации трансфера определяется в соответствии с положениями </w:t>
      </w:r>
      <w:r w:rsidR="0004123C" w:rsidRPr="0004123C">
        <w:rPr>
          <w:rFonts w:eastAsia="Times New Roman"/>
        </w:rPr>
        <w:t>Постановлени</w:t>
      </w:r>
      <w:r w:rsidR="0004123C">
        <w:rPr>
          <w:rFonts w:eastAsia="Times New Roman"/>
        </w:rPr>
        <w:t>я</w:t>
      </w:r>
      <w:r w:rsidR="0004123C" w:rsidRPr="0004123C">
        <w:rPr>
          <w:rFonts w:eastAsia="Times New Roman"/>
        </w:rPr>
        <w:t xml:space="preserve"> Кабинета Министров Республики Татарстан от 04.04.2014 № 216</w:t>
      </w:r>
      <w:r w:rsidRPr="00073355">
        <w:rPr>
          <w:rFonts w:eastAsia="Times New Roman"/>
        </w:rPr>
        <w:t>.</w:t>
      </w:r>
    </w:p>
    <w:p w14:paraId="56EC8993"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использование воздушного, морского и речного, железнодорожного транспорта </w:t>
      </w:r>
      <w:r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oMath>
      <w:r w:rsidRPr="00073355">
        <w:rPr>
          <w:rFonts w:eastAsia="Times New Roman"/>
        </w:rPr>
        <w:t xml:space="preserve">) </w:t>
      </w:r>
      <w:r w:rsidRPr="00073355">
        <w:t>рассчитываются по формуле (2.7):</w:t>
      </w:r>
    </w:p>
    <w:tbl>
      <w:tblPr>
        <w:tblW w:w="0" w:type="auto"/>
        <w:tblLook w:val="04A0" w:firstRow="1" w:lastRow="0" w:firstColumn="1" w:lastColumn="0" w:noHBand="0" w:noVBand="1"/>
      </w:tblPr>
      <w:tblGrid>
        <w:gridCol w:w="9452"/>
        <w:gridCol w:w="753"/>
      </w:tblGrid>
      <w:tr w:rsidR="00073355" w:rsidRPr="00073355" w14:paraId="48C9D279" w14:textId="77777777" w:rsidTr="00073355">
        <w:tc>
          <w:tcPr>
            <w:tcW w:w="9606" w:type="dxa"/>
            <w:shd w:val="clear" w:color="auto" w:fill="auto"/>
          </w:tcPr>
          <w:p w14:paraId="4B66C3C3"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p</m:t>
                    </m:r>
                    <m:r>
                      <w:rPr>
                        <w:rFonts w:ascii="Cambria Math" w:eastAsia="Times New Roman" w:hAnsi="Cambria Math"/>
                      </w:rPr>
                      <m:t>=1</m:t>
                    </m:r>
                  </m:sub>
                  <m:sup>
                    <m:r>
                      <w:rPr>
                        <w:rFonts w:ascii="Cambria Math" w:eastAsia="Times New Roman" w:hAnsi="Cambria Math"/>
                      </w:rPr>
                      <m:t>h</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e>
                </m:nary>
                <m:r>
                  <w:rPr>
                    <w:rFonts w:ascii="Cambria Math" w:eastAsia="Times New Roman" w:hAnsi="Cambria Math"/>
                  </w:rPr>
                  <m:t>,</m:t>
                </m:r>
              </m:oMath>
            </m:oMathPara>
          </w:p>
        </w:tc>
        <w:tc>
          <w:tcPr>
            <w:tcW w:w="588" w:type="dxa"/>
            <w:shd w:val="clear" w:color="auto" w:fill="auto"/>
            <w:vAlign w:val="center"/>
          </w:tcPr>
          <w:p w14:paraId="4070F73E"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(2.7)</w:t>
            </w:r>
          </w:p>
        </w:tc>
      </w:tr>
    </w:tbl>
    <w:p w14:paraId="019C5AB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665070B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oMath>
      <w:r w:rsidR="00073355" w:rsidRPr="00073355">
        <w:rPr>
          <w:rFonts w:eastAsia="Times New Roman"/>
        </w:rPr>
        <w:t xml:space="preserve"> – стоимость проездного документа (билета) в оба конца для </w:t>
      </w:r>
      <w:r w:rsidR="00073355" w:rsidRPr="00073355">
        <w:rPr>
          <w:rFonts w:eastAsia="Times New Roman"/>
          <w:i/>
          <w:lang w:val="en-US"/>
        </w:rPr>
        <w:t>p</w:t>
      </w:r>
      <w:r w:rsidR="00073355" w:rsidRPr="00073355">
        <w:rPr>
          <w:rFonts w:eastAsia="Times New Roman"/>
        </w:rPr>
        <w:t>-го участника мероприятия, рублей;</w:t>
      </w:r>
    </w:p>
    <w:p w14:paraId="37005D8B"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h</w:t>
      </w:r>
      <w:r w:rsidRPr="00073355">
        <w:rPr>
          <w:rFonts w:eastAsia="Times New Roman"/>
        </w:rPr>
        <w:t xml:space="preserve"> – количество участников Сабантуя, для которых необходима покупка проездных документов (билетов) на транспорт. </w:t>
      </w:r>
    </w:p>
    <w:p w14:paraId="24116C9F"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оформление визы и </w:t>
      </w:r>
      <w:proofErr w:type="gramStart"/>
      <w:r w:rsidRPr="00073355">
        <w:t>других платежей</w:t>
      </w:r>
      <w:proofErr w:type="gramEnd"/>
      <w:r w:rsidRPr="00073355">
        <w:t xml:space="preserve"> и сборов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5</m:t>
                </m:r>
              </m:sub>
            </m:sSub>
          </m:sub>
        </m:sSub>
      </m:oMath>
      <w:r w:rsidRPr="00073355">
        <w:t xml:space="preserve">) рассчитываются по формуле </w:t>
      </w:r>
      <w:r w:rsidRPr="00073355">
        <w:rPr>
          <w:rFonts w:eastAsia="Times New Roman"/>
        </w:rPr>
        <w:t>(2.8)</w:t>
      </w:r>
      <w:r w:rsidRPr="00073355">
        <w:t>:</w:t>
      </w:r>
    </w:p>
    <w:tbl>
      <w:tblPr>
        <w:tblW w:w="0" w:type="auto"/>
        <w:tblLook w:val="04A0" w:firstRow="1" w:lastRow="0" w:firstColumn="1" w:lastColumn="0" w:noHBand="0" w:noVBand="1"/>
      </w:tblPr>
      <w:tblGrid>
        <w:gridCol w:w="9452"/>
        <w:gridCol w:w="753"/>
      </w:tblGrid>
      <w:tr w:rsidR="00073355" w:rsidRPr="00073355" w14:paraId="3C00F349" w14:textId="77777777" w:rsidTr="00073355">
        <w:tc>
          <w:tcPr>
            <w:tcW w:w="9606" w:type="dxa"/>
            <w:shd w:val="clear" w:color="auto" w:fill="auto"/>
          </w:tcPr>
          <w:p w14:paraId="4B80E268"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5</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f=1</m:t>
                    </m:r>
                  </m:sub>
                  <m:sup>
                    <m:r>
                      <w:rPr>
                        <w:rFonts w:ascii="Cambria Math" w:eastAsia="Times New Roman" w:hAnsi="Cambria Math"/>
                      </w:rPr>
                      <m:t>u</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ВПС</m:t>
                            </m:r>
                          </m:e>
                          <m:sub>
                            <m:r>
                              <w:rPr>
                                <w:rFonts w:ascii="Cambria Math" w:eastAsia="Times New Roman" w:hAnsi="Cambria Math"/>
                              </w:rPr>
                              <m:t>f</m:t>
                            </m:r>
                          </m:sub>
                        </m:sSub>
                      </m:sub>
                    </m:sSub>
                  </m:e>
                </m:nary>
                <m:r>
                  <w:rPr>
                    <w:rFonts w:ascii="Cambria Math" w:eastAsia="Times New Roman" w:hAnsi="Cambria Math"/>
                  </w:rPr>
                  <m:t>,</m:t>
                </m:r>
              </m:oMath>
            </m:oMathPara>
          </w:p>
        </w:tc>
        <w:tc>
          <w:tcPr>
            <w:tcW w:w="588" w:type="dxa"/>
            <w:shd w:val="clear" w:color="auto" w:fill="auto"/>
            <w:vAlign w:val="center"/>
          </w:tcPr>
          <w:p w14:paraId="2A7A9709"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(2.8)</w:t>
            </w:r>
          </w:p>
        </w:tc>
      </w:tr>
    </w:tbl>
    <w:p w14:paraId="0B82082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167F3801"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ВПС</m:t>
                </m:r>
              </m:e>
              <m:sub>
                <m:r>
                  <w:rPr>
                    <w:rFonts w:ascii="Cambria Math" w:eastAsia="Times New Roman" w:hAnsi="Cambria Math"/>
                  </w:rPr>
                  <m:t>f</m:t>
                </m:r>
              </m:sub>
            </m:sSub>
          </m:sub>
        </m:sSub>
      </m:oMath>
      <w:r w:rsidR="00073355" w:rsidRPr="00073355">
        <w:rPr>
          <w:rFonts w:eastAsia="Times New Roman"/>
        </w:rPr>
        <w:t xml:space="preserve"> – затраты на оформление </w:t>
      </w:r>
      <w:r w:rsidR="00073355" w:rsidRPr="00073355">
        <w:t xml:space="preserve">визы и </w:t>
      </w:r>
      <w:proofErr w:type="gramStart"/>
      <w:r w:rsidR="00073355" w:rsidRPr="00073355">
        <w:t>других платежей</w:t>
      </w:r>
      <w:proofErr w:type="gramEnd"/>
      <w:r w:rsidR="00073355" w:rsidRPr="00073355">
        <w:t xml:space="preserve"> и сборов для </w:t>
      </w:r>
      <w:r w:rsidR="00073355" w:rsidRPr="00073355">
        <w:rPr>
          <w:i/>
          <w:lang w:val="en-US"/>
        </w:rPr>
        <w:t>f</w:t>
      </w:r>
      <w:r w:rsidR="00073355" w:rsidRPr="00073355">
        <w:t>-го участника мероприятия</w:t>
      </w:r>
      <w:r w:rsidR="00073355" w:rsidRPr="00073355">
        <w:rPr>
          <w:rFonts w:eastAsia="Times New Roman"/>
        </w:rPr>
        <w:t>, рублей;</w:t>
      </w:r>
    </w:p>
    <w:p w14:paraId="2994398F"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lang w:val="en-US"/>
        </w:rPr>
        <w:t>u</w:t>
      </w:r>
      <w:r w:rsidRPr="00073355">
        <w:rPr>
          <w:rFonts w:eastAsia="Times New Roman"/>
        </w:rPr>
        <w:t xml:space="preserve"> – количество участников мероприятия, для которых необходимо приобретение визы и оплата </w:t>
      </w:r>
      <w:r w:rsidRPr="00073355">
        <w:t>других платежей и сборов.</w:t>
      </w:r>
    </w:p>
    <w:p w14:paraId="3670E975" w14:textId="77777777" w:rsidR="00073355" w:rsidRPr="00073355" w:rsidRDefault="00073355" w:rsidP="00073355">
      <w:pPr>
        <w:autoSpaceDE w:val="0"/>
        <w:autoSpaceDN w:val="0"/>
        <w:adjustRightInd w:val="0"/>
        <w:spacing w:after="0" w:line="276" w:lineRule="auto"/>
        <w:ind w:firstLine="709"/>
        <w:jc w:val="both"/>
      </w:pPr>
      <w:r w:rsidRPr="00073355">
        <w:t>Оформление заграничных паспортов участники мероприятия производят за счет собственных средств.</w:t>
      </w:r>
    </w:p>
    <w:p w14:paraId="24B9046C" w14:textId="77777777" w:rsidR="00073355" w:rsidRPr="00073355" w:rsidRDefault="00073355" w:rsidP="00073355">
      <w:pPr>
        <w:autoSpaceDE w:val="0"/>
        <w:autoSpaceDN w:val="0"/>
        <w:adjustRightInd w:val="0"/>
        <w:spacing w:after="0" w:line="276" w:lineRule="auto"/>
        <w:ind w:firstLine="709"/>
        <w:jc w:val="both"/>
      </w:pPr>
      <w:r w:rsidRPr="00073355">
        <w:t>б) Расходы на оформление обязательной медицинской страховки (</w:t>
      </w:r>
      <m:oMath>
        <m:sSub>
          <m:sSubPr>
            <m:ctrlPr>
              <w:rPr>
                <w:rFonts w:ascii="Cambria Math" w:eastAsia="Times New Roman" w:hAnsi="Cambria Math"/>
                <w:i/>
              </w:rPr>
            </m:ctrlPr>
          </m:sSubPr>
          <m:e>
            <m:r>
              <w:rPr>
                <w:rFonts w:ascii="Cambria Math" w:eastAsia="Times New Roman" w:hAnsi="Cambria Math"/>
              </w:rPr>
              <m:t>Р</m:t>
            </m:r>
          </m:e>
          <m:sub>
            <m:r>
              <w:rPr>
                <w:rFonts w:ascii="Cambria Math" w:eastAsia="Times New Roman" w:hAnsi="Cambria Math"/>
              </w:rPr>
              <m:t>2</m:t>
            </m:r>
          </m:sub>
        </m:sSub>
      </m:oMath>
      <w:r w:rsidRPr="00073355">
        <w:t>) рассчитваются по формуле (2.9):</w:t>
      </w:r>
    </w:p>
    <w:tbl>
      <w:tblPr>
        <w:tblW w:w="0" w:type="auto"/>
        <w:tblLook w:val="04A0" w:firstRow="1" w:lastRow="0" w:firstColumn="1" w:lastColumn="0" w:noHBand="0" w:noVBand="1"/>
      </w:tblPr>
      <w:tblGrid>
        <w:gridCol w:w="9452"/>
        <w:gridCol w:w="753"/>
      </w:tblGrid>
      <w:tr w:rsidR="00073355" w:rsidRPr="00073355" w14:paraId="486EE869" w14:textId="77777777" w:rsidTr="00073355">
        <w:tc>
          <w:tcPr>
            <w:tcW w:w="9606" w:type="dxa"/>
            <w:shd w:val="clear" w:color="auto" w:fill="auto"/>
          </w:tcPr>
          <w:p w14:paraId="68EB71AF"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r>
                      <w:rPr>
                        <w:rFonts w:ascii="Cambria Math" w:eastAsia="Times New Roman" w:hAnsi="Cambria Math"/>
                      </w:rPr>
                      <m:t>2</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q</m:t>
                    </m:r>
                    <m:r>
                      <w:rPr>
                        <w:rFonts w:ascii="Cambria Math" w:eastAsia="Times New Roman" w:hAnsi="Cambria Math"/>
                      </w:rPr>
                      <m:t>=1</m:t>
                    </m:r>
                  </m:sub>
                  <m:sup>
                    <m:r>
                      <w:rPr>
                        <w:rFonts w:ascii="Cambria Math" w:eastAsia="Times New Roman" w:hAnsi="Cambria Math"/>
                      </w:rPr>
                      <m:t>y</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СТР</m:t>
                            </m:r>
                          </m:e>
                          <m:sub>
                            <m:r>
                              <w:rPr>
                                <w:rFonts w:ascii="Cambria Math" w:eastAsia="Times New Roman" w:hAnsi="Cambria Math"/>
                              </w:rPr>
                              <m:t>q</m:t>
                            </m:r>
                          </m:sub>
                        </m:sSub>
                      </m:sub>
                    </m:sSub>
                  </m:e>
                </m:nary>
                <m:r>
                  <w:rPr>
                    <w:rFonts w:ascii="Cambria Math" w:eastAsia="Times New Roman" w:hAnsi="Cambria Math"/>
                  </w:rPr>
                  <m:t>,</m:t>
                </m:r>
              </m:oMath>
            </m:oMathPara>
          </w:p>
        </w:tc>
        <w:tc>
          <w:tcPr>
            <w:tcW w:w="588" w:type="dxa"/>
            <w:shd w:val="clear" w:color="auto" w:fill="auto"/>
            <w:vAlign w:val="center"/>
          </w:tcPr>
          <w:p w14:paraId="2B75273C"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(2.9)</w:t>
            </w:r>
          </w:p>
        </w:tc>
      </w:tr>
    </w:tbl>
    <w:p w14:paraId="61D6E626" w14:textId="77777777" w:rsidR="00073355" w:rsidRPr="00073355" w:rsidRDefault="00073355" w:rsidP="00073355">
      <w:pPr>
        <w:autoSpaceDE w:val="0"/>
        <w:autoSpaceDN w:val="0"/>
        <w:adjustRightInd w:val="0"/>
        <w:spacing w:after="0" w:line="276" w:lineRule="auto"/>
        <w:ind w:firstLine="709"/>
        <w:jc w:val="both"/>
      </w:pPr>
      <w:r w:rsidRPr="00073355">
        <w:t>где:</w:t>
      </w:r>
    </w:p>
    <w:p w14:paraId="0C483020"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СТР</m:t>
                </m:r>
              </m:e>
              <m:sub>
                <m:r>
                  <w:rPr>
                    <w:rFonts w:ascii="Cambria Math" w:eastAsia="Times New Roman" w:hAnsi="Cambria Math"/>
                  </w:rPr>
                  <m:t>q</m:t>
                </m:r>
              </m:sub>
            </m:sSub>
          </m:sub>
        </m:sSub>
      </m:oMath>
      <w:r w:rsidR="00073355" w:rsidRPr="00073355">
        <w:rPr>
          <w:rFonts w:eastAsia="Times New Roman"/>
        </w:rPr>
        <w:t xml:space="preserve"> – затраты на оформление </w:t>
      </w:r>
      <w:r w:rsidR="00073355" w:rsidRPr="00073355">
        <w:t xml:space="preserve">обязательной медицинской страховки для </w:t>
      </w:r>
      <w:r w:rsidR="00073355" w:rsidRPr="00073355">
        <w:rPr>
          <w:lang w:val="en-US"/>
        </w:rPr>
        <w:t>q</w:t>
      </w:r>
      <w:r w:rsidR="00073355" w:rsidRPr="00073355">
        <w:t>-го участника мероприятия</w:t>
      </w:r>
      <w:r w:rsidR="00073355" w:rsidRPr="00073355">
        <w:rPr>
          <w:rFonts w:eastAsia="Times New Roman"/>
        </w:rPr>
        <w:t>, рублей;</w:t>
      </w:r>
    </w:p>
    <w:p w14:paraId="486AF9D1"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i/>
          <w:lang w:val="en-US"/>
        </w:rPr>
        <w:t>y</w:t>
      </w:r>
      <w:r w:rsidRPr="00073355">
        <w:rPr>
          <w:rFonts w:eastAsia="Times New Roman"/>
        </w:rPr>
        <w:t xml:space="preserve"> – количество участников мероприятия, для которых необходимо приобретение страховки.</w:t>
      </w:r>
    </w:p>
    <w:p w14:paraId="4AFE97A0" w14:textId="77777777" w:rsidR="00073355" w:rsidRPr="00073355" w:rsidRDefault="00073355" w:rsidP="00073355">
      <w:pPr>
        <w:autoSpaceDE w:val="0"/>
        <w:autoSpaceDN w:val="0"/>
        <w:adjustRightInd w:val="0"/>
        <w:spacing w:after="0" w:line="276" w:lineRule="auto"/>
        <w:ind w:firstLine="709"/>
        <w:jc w:val="both"/>
      </w:pPr>
      <w:r w:rsidRPr="00073355">
        <w:lastRenderedPageBreak/>
        <w:t xml:space="preserve">в) В случае если принимающая сторона не обеспечивает проживание участников мероприятия за счет собственных средств, расходы на бронирование и наём жилого помещения включаются в нормативные объемы финансовых затрат. </w:t>
      </w:r>
    </w:p>
    <w:p w14:paraId="240BA0A8"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бронирование и наём жилого помещения </w:t>
      </w:r>
      <m:oMath>
        <m:sSub>
          <m:sSubPr>
            <m:ctrlPr>
              <w:rPr>
                <w:rFonts w:ascii="Cambria Math" w:hAnsi="Cambria Math"/>
                <w:i/>
              </w:rPr>
            </m:ctrlPr>
          </m:sSubPr>
          <m:e>
            <m:r>
              <w:rPr>
                <w:rFonts w:ascii="Cambria Math" w:hAnsi="Cambria Math"/>
              </w:rPr>
              <m:t>(Р</m:t>
            </m:r>
          </m:e>
          <m:sub>
            <m:r>
              <w:rPr>
                <w:rFonts w:ascii="Cambria Math" w:hAnsi="Cambria Math"/>
              </w:rPr>
              <m:t>3</m:t>
            </m:r>
          </m:sub>
        </m:sSub>
        <m:r>
          <w:rPr>
            <w:rFonts w:ascii="Cambria Math" w:hAnsi="Cambria Math"/>
          </w:rPr>
          <m:t>)</m:t>
        </m:r>
      </m:oMath>
      <w:r w:rsidRPr="00073355">
        <w:t xml:space="preserve"> рассчитываются по формуле (2.10):</w:t>
      </w:r>
    </w:p>
    <w:tbl>
      <w:tblPr>
        <w:tblW w:w="10348" w:type="dxa"/>
        <w:tblLook w:val="04A0" w:firstRow="1" w:lastRow="0" w:firstColumn="1" w:lastColumn="0" w:noHBand="0" w:noVBand="1"/>
      </w:tblPr>
      <w:tblGrid>
        <w:gridCol w:w="9455"/>
        <w:gridCol w:w="893"/>
      </w:tblGrid>
      <w:tr w:rsidR="00073355" w:rsidRPr="00073355" w14:paraId="7EBDC7D8" w14:textId="77777777" w:rsidTr="00073355">
        <w:tc>
          <w:tcPr>
            <w:tcW w:w="9747" w:type="dxa"/>
            <w:shd w:val="clear" w:color="auto" w:fill="auto"/>
          </w:tcPr>
          <w:p w14:paraId="6D1F041A"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3</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c</m:t>
                    </m:r>
                    <m:r>
                      <w:rPr>
                        <w:rFonts w:ascii="Cambria Math" w:hAnsi="Cambria Math"/>
                      </w:rPr>
                      <m:t>=1</m:t>
                    </m:r>
                  </m:sub>
                  <m:sup>
                    <m:r>
                      <w:rPr>
                        <w:rFonts w:ascii="Cambria Math" w:hAnsi="Cambria Math"/>
                      </w:rPr>
                      <m:t>d</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r>
                  <w:rPr>
                    <w:rFonts w:ascii="Cambria Math" w:eastAsia="Times New Roman" w:hAnsi="Cambria Math"/>
                  </w:rPr>
                  <m:t>,</m:t>
                </m:r>
              </m:oMath>
            </m:oMathPara>
          </w:p>
        </w:tc>
        <w:tc>
          <w:tcPr>
            <w:tcW w:w="601" w:type="dxa"/>
            <w:shd w:val="clear" w:color="auto" w:fill="auto"/>
            <w:vAlign w:val="center"/>
          </w:tcPr>
          <w:p w14:paraId="59ED46B1" w14:textId="77777777" w:rsidR="00073355" w:rsidRPr="00073355" w:rsidRDefault="00073355" w:rsidP="00073355">
            <w:pPr>
              <w:autoSpaceDE w:val="0"/>
              <w:autoSpaceDN w:val="0"/>
              <w:adjustRightInd w:val="0"/>
              <w:spacing w:after="0" w:line="276" w:lineRule="auto"/>
            </w:pPr>
            <w:r w:rsidRPr="00073355">
              <w:t>(2.10)</w:t>
            </w:r>
          </w:p>
        </w:tc>
      </w:tr>
    </w:tbl>
    <w:p w14:paraId="51A8979D" w14:textId="77777777" w:rsidR="00073355" w:rsidRPr="00073355" w:rsidRDefault="00073355" w:rsidP="00073355">
      <w:pPr>
        <w:autoSpaceDE w:val="0"/>
        <w:autoSpaceDN w:val="0"/>
        <w:adjustRightInd w:val="0"/>
        <w:spacing w:after="0" w:line="276" w:lineRule="auto"/>
        <w:ind w:firstLine="709"/>
        <w:jc w:val="both"/>
      </w:pPr>
      <w:r w:rsidRPr="00073355">
        <w:t>где:</w:t>
      </w:r>
    </w:p>
    <w:p w14:paraId="4BCD3C7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стоимость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 рублей;</w:t>
      </w:r>
    </w:p>
    <w:p w14:paraId="1B95D104"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количество дней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w:t>
      </w:r>
    </w:p>
    <w:p w14:paraId="5D803EDF" w14:textId="77777777" w:rsidR="00073355" w:rsidRPr="00073355" w:rsidRDefault="00073355" w:rsidP="00073355">
      <w:pPr>
        <w:autoSpaceDE w:val="0"/>
        <w:autoSpaceDN w:val="0"/>
        <w:adjustRightInd w:val="0"/>
        <w:spacing w:after="0" w:line="276" w:lineRule="auto"/>
        <w:ind w:firstLine="709"/>
        <w:jc w:val="both"/>
      </w:pPr>
      <w:r w:rsidRPr="00073355">
        <w:rPr>
          <w:i/>
          <w:lang w:val="en-US"/>
        </w:rPr>
        <w:t>d</w:t>
      </w:r>
      <w:r w:rsidRPr="00073355">
        <w:t xml:space="preserve"> – количество участников мероприятия, которым необходимо обеспечить проживание, человек.</w:t>
      </w:r>
    </w:p>
    <w:p w14:paraId="1BF8E89A" w14:textId="77777777" w:rsidR="00073355" w:rsidRPr="00073355" w:rsidRDefault="00073355" w:rsidP="00073355">
      <w:pPr>
        <w:autoSpaceDE w:val="0"/>
        <w:autoSpaceDN w:val="0"/>
        <w:adjustRightInd w:val="0"/>
        <w:spacing w:after="0" w:line="276" w:lineRule="auto"/>
        <w:ind w:firstLine="709"/>
        <w:jc w:val="both"/>
      </w:pPr>
      <w:r w:rsidRPr="00073355">
        <w:t xml:space="preserve">г) Оплата дней, проведенных в служебной командировке, и суточных производится в порядке и размерах, утвержденных постановлениями Правительства Российской Федерации от 13.10.2008 № 749 «Об особенностях направления работников в служебные командировки»,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w:t>
      </w:r>
    </w:p>
    <w:p w14:paraId="37000B87" w14:textId="77777777" w:rsidR="00073355" w:rsidRPr="00073355" w:rsidRDefault="00073355" w:rsidP="00073355">
      <w:pPr>
        <w:autoSpaceDE w:val="0"/>
        <w:autoSpaceDN w:val="0"/>
        <w:adjustRightInd w:val="0"/>
        <w:spacing w:after="0" w:line="276" w:lineRule="auto"/>
        <w:ind w:firstLine="709"/>
        <w:jc w:val="both"/>
      </w:pPr>
      <w:r w:rsidRPr="00073355">
        <w:t>Расходы на оплату суточных (Р</w:t>
      </w:r>
      <w:r w:rsidRPr="00073355">
        <w:rPr>
          <w:vertAlign w:val="subscript"/>
        </w:rPr>
        <w:t>4</w:t>
      </w:r>
      <w:r w:rsidRPr="00073355">
        <w:t>) определяются по формуле (2.11):</w:t>
      </w:r>
    </w:p>
    <w:tbl>
      <w:tblPr>
        <w:tblW w:w="10314" w:type="dxa"/>
        <w:tblLayout w:type="fixed"/>
        <w:tblLook w:val="04A0" w:firstRow="1" w:lastRow="0" w:firstColumn="1" w:lastColumn="0" w:noHBand="0" w:noVBand="1"/>
      </w:tblPr>
      <w:tblGrid>
        <w:gridCol w:w="9322"/>
        <w:gridCol w:w="992"/>
      </w:tblGrid>
      <w:tr w:rsidR="00073355" w:rsidRPr="00073355" w14:paraId="0FBD9E2B" w14:textId="77777777" w:rsidTr="00073355">
        <w:tc>
          <w:tcPr>
            <w:tcW w:w="9322" w:type="dxa"/>
            <w:shd w:val="clear" w:color="auto" w:fill="auto"/>
          </w:tcPr>
          <w:p w14:paraId="17C6FAA2" w14:textId="77777777" w:rsidR="00073355" w:rsidRPr="00073355" w:rsidRDefault="005E3750" w:rsidP="00073355">
            <w:pPr>
              <w:autoSpaceDE w:val="0"/>
              <w:autoSpaceDN w:val="0"/>
              <w:adjustRightInd w:val="0"/>
              <w:spacing w:after="0" w:line="276" w:lineRule="auto"/>
              <w:jc w:val="center"/>
            </w:pPr>
            <m:oMathPara>
              <m:oMathParaPr>
                <m:jc m:val="center"/>
              </m:oMathParaPr>
              <m:oMath>
                <m:sSub>
                  <m:sSubPr>
                    <m:ctrlPr>
                      <w:rPr>
                        <w:rFonts w:ascii="Cambria Math" w:eastAsia="Times New Roman" w:hAnsi="Cambria Math"/>
                        <w:bCs/>
                        <w:i/>
                        <w:sz w:val="27"/>
                        <w:szCs w:val="27"/>
                        <w:bdr w:val="none" w:sz="0" w:space="0" w:color="auto" w:frame="1"/>
                        <w:lang w:eastAsia="ru-RU"/>
                      </w:rPr>
                    </m:ctrlPr>
                  </m:sSubPr>
                  <m:e>
                    <m:r>
                      <w:rPr>
                        <w:rFonts w:ascii="Cambria Math" w:eastAsia="Times New Roman" w:hAnsi="Cambria Math"/>
                        <w:sz w:val="27"/>
                        <w:szCs w:val="27"/>
                        <w:bdr w:val="none" w:sz="0" w:space="0" w:color="auto" w:frame="1"/>
                        <w:lang w:eastAsia="ru-RU"/>
                      </w:rPr>
                      <m:t>Р</m:t>
                    </m:r>
                  </m:e>
                  <m:sub>
                    <m:r>
                      <w:rPr>
                        <w:rFonts w:ascii="Cambria Math" w:eastAsia="Times New Roman" w:hAnsi="Cambria Math"/>
                        <w:sz w:val="27"/>
                        <w:szCs w:val="27"/>
                        <w:bdr w:val="none" w:sz="0" w:space="0" w:color="auto" w:frame="1"/>
                        <w:vertAlign w:val="subscript"/>
                        <w:lang w:eastAsia="ru-RU"/>
                      </w:rPr>
                      <m:t>4</m:t>
                    </m:r>
                  </m:sub>
                </m:sSub>
                <m:r>
                  <m:rPr>
                    <m:sty m:val="p"/>
                  </m:rPr>
                  <w:rPr>
                    <w:rFonts w:ascii="Cambria Math" w:eastAsia="Times New Roman" w:hAnsi="Cambria Math"/>
                    <w:sz w:val="27"/>
                    <w:szCs w:val="27"/>
                    <w:bdr w:val="none" w:sz="0" w:space="0" w:color="auto" w:frame="1"/>
                    <w:lang w:eastAsia="ru-RU"/>
                  </w:rPr>
                  <m:t xml:space="preserve"> =</m:t>
                </m:r>
                <m:nary>
                  <m:naryPr>
                    <m:chr m:val="∑"/>
                    <m:limLoc m:val="undOvr"/>
                    <m:ctrlPr>
                      <w:rPr>
                        <w:rFonts w:ascii="Cambria Math" w:hAnsi="Cambria Math"/>
                        <w:i/>
                      </w:rPr>
                    </m:ctrlPr>
                  </m:naryPr>
                  <m:sub>
                    <m:r>
                      <w:rPr>
                        <w:rFonts w:ascii="Cambria Math" w:hAnsi="Cambria Math"/>
                      </w:rPr>
                      <m:t>z=1</m:t>
                    </m:r>
                  </m:sub>
                  <m:sup>
                    <m:r>
                      <w:rPr>
                        <w:rFonts w:ascii="Cambria Math" w:hAnsi="Cambria Math"/>
                      </w:rPr>
                      <m:t>x</m:t>
                    </m:r>
                  </m:sup>
                  <m:e>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e>
                </m:nary>
                <m:r>
                  <w:rPr>
                    <w:rFonts w:ascii="Cambria Math" w:eastAsia="Times New Roman" w:hAnsi="Cambria Math"/>
                    <w:bdr w:val="none" w:sz="0" w:space="0" w:color="auto" w:frame="1"/>
                    <w:lang w:eastAsia="ru-RU"/>
                  </w:rPr>
                  <m:t>×</m:t>
                </m:r>
                <m:r>
                  <m:rPr>
                    <m:sty m:val="p"/>
                  </m:rPr>
                  <w:rPr>
                    <w:rFonts w:ascii="Cambria Math" w:eastAsia="Times New Roman" w:hAnsi="Cambria Math"/>
                    <w:bdr w:val="none" w:sz="0" w:space="0" w:color="auto" w:frame="1"/>
                    <w:lang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r>
                  <m:rPr>
                    <m:sty m:val="p"/>
                  </m:rPr>
                  <w:rPr>
                    <w:rFonts w:ascii="Cambria Math" w:eastAsia="Times New Roman" w:hAnsi="Cambria Math"/>
                    <w:bdr w:val="none" w:sz="0" w:space="0" w:color="auto" w:frame="1"/>
                    <w:lang w:eastAsia="ru-RU"/>
                  </w:rPr>
                  <m:t xml:space="preserve"> + </m:t>
                </m:r>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m:rPr>
                    <m:sty m:val="p"/>
                  </m:rPr>
                  <w:rPr>
                    <w:rFonts w:ascii="Cambria Math" w:hAnsi="Cambria Math"/>
                    <w:vertAlign w:val="subscript"/>
                    <w:lang w:val="en-US"/>
                  </w:rPr>
                  <m:t xml:space="preserve">  </m:t>
                </m:r>
                <m:r>
                  <w:rPr>
                    <w:rFonts w:ascii="Cambria Math" w:eastAsia="Times New Roman" w:hAnsi="Cambria Math"/>
                    <w:bdr w:val="none" w:sz="0" w:space="0" w:color="auto" w:frame="1"/>
                    <w:lang w:val="en-US" w:eastAsia="ru-RU"/>
                  </w:rPr>
                  <m:t>×</m:t>
                </m:r>
                <m:r>
                  <m:rPr>
                    <m:sty m:val="p"/>
                  </m:rPr>
                  <w:rPr>
                    <w:rFonts w:ascii="Cambria Math" w:eastAsia="Times New Roman" w:hAnsi="Cambria Math"/>
                    <w:bdr w:val="none" w:sz="0" w:space="0" w:color="auto" w:frame="1"/>
                    <w:lang w:val="en-US"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w:rPr>
                    <w:rFonts w:ascii="Cambria Math" w:hAnsi="Cambria Math"/>
                  </w:rPr>
                  <m:t>,</m:t>
                </m:r>
              </m:oMath>
            </m:oMathPara>
          </w:p>
        </w:tc>
        <w:tc>
          <w:tcPr>
            <w:tcW w:w="992" w:type="dxa"/>
            <w:shd w:val="clear" w:color="auto" w:fill="auto"/>
            <w:vAlign w:val="center"/>
          </w:tcPr>
          <w:p w14:paraId="4789E25B" w14:textId="77777777" w:rsidR="00073355" w:rsidRPr="00073355" w:rsidRDefault="00073355" w:rsidP="00073355">
            <w:pPr>
              <w:autoSpaceDE w:val="0"/>
              <w:autoSpaceDN w:val="0"/>
              <w:adjustRightInd w:val="0"/>
              <w:spacing w:after="0" w:line="276" w:lineRule="auto"/>
              <w:ind w:hanging="137"/>
              <w:jc w:val="right"/>
            </w:pPr>
            <w:r w:rsidRPr="00073355">
              <w:t>(2.11)</w:t>
            </w:r>
          </w:p>
        </w:tc>
      </w:tr>
    </w:tbl>
    <w:p w14:paraId="78699AAE" w14:textId="77777777" w:rsidR="00073355" w:rsidRPr="00073355" w:rsidRDefault="00073355" w:rsidP="00073355">
      <w:pPr>
        <w:autoSpaceDE w:val="0"/>
        <w:autoSpaceDN w:val="0"/>
        <w:adjustRightInd w:val="0"/>
        <w:spacing w:after="0" w:line="276" w:lineRule="auto"/>
        <w:ind w:firstLine="709"/>
        <w:jc w:val="both"/>
      </w:pPr>
      <w:r w:rsidRPr="00073355">
        <w:t>где:</w:t>
      </w:r>
    </w:p>
    <w:p w14:paraId="065FF4DC"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t xml:space="preserve"> – размер суточных при проезде по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 рублей;</w:t>
      </w:r>
    </w:p>
    <w:p w14:paraId="2A4141EA"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w:t>
      </w:r>
      <w:r w:rsidR="00073355" w:rsidRPr="00073355">
        <w:rPr>
          <w:rFonts w:eastAsia="Times New Roman"/>
          <w:bCs/>
          <w:bdr w:val="none" w:sz="0" w:space="0" w:color="auto" w:frame="1"/>
          <w:lang w:eastAsia="ru-RU"/>
        </w:rPr>
        <w:t>;</w:t>
      </w:r>
    </w:p>
    <w:p w14:paraId="248A6502"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t xml:space="preserve">– размер суточных при проезде по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 рублей;</w:t>
      </w:r>
    </w:p>
    <w:p w14:paraId="6C51BDA3" w14:textId="77777777" w:rsidR="00073355" w:rsidRPr="00073355" w:rsidRDefault="005E3750" w:rsidP="00073355">
      <w:pPr>
        <w:autoSpaceDE w:val="0"/>
        <w:autoSpaceDN w:val="0"/>
        <w:adjustRightInd w:val="0"/>
        <w:spacing w:after="0" w:line="276" w:lineRule="auto"/>
        <w:ind w:firstLine="709"/>
        <w:jc w:val="both"/>
        <w:rPr>
          <w:rFonts w:eastAsia="Times New Roman"/>
          <w:bCs/>
          <w:bdr w:val="none" w:sz="0" w:space="0" w:color="auto" w:frame="1"/>
          <w:lang w:eastAsia="ru-RU"/>
        </w:rPr>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w:t>
      </w:r>
    </w:p>
    <w:p w14:paraId="16E51419" w14:textId="77777777" w:rsidR="00073355" w:rsidRPr="00073355" w:rsidRDefault="00073355" w:rsidP="00073355">
      <w:pPr>
        <w:autoSpaceDE w:val="0"/>
        <w:autoSpaceDN w:val="0"/>
        <w:adjustRightInd w:val="0"/>
        <w:spacing w:after="0" w:line="276" w:lineRule="auto"/>
        <w:ind w:firstLine="709"/>
        <w:jc w:val="both"/>
      </w:pPr>
      <w:r w:rsidRPr="00073355">
        <w:rPr>
          <w:i/>
        </w:rPr>
        <w:t>х</w:t>
      </w:r>
      <w:r w:rsidRPr="00073355">
        <w:t xml:space="preserve"> – количество участников мероприятия, которым предусмотрена выплата суточных, человек.</w:t>
      </w:r>
    </w:p>
    <w:p w14:paraId="6D40BC8D" w14:textId="77777777" w:rsidR="00073355" w:rsidRPr="00073355" w:rsidRDefault="00073355" w:rsidP="00073355">
      <w:pPr>
        <w:autoSpaceDE w:val="0"/>
        <w:autoSpaceDN w:val="0"/>
        <w:adjustRightInd w:val="0"/>
        <w:spacing w:after="0" w:line="276" w:lineRule="auto"/>
        <w:ind w:firstLine="709"/>
        <w:jc w:val="both"/>
      </w:pPr>
      <w:r w:rsidRPr="00073355">
        <w:t xml:space="preserve">д) Расходы на выплату гонорара </w:t>
      </w:r>
      <m:oMath>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5</m:t>
            </m:r>
          </m:sub>
        </m:sSub>
        <m:r>
          <w:rPr>
            <w:rFonts w:ascii="Cambria Math" w:hAnsi="Cambria Math"/>
          </w:rPr>
          <m:t>)</m:t>
        </m:r>
      </m:oMath>
      <w:r w:rsidRPr="00073355">
        <w:t xml:space="preserve"> определяются по формуле (2.12):</w:t>
      </w:r>
    </w:p>
    <w:tbl>
      <w:tblPr>
        <w:tblW w:w="10348" w:type="dxa"/>
        <w:tblLook w:val="04A0" w:firstRow="1" w:lastRow="0" w:firstColumn="1" w:lastColumn="0" w:noHBand="0" w:noVBand="1"/>
      </w:tblPr>
      <w:tblGrid>
        <w:gridCol w:w="9455"/>
        <w:gridCol w:w="893"/>
      </w:tblGrid>
      <w:tr w:rsidR="00073355" w:rsidRPr="00073355" w14:paraId="3ACC545B" w14:textId="77777777" w:rsidTr="00073355">
        <w:tc>
          <w:tcPr>
            <w:tcW w:w="9606" w:type="dxa"/>
            <w:shd w:val="clear" w:color="auto" w:fill="auto"/>
          </w:tcPr>
          <w:p w14:paraId="678E5346"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5</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рг</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m:t>
                        </m:r>
                      </m:sub>
                    </m:sSub>
                  </m:sub>
                </m:sSub>
                <m:r>
                  <w:rPr>
                    <w:rFonts w:ascii="Cambria Math" w:hAnsi="Cambria Math"/>
                  </w:rPr>
                  <m:t>)</m:t>
                </m:r>
                <m:r>
                  <w:rPr>
                    <w:rFonts w:ascii="Cambria Math" w:hAnsi="Cambria Math"/>
                    <w:lang w:val="en-US"/>
                  </w:rPr>
                  <m:t>,</m:t>
                </m:r>
              </m:oMath>
            </m:oMathPara>
          </w:p>
        </w:tc>
        <w:tc>
          <w:tcPr>
            <w:tcW w:w="742" w:type="dxa"/>
            <w:shd w:val="clear" w:color="auto" w:fill="auto"/>
            <w:vAlign w:val="center"/>
          </w:tcPr>
          <w:p w14:paraId="5A1D8D8E" w14:textId="77777777" w:rsidR="00073355" w:rsidRPr="00073355" w:rsidRDefault="00073355" w:rsidP="00073355">
            <w:pPr>
              <w:autoSpaceDE w:val="0"/>
              <w:autoSpaceDN w:val="0"/>
              <w:adjustRightInd w:val="0"/>
              <w:spacing w:after="0" w:line="276" w:lineRule="auto"/>
            </w:pPr>
            <w:r w:rsidRPr="00073355">
              <w:t>(2.12)</w:t>
            </w:r>
          </w:p>
        </w:tc>
      </w:tr>
    </w:tbl>
    <w:p w14:paraId="4BCD03BF" w14:textId="77777777" w:rsidR="00073355" w:rsidRPr="00073355" w:rsidRDefault="00073355" w:rsidP="00073355">
      <w:pPr>
        <w:autoSpaceDE w:val="0"/>
        <w:autoSpaceDN w:val="0"/>
        <w:adjustRightInd w:val="0"/>
        <w:spacing w:after="0" w:line="276" w:lineRule="auto"/>
        <w:ind w:firstLine="709"/>
        <w:jc w:val="both"/>
      </w:pPr>
      <w:r w:rsidRPr="00073355">
        <w:t>где:</w:t>
      </w:r>
    </w:p>
    <w:p w14:paraId="13158451" w14:textId="77777777" w:rsidR="00073355" w:rsidRPr="00073355" w:rsidRDefault="005E3750" w:rsidP="00073355">
      <w:pPr>
        <w:autoSpaceDE w:val="0"/>
        <w:autoSpaceDN w:val="0"/>
        <w:adjustRightInd w:val="0"/>
        <w:spacing w:before="240"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00073355" w:rsidRPr="00073355">
        <w:rPr>
          <w:rFonts w:eastAsia="Times New Roman"/>
        </w:rPr>
        <w:t xml:space="preserve">–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(индивидуального исполнителя), рублей;</w:t>
      </w:r>
    </w:p>
    <w:p w14:paraId="3B81C74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00073355" w:rsidRPr="00073355">
        <w:t xml:space="preserve"> </w:t>
      </w:r>
      <w:r w:rsidR="00073355" w:rsidRPr="00073355">
        <w:rPr>
          <w:rFonts w:eastAsia="Times New Roman"/>
        </w:rPr>
        <w:t xml:space="preserve">– </w:t>
      </w:r>
      <w:proofErr w:type="gramStart"/>
      <w:r w:rsidR="00073355" w:rsidRPr="00073355">
        <w:rPr>
          <w:rFonts w:eastAsia="Times New Roman"/>
        </w:rPr>
        <w:t>размер гонорара s-го</w:t>
      </w:r>
      <w:proofErr w:type="gramEnd"/>
      <w:r w:rsidR="00073355" w:rsidRPr="00073355">
        <w:rPr>
          <w:rFonts w:eastAsia="Times New Roman"/>
        </w:rPr>
        <w:t xml:space="preserve"> оплачиваемого участников вокальных (танцевальных) коллективов, рублей;</w:t>
      </w:r>
    </w:p>
    <w:p w14:paraId="7CC7D7C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(ведущего), рублей;</w:t>
      </w:r>
    </w:p>
    <w:p w14:paraId="19AE8C7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балетмейстера, хормейстера, звукорежиссера, художника-оформителя</w:t>
      </w:r>
      <w:r w:rsidR="00073355" w:rsidRPr="00073355">
        <w:rPr>
          <w:rFonts w:eastAsia="Times New Roman"/>
        </w:rPr>
        <w:t>), рублей;</w:t>
      </w:r>
    </w:p>
    <w:p w14:paraId="5850A074"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сценариста), рублей;</w:t>
      </w:r>
    </w:p>
    <w:p w14:paraId="28286473"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режиссера), рублей;</w:t>
      </w:r>
    </w:p>
    <w:p w14:paraId="30A24F3E"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s</w:t>
      </w:r>
      <w:r w:rsidRPr="00073355">
        <w:rPr>
          <w:rFonts w:eastAsia="Times New Roman"/>
        </w:rPr>
        <w:t>=1……</w:t>
      </w:r>
      <w:r w:rsidRPr="00073355">
        <w:rPr>
          <w:rFonts w:eastAsia="Times New Roman"/>
          <w:lang w:val="en-US"/>
        </w:rPr>
        <w:t>n</w:t>
      </w:r>
      <w:r w:rsidRPr="00073355">
        <w:rPr>
          <w:rFonts w:eastAsia="Times New Roman"/>
        </w:rPr>
        <w:t>;</w:t>
      </w:r>
    </w:p>
    <w:p w14:paraId="5DC6D197"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n</w:t>
      </w:r>
      <w:r w:rsidRPr="00073355">
        <w:rPr>
          <w:rFonts w:eastAsia="Times New Roman"/>
        </w:rPr>
        <w:t xml:space="preserve"> – количество оплачиваемых участников мероприятия.</w:t>
      </w:r>
    </w:p>
    <w:p w14:paraId="2F63866B"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Размер гонорара оплачиваемого участника мероприятия (индивидуального исполнителя)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Pr="00073355">
        <w:rPr>
          <w:rFonts w:eastAsia="Times New Roman"/>
        </w:rPr>
        <w:t>) определяется по формуле (2.12.1):</w:t>
      </w:r>
    </w:p>
    <w:tbl>
      <w:tblPr>
        <w:tblW w:w="10348" w:type="dxa"/>
        <w:tblLook w:val="04A0" w:firstRow="1" w:lastRow="0" w:firstColumn="1" w:lastColumn="0" w:noHBand="0" w:noVBand="1"/>
      </w:tblPr>
      <w:tblGrid>
        <w:gridCol w:w="9245"/>
        <w:gridCol w:w="1103"/>
      </w:tblGrid>
      <w:tr w:rsidR="00073355" w:rsidRPr="00073355" w14:paraId="040FC537" w14:textId="77777777" w:rsidTr="00073355">
        <w:tc>
          <w:tcPr>
            <w:tcW w:w="9455" w:type="dxa"/>
            <w:shd w:val="clear" w:color="auto" w:fill="auto"/>
          </w:tcPr>
          <w:p w14:paraId="18287451"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6302F8CD" w14:textId="77777777" w:rsidR="00073355" w:rsidRPr="00073355" w:rsidRDefault="00073355" w:rsidP="00073355">
            <w:pPr>
              <w:autoSpaceDE w:val="0"/>
              <w:autoSpaceDN w:val="0"/>
              <w:adjustRightInd w:val="0"/>
              <w:spacing w:after="0" w:line="276" w:lineRule="auto"/>
            </w:pPr>
            <w:r w:rsidRPr="00073355">
              <w:t>(2.12.1)</w:t>
            </w:r>
          </w:p>
        </w:tc>
      </w:tr>
    </w:tbl>
    <w:p w14:paraId="6C0D824E"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bookmarkStart w:id="2" w:name="_Hlk57472313"/>
    <w:p w14:paraId="3D5B4920" w14:textId="6C015532" w:rsidR="002A2AAE" w:rsidRPr="002A2AAE" w:rsidRDefault="005E3750" w:rsidP="002A2AAE">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00073355" w:rsidRPr="00073355">
        <w:rPr>
          <w:rFonts w:eastAsia="Times New Roman"/>
        </w:rPr>
        <w:t xml:space="preserve"> – минимальный размер гонорара </w:t>
      </w:r>
      <w:r w:rsidR="002A2AAE" w:rsidRPr="002A2AAE">
        <w:rPr>
          <w:rFonts w:eastAsia="Times New Roman"/>
        </w:rPr>
        <w:t>в зависимости от минимального размера оплаты труда (далее - МРОТ)</w:t>
      </w:r>
      <w:r w:rsidR="002A2AAE">
        <w:rPr>
          <w:rFonts w:eastAsia="Times New Roman"/>
        </w:rPr>
        <w:t xml:space="preserve"> </w:t>
      </w:r>
      <w:r w:rsidR="002A2AAE" w:rsidRPr="00073355">
        <w:rPr>
          <w:rFonts w:eastAsia="Times New Roman"/>
        </w:rPr>
        <w:t xml:space="preserve">с учетом начислений в соответствии с </w:t>
      </w:r>
      <w:r w:rsidR="002A2AAE" w:rsidRPr="003B6AAE">
        <w:rPr>
          <w:rFonts w:eastAsia="Times New Roman"/>
        </w:rPr>
        <w:t xml:space="preserve">законодательством Российской Федерации о налогах и сборах </w:t>
      </w:r>
      <w:r w:rsidR="002A2AAE" w:rsidRPr="00073355">
        <w:rPr>
          <w:rFonts w:eastAsia="Times New Roman"/>
        </w:rPr>
        <w:t>индивидуального исполнителя</w:t>
      </w:r>
      <w:r w:rsidR="002A2AAE">
        <w:rPr>
          <w:rFonts w:eastAsia="Times New Roman"/>
        </w:rPr>
        <w:t>:</w:t>
      </w:r>
    </w:p>
    <w:p w14:paraId="3FC09CF7" w14:textId="2B89DEE3" w:rsidR="002A2AAE" w:rsidRPr="002A2AAE" w:rsidRDefault="002A2AAE" w:rsidP="002A2AAE">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5B528825" w14:textId="068100D2" w:rsidR="002A2AAE" w:rsidRPr="002A2AAE" w:rsidRDefault="002A2AAE" w:rsidP="002A2AAE">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083DDA2C" w14:textId="197BD9BA" w:rsidR="002A2AAE" w:rsidRPr="002A2AAE" w:rsidRDefault="002A2AAE" w:rsidP="002A2AAE">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 xml:space="preserve">ля артистов, имеющих звание «заслуженный артист Республики Татарстан» - не </w:t>
      </w:r>
      <w:r w:rsidRPr="002A2AAE">
        <w:rPr>
          <w:rFonts w:eastAsia="Times New Roman"/>
        </w:rPr>
        <w:t>менее</w:t>
      </w:r>
      <w:r w:rsidRPr="002A2AAE">
        <w:rPr>
          <w:rFonts w:eastAsia="Times New Roman"/>
        </w:rPr>
        <w:t xml:space="preserve"> 100% МРОТ;</w:t>
      </w:r>
    </w:p>
    <w:p w14:paraId="47E77E95" w14:textId="58A3372F" w:rsidR="002A2AAE" w:rsidRPr="002A2AAE" w:rsidRDefault="002A2AAE" w:rsidP="002A2AAE">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33E36B16" w14:textId="06228443" w:rsidR="002A2AAE" w:rsidRDefault="002A2AAE" w:rsidP="002A2AAE">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bookmarkEnd w:id="2"/>
    <w:p w14:paraId="677E87F4"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00073355" w:rsidRPr="00073355">
        <w:rPr>
          <w:rFonts w:eastAsia="Times New Roman"/>
        </w:rPr>
        <w:t xml:space="preserve"> – коэффициент, учитывающий почетное звание артиста, принимает значение от 1 до 10. З</w:t>
      </w:r>
      <w:proofErr w:type="spellStart"/>
      <w:r w:rsidR="00073355" w:rsidRPr="00073355">
        <w:t>начения</w:t>
      </w:r>
      <w:proofErr w:type="spellEnd"/>
      <w:r w:rsidR="00073355" w:rsidRPr="00073355">
        <w:t xml:space="preserve"> коэффициентов, учитывающих почетные звания:</w:t>
      </w:r>
    </w:p>
    <w:p w14:paraId="7C328F7A" w14:textId="77777777" w:rsidR="00073355" w:rsidRPr="00073355" w:rsidRDefault="00073355" w:rsidP="00073355">
      <w:pPr>
        <w:spacing w:after="0" w:line="276" w:lineRule="auto"/>
        <w:ind w:firstLine="709"/>
        <w:jc w:val="both"/>
      </w:pPr>
      <w:r w:rsidRPr="00073355">
        <w:lastRenderedPageBreak/>
        <w:t>1 – для артистов, не имеющих почетных званий и государственных наград;</w:t>
      </w:r>
    </w:p>
    <w:p w14:paraId="3AB7347B" w14:textId="77777777" w:rsidR="00073355" w:rsidRPr="00073355" w:rsidRDefault="00073355" w:rsidP="00073355">
      <w:pPr>
        <w:spacing w:after="0" w:line="276" w:lineRule="auto"/>
        <w:ind w:firstLine="709"/>
        <w:jc w:val="both"/>
      </w:pPr>
      <w:r w:rsidRPr="00073355">
        <w:t>1,5 – для артистов, имеющих звание «Лауреат республиканских конкурсов»;</w:t>
      </w:r>
    </w:p>
    <w:p w14:paraId="21652196" w14:textId="77777777" w:rsidR="00073355" w:rsidRPr="00073355" w:rsidRDefault="00073355" w:rsidP="00073355">
      <w:pPr>
        <w:spacing w:after="0" w:line="276" w:lineRule="auto"/>
        <w:ind w:firstLine="709"/>
        <w:jc w:val="both"/>
      </w:pPr>
      <w:r w:rsidRPr="00073355">
        <w:t>2 – для артистов, имеющих звание «Лауреат международных конкурсов»;</w:t>
      </w:r>
    </w:p>
    <w:p w14:paraId="3FC6353C" w14:textId="77777777" w:rsidR="00073355" w:rsidRPr="00073355" w:rsidRDefault="00073355" w:rsidP="00073355">
      <w:pPr>
        <w:spacing w:after="0" w:line="276" w:lineRule="auto"/>
        <w:ind w:firstLine="709"/>
        <w:jc w:val="both"/>
      </w:pPr>
      <w:r w:rsidRPr="00073355">
        <w:t>4 – для артистов, имеющих звание «Заслуженный артист Республики Татарстан»;</w:t>
      </w:r>
    </w:p>
    <w:p w14:paraId="31F50C0D" w14:textId="77777777" w:rsidR="00073355" w:rsidRPr="00073355" w:rsidRDefault="00073355" w:rsidP="00073355">
      <w:pPr>
        <w:spacing w:after="0" w:line="276" w:lineRule="auto"/>
        <w:ind w:firstLine="709"/>
        <w:jc w:val="both"/>
      </w:pPr>
      <w:r w:rsidRPr="00073355">
        <w:t>6 – для артистов, имеющих звание «Народный артист Республики Татарстан»;</w:t>
      </w:r>
    </w:p>
    <w:p w14:paraId="20DC0C9E" w14:textId="77777777" w:rsidR="00073355" w:rsidRPr="00073355" w:rsidRDefault="00073355" w:rsidP="00073355">
      <w:pPr>
        <w:spacing w:after="0" w:line="276" w:lineRule="auto"/>
        <w:ind w:firstLine="709"/>
        <w:jc w:val="both"/>
      </w:pPr>
      <w:r w:rsidRPr="00073355">
        <w:t>8 – для артистов, имеющих звание «Заслуженный артист Российской Федерации»;</w:t>
      </w:r>
    </w:p>
    <w:p w14:paraId="34DCBE39" w14:textId="77777777" w:rsidR="00073355" w:rsidRPr="00073355" w:rsidRDefault="00073355" w:rsidP="00073355">
      <w:pPr>
        <w:spacing w:after="0" w:line="276" w:lineRule="auto"/>
        <w:ind w:firstLine="709"/>
        <w:jc w:val="both"/>
      </w:pPr>
      <w:r w:rsidRPr="00073355">
        <w:t>10 – для артистов, имеющих звание «Народный артист Российской Федерации».</w:t>
      </w:r>
    </w:p>
    <w:p w14:paraId="137A6CB9" w14:textId="77777777" w:rsidR="00073355" w:rsidRPr="00073355" w:rsidRDefault="00073355" w:rsidP="00073355">
      <w:pPr>
        <w:spacing w:after="0" w:line="276" w:lineRule="auto"/>
        <w:ind w:firstLine="709"/>
        <w:jc w:val="both"/>
      </w:pPr>
      <w:r w:rsidRPr="00073355">
        <w:t xml:space="preserve">В случае, если артист является обладателем нескольких почетных званий, </w:t>
      </w: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Pr="00073355">
        <w:rPr>
          <w:rFonts w:eastAsia="Times New Roman"/>
        </w:rPr>
        <w:t xml:space="preserve">  принимает </w:t>
      </w:r>
      <w:r w:rsidRPr="00073355">
        <w:t>значение, соответствующее наивысшему званию;</w:t>
      </w:r>
    </w:p>
    <w:p w14:paraId="5AA9AAC8"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осуществляется культурно-досуговое мероприятие:</w:t>
      </w:r>
    </w:p>
    <w:p w14:paraId="3A098FA0" w14:textId="77777777" w:rsidR="00073355" w:rsidRPr="00073355" w:rsidRDefault="00073355" w:rsidP="00073355">
      <w:pPr>
        <w:spacing w:after="0" w:line="276" w:lineRule="auto"/>
        <w:ind w:firstLine="709"/>
        <w:jc w:val="both"/>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693"/>
      </w:tblGrid>
      <w:tr w:rsidR="00073355" w:rsidRPr="00073355" w14:paraId="76ACFCE6" w14:textId="77777777" w:rsidTr="00073355">
        <w:trPr>
          <w:trHeight w:val="90"/>
        </w:trPr>
        <w:tc>
          <w:tcPr>
            <w:tcW w:w="6095" w:type="dxa"/>
          </w:tcPr>
          <w:p w14:paraId="1BD7C638" w14:textId="77777777" w:rsidR="00073355" w:rsidRPr="00073355" w:rsidRDefault="00073355" w:rsidP="00073355">
            <w:pPr>
              <w:autoSpaceDE w:val="0"/>
              <w:autoSpaceDN w:val="0"/>
              <w:adjustRightInd w:val="0"/>
              <w:spacing w:after="0" w:line="276" w:lineRule="auto"/>
              <w:jc w:val="center"/>
            </w:pPr>
            <w:r w:rsidRPr="00073355">
              <w:rPr>
                <w:iCs/>
              </w:rPr>
              <w:t>Количество жителей в муниципальном образовании</w:t>
            </w:r>
          </w:p>
        </w:tc>
        <w:tc>
          <w:tcPr>
            <w:tcW w:w="2693" w:type="dxa"/>
          </w:tcPr>
          <w:p w14:paraId="3FDC04B2" w14:textId="77777777" w:rsidR="00073355" w:rsidRPr="00073355" w:rsidRDefault="00073355" w:rsidP="00073355">
            <w:pPr>
              <w:autoSpaceDE w:val="0"/>
              <w:autoSpaceDN w:val="0"/>
              <w:adjustRightInd w:val="0"/>
              <w:spacing w:after="0" w:line="276" w:lineRule="auto"/>
              <w:jc w:val="center"/>
            </w:pPr>
            <w:r w:rsidRPr="00073355">
              <w:rPr>
                <w:iCs/>
              </w:rPr>
              <w:t>Территориальный коэффициент</w:t>
            </w:r>
          </w:p>
        </w:tc>
      </w:tr>
      <w:tr w:rsidR="00073355" w:rsidRPr="00073355" w14:paraId="3925AE5A" w14:textId="77777777" w:rsidTr="00073355">
        <w:trPr>
          <w:trHeight w:val="92"/>
        </w:trPr>
        <w:tc>
          <w:tcPr>
            <w:tcW w:w="6095" w:type="dxa"/>
          </w:tcPr>
          <w:p w14:paraId="656EF465" w14:textId="77777777" w:rsidR="00073355" w:rsidRPr="00073355" w:rsidRDefault="00073355" w:rsidP="00073355">
            <w:pPr>
              <w:autoSpaceDE w:val="0"/>
              <w:autoSpaceDN w:val="0"/>
              <w:adjustRightInd w:val="0"/>
              <w:spacing w:after="0" w:line="276" w:lineRule="auto"/>
            </w:pPr>
            <w:r w:rsidRPr="00073355">
              <w:t>более 1 млн человек</w:t>
            </w:r>
          </w:p>
        </w:tc>
        <w:tc>
          <w:tcPr>
            <w:tcW w:w="2693" w:type="dxa"/>
          </w:tcPr>
          <w:p w14:paraId="6CA2B5CF" w14:textId="77777777" w:rsidR="00073355" w:rsidRPr="00073355" w:rsidRDefault="00073355" w:rsidP="00073355">
            <w:pPr>
              <w:autoSpaceDE w:val="0"/>
              <w:autoSpaceDN w:val="0"/>
              <w:adjustRightInd w:val="0"/>
              <w:spacing w:after="0" w:line="276" w:lineRule="auto"/>
              <w:jc w:val="center"/>
            </w:pPr>
            <w:r w:rsidRPr="00073355">
              <w:t>1,25</w:t>
            </w:r>
          </w:p>
        </w:tc>
      </w:tr>
      <w:tr w:rsidR="00073355" w:rsidRPr="00073355" w14:paraId="0BABD675" w14:textId="77777777" w:rsidTr="00073355">
        <w:trPr>
          <w:trHeight w:val="92"/>
        </w:trPr>
        <w:tc>
          <w:tcPr>
            <w:tcW w:w="6095" w:type="dxa"/>
          </w:tcPr>
          <w:p w14:paraId="759E78C0"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500 </w:t>
            </w:r>
            <w:r w:rsidRPr="00073355">
              <w:t xml:space="preserve">тыс. до </w:t>
            </w:r>
            <w:r w:rsidRPr="00073355">
              <w:rPr>
                <w:bCs/>
              </w:rPr>
              <w:t xml:space="preserve">1 </w:t>
            </w:r>
            <w:r w:rsidRPr="00073355">
              <w:t xml:space="preserve">млн человек </w:t>
            </w:r>
          </w:p>
        </w:tc>
        <w:tc>
          <w:tcPr>
            <w:tcW w:w="2693" w:type="dxa"/>
          </w:tcPr>
          <w:p w14:paraId="5B8B5795" w14:textId="77777777" w:rsidR="00073355" w:rsidRPr="00073355" w:rsidRDefault="00073355" w:rsidP="00073355">
            <w:pPr>
              <w:autoSpaceDE w:val="0"/>
              <w:autoSpaceDN w:val="0"/>
              <w:adjustRightInd w:val="0"/>
              <w:spacing w:after="0" w:line="276" w:lineRule="auto"/>
              <w:jc w:val="center"/>
            </w:pPr>
            <w:r w:rsidRPr="00073355">
              <w:rPr>
                <w:bCs/>
              </w:rPr>
              <w:t>1</w:t>
            </w:r>
          </w:p>
        </w:tc>
      </w:tr>
      <w:tr w:rsidR="00073355" w:rsidRPr="00073355" w14:paraId="5B9A4CF1" w14:textId="77777777" w:rsidTr="00073355">
        <w:trPr>
          <w:trHeight w:val="92"/>
        </w:trPr>
        <w:tc>
          <w:tcPr>
            <w:tcW w:w="6095" w:type="dxa"/>
          </w:tcPr>
          <w:p w14:paraId="5A4F0C7C"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250 </w:t>
            </w:r>
            <w:r w:rsidRPr="00073355">
              <w:t xml:space="preserve">тыс. до </w:t>
            </w:r>
            <w:r w:rsidRPr="00073355">
              <w:rPr>
                <w:bCs/>
              </w:rPr>
              <w:t xml:space="preserve">500 </w:t>
            </w:r>
            <w:r w:rsidRPr="00073355">
              <w:t>тыс. человек</w:t>
            </w:r>
          </w:p>
        </w:tc>
        <w:tc>
          <w:tcPr>
            <w:tcW w:w="2693" w:type="dxa"/>
          </w:tcPr>
          <w:p w14:paraId="259EE3EA" w14:textId="77777777" w:rsidR="00073355" w:rsidRPr="00073355" w:rsidRDefault="00073355" w:rsidP="00073355">
            <w:pPr>
              <w:autoSpaceDE w:val="0"/>
              <w:autoSpaceDN w:val="0"/>
              <w:adjustRightInd w:val="0"/>
              <w:spacing w:after="0" w:line="276" w:lineRule="auto"/>
              <w:jc w:val="center"/>
            </w:pPr>
            <w:r w:rsidRPr="00073355">
              <w:rPr>
                <w:bCs/>
              </w:rPr>
              <w:t>0,9</w:t>
            </w:r>
          </w:p>
        </w:tc>
      </w:tr>
      <w:tr w:rsidR="00073355" w:rsidRPr="00073355" w14:paraId="76524443" w14:textId="77777777" w:rsidTr="00073355">
        <w:trPr>
          <w:trHeight w:val="92"/>
        </w:trPr>
        <w:tc>
          <w:tcPr>
            <w:tcW w:w="6095" w:type="dxa"/>
          </w:tcPr>
          <w:p w14:paraId="49869796"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100 </w:t>
            </w:r>
            <w:r w:rsidRPr="00073355">
              <w:t xml:space="preserve">тыс. до </w:t>
            </w:r>
            <w:r w:rsidRPr="00073355">
              <w:rPr>
                <w:bCs/>
              </w:rPr>
              <w:t xml:space="preserve">250 </w:t>
            </w:r>
            <w:r w:rsidRPr="00073355">
              <w:t>тыс. человек</w:t>
            </w:r>
          </w:p>
        </w:tc>
        <w:tc>
          <w:tcPr>
            <w:tcW w:w="2693" w:type="dxa"/>
          </w:tcPr>
          <w:p w14:paraId="4B722DC2" w14:textId="77777777" w:rsidR="00073355" w:rsidRPr="00073355" w:rsidRDefault="00073355" w:rsidP="00073355">
            <w:pPr>
              <w:autoSpaceDE w:val="0"/>
              <w:autoSpaceDN w:val="0"/>
              <w:adjustRightInd w:val="0"/>
              <w:spacing w:after="0" w:line="276" w:lineRule="auto"/>
              <w:jc w:val="center"/>
            </w:pPr>
            <w:r w:rsidRPr="00073355">
              <w:rPr>
                <w:bCs/>
              </w:rPr>
              <w:t>0,8</w:t>
            </w:r>
          </w:p>
        </w:tc>
      </w:tr>
      <w:tr w:rsidR="00073355" w:rsidRPr="00073355" w14:paraId="2B867B58" w14:textId="77777777" w:rsidTr="00073355">
        <w:trPr>
          <w:trHeight w:val="92"/>
        </w:trPr>
        <w:tc>
          <w:tcPr>
            <w:tcW w:w="6095" w:type="dxa"/>
          </w:tcPr>
          <w:p w14:paraId="4D11C7E8"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 </w:t>
            </w:r>
            <w:r w:rsidRPr="00073355">
              <w:t xml:space="preserve">тыс. до </w:t>
            </w:r>
            <w:r w:rsidRPr="00073355">
              <w:rPr>
                <w:bCs/>
              </w:rPr>
              <w:t xml:space="preserve">100 </w:t>
            </w:r>
            <w:r w:rsidRPr="00073355">
              <w:t>тыс. человек</w:t>
            </w:r>
          </w:p>
        </w:tc>
        <w:tc>
          <w:tcPr>
            <w:tcW w:w="2693" w:type="dxa"/>
          </w:tcPr>
          <w:p w14:paraId="3E2EFC01" w14:textId="77777777" w:rsidR="00073355" w:rsidRPr="00073355" w:rsidRDefault="00073355" w:rsidP="00073355">
            <w:pPr>
              <w:autoSpaceDE w:val="0"/>
              <w:autoSpaceDN w:val="0"/>
              <w:adjustRightInd w:val="0"/>
              <w:spacing w:after="0" w:line="276" w:lineRule="auto"/>
              <w:jc w:val="center"/>
            </w:pPr>
            <w:r w:rsidRPr="00073355">
              <w:rPr>
                <w:bCs/>
              </w:rPr>
              <w:t>0,75</w:t>
            </w:r>
          </w:p>
        </w:tc>
      </w:tr>
      <w:tr w:rsidR="00073355" w:rsidRPr="00073355" w14:paraId="66201AFE" w14:textId="77777777" w:rsidTr="00073355">
        <w:trPr>
          <w:trHeight w:val="92"/>
        </w:trPr>
        <w:tc>
          <w:tcPr>
            <w:tcW w:w="6095" w:type="dxa"/>
          </w:tcPr>
          <w:p w14:paraId="6136B5A9"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 </w:t>
            </w:r>
            <w:r w:rsidRPr="00073355">
              <w:t xml:space="preserve">тыс. до </w:t>
            </w:r>
            <w:r w:rsidRPr="00073355">
              <w:rPr>
                <w:bCs/>
              </w:rPr>
              <w:t xml:space="preserve">50 </w:t>
            </w:r>
            <w:r w:rsidRPr="00073355">
              <w:t>тыс. человек</w:t>
            </w:r>
          </w:p>
        </w:tc>
        <w:tc>
          <w:tcPr>
            <w:tcW w:w="2693" w:type="dxa"/>
          </w:tcPr>
          <w:p w14:paraId="0AE3F44E" w14:textId="77777777" w:rsidR="00073355" w:rsidRPr="00073355" w:rsidRDefault="00073355" w:rsidP="00073355">
            <w:pPr>
              <w:autoSpaceDE w:val="0"/>
              <w:autoSpaceDN w:val="0"/>
              <w:adjustRightInd w:val="0"/>
              <w:spacing w:after="0" w:line="276" w:lineRule="auto"/>
              <w:jc w:val="center"/>
            </w:pPr>
            <w:r w:rsidRPr="00073355">
              <w:rPr>
                <w:bCs/>
              </w:rPr>
              <w:t>0,7</w:t>
            </w:r>
          </w:p>
        </w:tc>
      </w:tr>
      <w:tr w:rsidR="00073355" w:rsidRPr="00073355" w14:paraId="57A816A5" w14:textId="77777777" w:rsidTr="00073355">
        <w:trPr>
          <w:trHeight w:val="92"/>
        </w:trPr>
        <w:tc>
          <w:tcPr>
            <w:tcW w:w="6095" w:type="dxa"/>
          </w:tcPr>
          <w:p w14:paraId="78B86720"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 </w:t>
            </w:r>
            <w:r w:rsidRPr="00073355">
              <w:t xml:space="preserve">тыс. до </w:t>
            </w:r>
            <w:r w:rsidRPr="00073355">
              <w:rPr>
                <w:bCs/>
              </w:rPr>
              <w:t xml:space="preserve">10 </w:t>
            </w:r>
            <w:r w:rsidRPr="00073355">
              <w:t>тыс. человек</w:t>
            </w:r>
          </w:p>
        </w:tc>
        <w:tc>
          <w:tcPr>
            <w:tcW w:w="2693" w:type="dxa"/>
          </w:tcPr>
          <w:p w14:paraId="55592332" w14:textId="77777777" w:rsidR="00073355" w:rsidRPr="00073355" w:rsidRDefault="00073355" w:rsidP="00073355">
            <w:pPr>
              <w:autoSpaceDE w:val="0"/>
              <w:autoSpaceDN w:val="0"/>
              <w:adjustRightInd w:val="0"/>
              <w:spacing w:after="0" w:line="276" w:lineRule="auto"/>
              <w:jc w:val="center"/>
            </w:pPr>
            <w:r w:rsidRPr="00073355">
              <w:rPr>
                <w:bCs/>
              </w:rPr>
              <w:t>0,65</w:t>
            </w:r>
          </w:p>
        </w:tc>
      </w:tr>
      <w:tr w:rsidR="00073355" w:rsidRPr="00073355" w14:paraId="1269434E" w14:textId="77777777" w:rsidTr="00073355">
        <w:trPr>
          <w:trHeight w:val="92"/>
        </w:trPr>
        <w:tc>
          <w:tcPr>
            <w:tcW w:w="6095" w:type="dxa"/>
          </w:tcPr>
          <w:p w14:paraId="66799DD8"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3 </w:t>
            </w:r>
            <w:r w:rsidRPr="00073355">
              <w:t xml:space="preserve">тыс. до </w:t>
            </w:r>
            <w:r w:rsidRPr="00073355">
              <w:rPr>
                <w:bCs/>
              </w:rPr>
              <w:t xml:space="preserve">5 </w:t>
            </w:r>
            <w:r w:rsidRPr="00073355">
              <w:t>тыс. человек</w:t>
            </w:r>
          </w:p>
        </w:tc>
        <w:tc>
          <w:tcPr>
            <w:tcW w:w="2693" w:type="dxa"/>
          </w:tcPr>
          <w:p w14:paraId="62A94281" w14:textId="77777777" w:rsidR="00073355" w:rsidRPr="00073355" w:rsidRDefault="00073355" w:rsidP="00073355">
            <w:pPr>
              <w:autoSpaceDE w:val="0"/>
              <w:autoSpaceDN w:val="0"/>
              <w:adjustRightInd w:val="0"/>
              <w:spacing w:after="0" w:line="276" w:lineRule="auto"/>
              <w:jc w:val="center"/>
            </w:pPr>
            <w:r w:rsidRPr="00073355">
              <w:rPr>
                <w:bCs/>
              </w:rPr>
              <w:t>0,6</w:t>
            </w:r>
          </w:p>
        </w:tc>
      </w:tr>
      <w:tr w:rsidR="00073355" w:rsidRPr="00073355" w14:paraId="6936DF18" w14:textId="77777777" w:rsidTr="00073355">
        <w:trPr>
          <w:trHeight w:val="118"/>
        </w:trPr>
        <w:tc>
          <w:tcPr>
            <w:tcW w:w="6095" w:type="dxa"/>
          </w:tcPr>
          <w:p w14:paraId="6B47C526"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 </w:t>
            </w:r>
            <w:r w:rsidRPr="00073355">
              <w:t xml:space="preserve">тыс. до </w:t>
            </w:r>
            <w:r w:rsidRPr="00073355">
              <w:rPr>
                <w:bCs/>
              </w:rPr>
              <w:t xml:space="preserve">3 </w:t>
            </w:r>
            <w:r w:rsidRPr="00073355">
              <w:t>тыс. человек</w:t>
            </w:r>
          </w:p>
        </w:tc>
        <w:tc>
          <w:tcPr>
            <w:tcW w:w="2693" w:type="dxa"/>
          </w:tcPr>
          <w:p w14:paraId="3B633D63" w14:textId="77777777" w:rsidR="00073355" w:rsidRPr="00073355" w:rsidRDefault="00073355" w:rsidP="00073355">
            <w:pPr>
              <w:autoSpaceDE w:val="0"/>
              <w:autoSpaceDN w:val="0"/>
              <w:adjustRightInd w:val="0"/>
              <w:spacing w:after="0" w:line="276" w:lineRule="auto"/>
              <w:jc w:val="center"/>
            </w:pPr>
            <w:r w:rsidRPr="00073355">
              <w:rPr>
                <w:bCs/>
              </w:rPr>
              <w:t>0,55</w:t>
            </w:r>
          </w:p>
        </w:tc>
      </w:tr>
      <w:tr w:rsidR="00073355" w:rsidRPr="00073355" w14:paraId="2C74B8BB" w14:textId="77777777" w:rsidTr="00073355">
        <w:trPr>
          <w:trHeight w:val="118"/>
        </w:trPr>
        <w:tc>
          <w:tcPr>
            <w:tcW w:w="6095" w:type="dxa"/>
          </w:tcPr>
          <w:p w14:paraId="79199DA4" w14:textId="77777777" w:rsidR="00073355" w:rsidRPr="00073355" w:rsidRDefault="00073355" w:rsidP="00073355">
            <w:pPr>
              <w:autoSpaceDE w:val="0"/>
              <w:autoSpaceDN w:val="0"/>
              <w:adjustRightInd w:val="0"/>
              <w:spacing w:after="0" w:line="276" w:lineRule="auto"/>
            </w:pPr>
            <w:r w:rsidRPr="00073355">
              <w:t xml:space="preserve">менее </w:t>
            </w:r>
            <w:r w:rsidRPr="00073355">
              <w:rPr>
                <w:bCs/>
              </w:rPr>
              <w:t xml:space="preserve">1 </w:t>
            </w:r>
            <w:r w:rsidRPr="00073355">
              <w:t>тыс. человек</w:t>
            </w:r>
          </w:p>
        </w:tc>
        <w:tc>
          <w:tcPr>
            <w:tcW w:w="2693" w:type="dxa"/>
          </w:tcPr>
          <w:p w14:paraId="66C19B6E" w14:textId="77777777" w:rsidR="00073355" w:rsidRPr="00073355" w:rsidRDefault="00073355" w:rsidP="00073355">
            <w:pPr>
              <w:autoSpaceDE w:val="0"/>
              <w:autoSpaceDN w:val="0"/>
              <w:adjustRightInd w:val="0"/>
              <w:spacing w:after="0" w:line="276" w:lineRule="auto"/>
              <w:jc w:val="center"/>
            </w:pPr>
            <w:r w:rsidRPr="00073355">
              <w:rPr>
                <w:bCs/>
              </w:rPr>
              <w:t>0,5</w:t>
            </w:r>
          </w:p>
        </w:tc>
      </w:tr>
    </w:tbl>
    <w:p w14:paraId="14DFBBBF"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663251BF" w14:textId="77777777" w:rsidR="00073355" w:rsidRPr="00073355" w:rsidRDefault="00073355" w:rsidP="00073355">
      <w:pPr>
        <w:autoSpaceDE w:val="0"/>
        <w:autoSpaceDN w:val="0"/>
        <w:adjustRightInd w:val="0"/>
        <w:spacing w:after="0" w:line="276" w:lineRule="auto"/>
        <w:ind w:firstLine="709"/>
        <w:jc w:val="both"/>
        <w:rPr>
          <w:rFonts w:eastAsia="Times New Roman"/>
        </w:rPr>
      </w:pPr>
      <w:proofErr w:type="gramStart"/>
      <w:r w:rsidRPr="00073355">
        <w:rPr>
          <w:rFonts w:eastAsia="Times New Roman"/>
        </w:rPr>
        <w:t>Размер гонорара</w:t>
      </w:r>
      <w:proofErr w:type="gramEnd"/>
      <w:r w:rsidRPr="00073355">
        <w:rPr>
          <w:rFonts w:eastAsia="Times New Roman"/>
        </w:rPr>
        <w:t xml:space="preserve"> оплачиваемого участников вокальных (танцевальных) коллективов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Pr="00073355">
        <w:rPr>
          <w:rFonts w:eastAsia="Times New Roman"/>
        </w:rPr>
        <w:t>) определяется по формуле (2.12.2):</w:t>
      </w:r>
    </w:p>
    <w:tbl>
      <w:tblPr>
        <w:tblW w:w="10348" w:type="dxa"/>
        <w:tblLook w:val="04A0" w:firstRow="1" w:lastRow="0" w:firstColumn="1" w:lastColumn="0" w:noHBand="0" w:noVBand="1"/>
      </w:tblPr>
      <w:tblGrid>
        <w:gridCol w:w="9245"/>
        <w:gridCol w:w="1103"/>
      </w:tblGrid>
      <w:tr w:rsidR="00073355" w:rsidRPr="00073355" w14:paraId="78F697E6" w14:textId="77777777" w:rsidTr="00073355">
        <w:tc>
          <w:tcPr>
            <w:tcW w:w="9455" w:type="dxa"/>
            <w:shd w:val="clear" w:color="auto" w:fill="auto"/>
          </w:tcPr>
          <w:p w14:paraId="3376F18A"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 xml:space="preserve">= </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751D1D36" w14:textId="77777777" w:rsidR="00073355" w:rsidRPr="00073355" w:rsidRDefault="00073355" w:rsidP="00073355">
            <w:pPr>
              <w:autoSpaceDE w:val="0"/>
              <w:autoSpaceDN w:val="0"/>
              <w:adjustRightInd w:val="0"/>
              <w:spacing w:after="0" w:line="276" w:lineRule="auto"/>
            </w:pPr>
            <w:r w:rsidRPr="00073355">
              <w:t>(2.12.</w:t>
            </w:r>
            <w:r w:rsidRPr="00073355">
              <w:rPr>
                <w:lang w:val="en-US"/>
              </w:rPr>
              <w:t>2</w:t>
            </w:r>
            <w:r w:rsidRPr="00073355">
              <w:t>)</w:t>
            </w:r>
          </w:p>
        </w:tc>
      </w:tr>
    </w:tbl>
    <w:p w14:paraId="4A004FF6" w14:textId="0F3546B9" w:rsidR="00227AE6" w:rsidRPr="002A2AAE" w:rsidRDefault="00073355" w:rsidP="00227AE6">
      <w:pPr>
        <w:autoSpaceDE w:val="0"/>
        <w:autoSpaceDN w:val="0"/>
        <w:adjustRightInd w:val="0"/>
        <w:spacing w:after="0" w:line="276" w:lineRule="auto"/>
        <w:ind w:firstLine="709"/>
        <w:jc w:val="both"/>
        <w:rPr>
          <w:rFonts w:eastAsia="Times New Roman"/>
        </w:rPr>
      </w:pPr>
      <w:r w:rsidRPr="00073355">
        <w:rPr>
          <w:rFonts w:eastAsia="Times New Roman"/>
        </w:rPr>
        <w:t>где:</w:t>
      </w:r>
      <m:oMath>
        <m:r>
          <w:rPr>
            <w:rFonts w:ascii="Cambria Math" w:hAnsi="Cambria Math"/>
          </w:rPr>
          <m:t xml:space="preserve"> </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00227AE6" w:rsidRPr="00073355">
        <w:rPr>
          <w:rFonts w:eastAsia="Times New Roman"/>
        </w:rPr>
        <w:t xml:space="preserve"> – минимальный размер гонорара </w:t>
      </w:r>
      <w:r w:rsidR="00227AE6" w:rsidRPr="002A2AAE">
        <w:rPr>
          <w:rFonts w:eastAsia="Times New Roman"/>
        </w:rPr>
        <w:t>в зависимости от минимального размера оплаты труда (далее - МРОТ)</w:t>
      </w:r>
      <w:r w:rsidR="00227AE6">
        <w:rPr>
          <w:rFonts w:eastAsia="Times New Roman"/>
        </w:rPr>
        <w:t xml:space="preserve"> </w:t>
      </w:r>
      <w:r w:rsidR="00227AE6" w:rsidRPr="00073355">
        <w:rPr>
          <w:rFonts w:eastAsia="Times New Roman"/>
        </w:rPr>
        <w:t xml:space="preserve">с учетом начислений в соответствии с </w:t>
      </w:r>
      <w:r w:rsidR="00227AE6" w:rsidRPr="003B6AAE">
        <w:rPr>
          <w:rFonts w:eastAsia="Times New Roman"/>
        </w:rPr>
        <w:t xml:space="preserve">законодательством Российской Федерации о налогах и сборах </w:t>
      </w:r>
      <w:r w:rsidR="00227AE6" w:rsidRPr="00073355">
        <w:rPr>
          <w:rFonts w:eastAsia="Times New Roman"/>
        </w:rPr>
        <w:t>театрально-зрелищной части</w:t>
      </w:r>
      <w:r w:rsidR="00227AE6">
        <w:rPr>
          <w:rFonts w:eastAsia="Times New Roman"/>
        </w:rPr>
        <w:t>:</w:t>
      </w:r>
    </w:p>
    <w:p w14:paraId="09087620"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24A8505D"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lastRenderedPageBreak/>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681FD61A"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286586E0"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59F41AA3"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5E80BF14" w14:textId="77777777" w:rsidR="00227AE6" w:rsidRDefault="00227AE6" w:rsidP="00227AE6">
      <w:pPr>
        <w:autoSpaceDE w:val="0"/>
        <w:autoSpaceDN w:val="0"/>
        <w:adjustRightInd w:val="0"/>
        <w:spacing w:after="0" w:line="276" w:lineRule="auto"/>
        <w:ind w:firstLine="709"/>
        <w:jc w:val="both"/>
        <w:rPr>
          <w:rFonts w:eastAsia="Times New Roman"/>
        </w:rPr>
      </w:pPr>
    </w:p>
    <w:p w14:paraId="7B89B445" w14:textId="430ADDA5"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за коллективное исполнение песни (коллективного танца)</w:t>
      </w:r>
      <w:r>
        <w:rPr>
          <w:rFonts w:eastAsia="Times New Roman"/>
        </w:rPr>
        <w:t>:</w:t>
      </w:r>
    </w:p>
    <w:p w14:paraId="6CD5B473"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5D788381"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7359E312"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5A69295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0F64D07F"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272E595A" w14:textId="1E0A3A0E" w:rsidR="00073355" w:rsidRDefault="00073355" w:rsidP="00073355">
      <w:pPr>
        <w:autoSpaceDE w:val="0"/>
        <w:autoSpaceDN w:val="0"/>
        <w:adjustRightInd w:val="0"/>
        <w:spacing w:after="0" w:line="276" w:lineRule="auto"/>
        <w:ind w:firstLine="709"/>
        <w:jc w:val="both"/>
        <w:rPr>
          <w:rFonts w:eastAsia="Times New Roman"/>
        </w:rPr>
      </w:pPr>
    </w:p>
    <w:p w14:paraId="05BD38EC" w14:textId="77777777"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индивидуального исполнителя</w:t>
      </w:r>
      <w:r>
        <w:rPr>
          <w:rFonts w:eastAsia="Times New Roman"/>
        </w:rPr>
        <w:t>:</w:t>
      </w:r>
    </w:p>
    <w:p w14:paraId="473D7BCB"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1CC2EE38"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7D399B27"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26022BF1"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3C5C914C"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0961E7EE" w14:textId="77777777" w:rsidR="00227AE6" w:rsidRPr="00073355" w:rsidRDefault="00227AE6" w:rsidP="00073355">
      <w:pPr>
        <w:autoSpaceDE w:val="0"/>
        <w:autoSpaceDN w:val="0"/>
        <w:adjustRightInd w:val="0"/>
        <w:spacing w:after="0" w:line="276" w:lineRule="auto"/>
        <w:ind w:firstLine="709"/>
        <w:jc w:val="both"/>
        <w:rPr>
          <w:rFonts w:eastAsia="Times New Roman"/>
        </w:rPr>
      </w:pPr>
    </w:p>
    <w:p w14:paraId="3D420772"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осуществляется культурно-досуговое мероприятие:</w:t>
      </w:r>
    </w:p>
    <w:p w14:paraId="737654D2" w14:textId="77777777" w:rsidR="00227AE6" w:rsidRDefault="00227AE6" w:rsidP="00073355">
      <w:pPr>
        <w:autoSpaceDE w:val="0"/>
        <w:autoSpaceDN w:val="0"/>
        <w:adjustRightInd w:val="0"/>
        <w:spacing w:after="0" w:line="276" w:lineRule="auto"/>
        <w:ind w:firstLine="709"/>
        <w:jc w:val="both"/>
        <w:rPr>
          <w:rFonts w:eastAsia="Times New Roman"/>
        </w:rPr>
      </w:pPr>
    </w:p>
    <w:p w14:paraId="29246520" w14:textId="463ED4CB"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(ведущего)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Pr="00073355">
        <w:rPr>
          <w:rFonts w:eastAsia="Times New Roman"/>
        </w:rPr>
        <w:t>) определяется по формуле (2.12.3):</w:t>
      </w:r>
    </w:p>
    <w:tbl>
      <w:tblPr>
        <w:tblW w:w="10348" w:type="dxa"/>
        <w:tblInd w:w="-5" w:type="dxa"/>
        <w:tblLook w:val="04A0" w:firstRow="1" w:lastRow="0" w:firstColumn="1" w:lastColumn="0" w:noHBand="0" w:noVBand="1"/>
      </w:tblPr>
      <w:tblGrid>
        <w:gridCol w:w="9245"/>
        <w:gridCol w:w="1103"/>
      </w:tblGrid>
      <w:tr w:rsidR="00073355" w:rsidRPr="00073355" w14:paraId="50E90DC4" w14:textId="77777777" w:rsidTr="00073355">
        <w:tc>
          <w:tcPr>
            <w:tcW w:w="9455" w:type="dxa"/>
            <w:shd w:val="clear" w:color="auto" w:fill="auto"/>
          </w:tcPr>
          <w:p w14:paraId="744845C1"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s=1</m:t>
                    </m:r>
                  </m:sub>
                  <m:sup>
                    <m:r>
                      <w:rPr>
                        <w:rFonts w:ascii="Cambria Math" w:hAnsi="Cambria Math"/>
                        <w:lang w:val="en-US"/>
                      </w:rPr>
                      <m:t>n</m:t>
                    </m:r>
                  </m:sup>
                  <m:e>
                    <m:r>
                      <w:rPr>
                        <w:rFonts w:ascii="Cambria Math" w:hAnsi="Cambria Math"/>
                      </w:rPr>
                      <m:t>(</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nary>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13A8E1BF" w14:textId="77777777" w:rsidR="00073355" w:rsidRPr="00073355" w:rsidRDefault="00073355" w:rsidP="00073355">
            <w:pPr>
              <w:autoSpaceDE w:val="0"/>
              <w:autoSpaceDN w:val="0"/>
              <w:adjustRightInd w:val="0"/>
              <w:spacing w:after="0" w:line="276" w:lineRule="auto"/>
            </w:pPr>
            <w:r w:rsidRPr="00073355">
              <w:t>(</w:t>
            </w:r>
            <w:r w:rsidRPr="00073355">
              <w:rPr>
                <w:lang w:val="en-US"/>
              </w:rPr>
              <w:t>2.12.3</w:t>
            </w:r>
            <w:r w:rsidRPr="00073355">
              <w:t>)</w:t>
            </w:r>
          </w:p>
        </w:tc>
      </w:tr>
    </w:tbl>
    <w:p w14:paraId="17C1E695" w14:textId="1DA0FDC4" w:rsid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44341D3F" w14:textId="1E52D9F2" w:rsidR="00227AE6" w:rsidRDefault="00227AE6" w:rsidP="00073355">
      <w:pPr>
        <w:autoSpaceDE w:val="0"/>
        <w:autoSpaceDN w:val="0"/>
        <w:adjustRightInd w:val="0"/>
        <w:spacing w:after="0" w:line="276" w:lineRule="auto"/>
        <w:ind w:firstLine="709"/>
        <w:jc w:val="both"/>
        <w:rPr>
          <w:rFonts w:eastAsia="Times New Roman"/>
        </w:rPr>
      </w:pPr>
    </w:p>
    <w:p w14:paraId="43B4CBC1" w14:textId="01818CC6"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оплачиваемого участника за индивидуальную работу или коллективную</w:t>
      </w:r>
      <w:r>
        <w:rPr>
          <w:rFonts w:eastAsia="Times New Roman"/>
        </w:rPr>
        <w:t>:</w:t>
      </w:r>
    </w:p>
    <w:p w14:paraId="09F97153"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417D3832"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7BE1B518"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1CED5F3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6B7FED81" w14:textId="3A216A64" w:rsidR="00227AE6" w:rsidRPr="00073355"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11ED6D3E" w14:textId="238E9F2F" w:rsid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s</w:t>
      </w:r>
      <w:r w:rsidRPr="00073355">
        <w:rPr>
          <w:rFonts w:eastAsia="Times New Roman"/>
        </w:rPr>
        <w:t>=1……</w:t>
      </w:r>
      <w:r w:rsidRPr="00073355">
        <w:rPr>
          <w:rFonts w:eastAsia="Times New Roman"/>
          <w:lang w:val="en-US"/>
        </w:rPr>
        <w:t>n</w:t>
      </w:r>
      <w:r w:rsidRPr="00073355">
        <w:rPr>
          <w:rFonts w:eastAsia="Times New Roman"/>
        </w:rPr>
        <w:t>;</w:t>
      </w:r>
    </w:p>
    <w:p w14:paraId="317D9748" w14:textId="77777777" w:rsidR="00227AE6" w:rsidRPr="00073355" w:rsidRDefault="00227AE6" w:rsidP="00073355">
      <w:pPr>
        <w:autoSpaceDE w:val="0"/>
        <w:autoSpaceDN w:val="0"/>
        <w:adjustRightInd w:val="0"/>
        <w:spacing w:after="0" w:line="276" w:lineRule="auto"/>
        <w:ind w:firstLine="709"/>
        <w:jc w:val="both"/>
        <w:rPr>
          <w:rFonts w:eastAsia="Times New Roman"/>
        </w:rPr>
      </w:pPr>
    </w:p>
    <w:p w14:paraId="5C849ECA"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w:t>
      </w:r>
      <w:r w:rsidRPr="00073355">
        <w:t>балетмейстера, хормейстера, звукорежиссера</w:t>
      </w:r>
      <w:r w:rsidRPr="00073355">
        <w:rPr>
          <w:rFonts w:eastAsia="Times New Roman"/>
        </w:rPr>
        <w:t>)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Pr="00073355">
        <w:rPr>
          <w:rFonts w:eastAsia="Times New Roman"/>
        </w:rPr>
        <w:t>) определяется по формуле (2.12.4):</w:t>
      </w:r>
    </w:p>
    <w:tbl>
      <w:tblPr>
        <w:tblW w:w="10348" w:type="dxa"/>
        <w:tblInd w:w="-5" w:type="dxa"/>
        <w:tblLook w:val="04A0" w:firstRow="1" w:lastRow="0" w:firstColumn="1" w:lastColumn="0" w:noHBand="0" w:noVBand="1"/>
      </w:tblPr>
      <w:tblGrid>
        <w:gridCol w:w="9245"/>
        <w:gridCol w:w="1103"/>
      </w:tblGrid>
      <w:tr w:rsidR="00073355" w:rsidRPr="00073355" w14:paraId="06BCC3B1" w14:textId="77777777" w:rsidTr="00073355">
        <w:tc>
          <w:tcPr>
            <w:tcW w:w="9455" w:type="dxa"/>
            <w:shd w:val="clear" w:color="auto" w:fill="auto"/>
          </w:tcPr>
          <w:p w14:paraId="66CC9F38"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53052081" w14:textId="77777777" w:rsidR="00073355" w:rsidRPr="00073355" w:rsidRDefault="00073355" w:rsidP="00073355">
            <w:pPr>
              <w:autoSpaceDE w:val="0"/>
              <w:autoSpaceDN w:val="0"/>
              <w:adjustRightInd w:val="0"/>
              <w:spacing w:after="0" w:line="276" w:lineRule="auto"/>
            </w:pPr>
            <w:r w:rsidRPr="00073355">
              <w:t>(</w:t>
            </w:r>
            <w:r w:rsidRPr="00073355">
              <w:rPr>
                <w:rFonts w:eastAsia="Times New Roman"/>
              </w:rPr>
              <w:t>2.12.4</w:t>
            </w:r>
            <w:r w:rsidRPr="00073355">
              <w:t>)</w:t>
            </w:r>
          </w:p>
        </w:tc>
      </w:tr>
    </w:tbl>
    <w:p w14:paraId="12AC1414"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6E8AEE46"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от 0,05 до 0,08. З</w:t>
      </w:r>
      <w:proofErr w:type="spellStart"/>
      <w:r w:rsidR="00073355" w:rsidRPr="00073355">
        <w:t>начения</w:t>
      </w:r>
      <w:proofErr w:type="spellEnd"/>
      <w:r w:rsidR="00073355" w:rsidRPr="00073355">
        <w:t xml:space="preserve"> коэффициентов, учитывающих долю участия:</w:t>
      </w:r>
    </w:p>
    <w:p w14:paraId="62E3D74F" w14:textId="77777777" w:rsidR="00073355" w:rsidRPr="00073355" w:rsidRDefault="00073355" w:rsidP="00073355">
      <w:pPr>
        <w:autoSpaceDE w:val="0"/>
        <w:autoSpaceDN w:val="0"/>
        <w:adjustRightInd w:val="0"/>
        <w:spacing w:after="0" w:line="276" w:lineRule="auto"/>
        <w:ind w:firstLine="709"/>
        <w:jc w:val="both"/>
      </w:pPr>
      <w:r w:rsidRPr="00073355">
        <w:t>0,08 – для балетмейстера;</w:t>
      </w:r>
    </w:p>
    <w:p w14:paraId="59C7D07B" w14:textId="77777777" w:rsidR="00073355" w:rsidRPr="00073355" w:rsidRDefault="00073355" w:rsidP="00073355">
      <w:pPr>
        <w:autoSpaceDE w:val="0"/>
        <w:autoSpaceDN w:val="0"/>
        <w:adjustRightInd w:val="0"/>
        <w:spacing w:after="0" w:line="276" w:lineRule="auto"/>
        <w:ind w:firstLine="709"/>
        <w:jc w:val="both"/>
      </w:pPr>
      <w:r w:rsidRPr="00073355">
        <w:t>0,07 – для хормейстеров;</w:t>
      </w:r>
    </w:p>
    <w:p w14:paraId="6195F644" w14:textId="77777777" w:rsidR="00073355" w:rsidRPr="00073355" w:rsidRDefault="00073355" w:rsidP="00073355">
      <w:pPr>
        <w:autoSpaceDE w:val="0"/>
        <w:autoSpaceDN w:val="0"/>
        <w:adjustRightInd w:val="0"/>
        <w:spacing w:after="0" w:line="276" w:lineRule="auto"/>
        <w:ind w:firstLine="709"/>
        <w:jc w:val="both"/>
      </w:pPr>
      <w:r w:rsidRPr="00073355">
        <w:lastRenderedPageBreak/>
        <w:t>0,06 – для звукорежиссера;</w:t>
      </w:r>
    </w:p>
    <w:p w14:paraId="51158B02" w14:textId="77777777" w:rsidR="00073355" w:rsidRPr="00073355" w:rsidRDefault="00073355" w:rsidP="00073355">
      <w:pPr>
        <w:autoSpaceDE w:val="0"/>
        <w:autoSpaceDN w:val="0"/>
        <w:adjustRightInd w:val="0"/>
        <w:spacing w:after="0" w:line="276" w:lineRule="auto"/>
        <w:ind w:firstLine="709"/>
        <w:jc w:val="both"/>
      </w:pPr>
      <w:r w:rsidRPr="00073355">
        <w:t>0,05 – для художника-оформителя;</w:t>
      </w:r>
    </w:p>
    <w:p w14:paraId="4282B2AE" w14:textId="77777777" w:rsidR="00073355" w:rsidRPr="00073355" w:rsidRDefault="00073355" w:rsidP="00073355">
      <w:pPr>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(сценариста)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Pr="00073355">
        <w:rPr>
          <w:rFonts w:eastAsia="Times New Roman"/>
        </w:rPr>
        <w:t>) определяется по формуле (2.12.5):</w:t>
      </w:r>
    </w:p>
    <w:tbl>
      <w:tblPr>
        <w:tblW w:w="10348" w:type="dxa"/>
        <w:tblLook w:val="04A0" w:firstRow="1" w:lastRow="0" w:firstColumn="1" w:lastColumn="0" w:noHBand="0" w:noVBand="1"/>
      </w:tblPr>
      <w:tblGrid>
        <w:gridCol w:w="9245"/>
        <w:gridCol w:w="1103"/>
      </w:tblGrid>
      <w:tr w:rsidR="00073355" w:rsidRPr="00073355" w14:paraId="37C192EB" w14:textId="77777777" w:rsidTr="00073355">
        <w:tc>
          <w:tcPr>
            <w:tcW w:w="9455" w:type="dxa"/>
            <w:shd w:val="clear" w:color="auto" w:fill="auto"/>
          </w:tcPr>
          <w:p w14:paraId="2B0D86B8"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r>
                      <w:rPr>
                        <w:rFonts w:ascii="Cambria Math" w:hAnsi="Cambria Math"/>
                        <w:sz w:val="32"/>
                        <w:szCs w:val="32"/>
                        <w:lang w:val="en-US"/>
                      </w:rPr>
                      <m:t>×n</m:t>
                    </m:r>
                  </m:e>
                </m:d>
                <m:r>
                  <w:rPr>
                    <w:rFonts w:ascii="Cambria Math" w:hAnsi="Cambria Math"/>
                    <w:sz w:val="32"/>
                    <w:szCs w:val="32"/>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r>
                      <w:rPr>
                        <w:rFonts w:ascii="Cambria Math" w:hAnsi="Cambria Math"/>
                        <w:sz w:val="32"/>
                        <w:szCs w:val="32"/>
                        <w:lang w:val="en-US"/>
                      </w:rPr>
                      <m:t>+</m:t>
                    </m:r>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el</m:t>
                        </m:r>
                      </m:sub>
                    </m:sSub>
                  </m:e>
                </m:d>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К</m:t>
                    </m:r>
                  </m:e>
                  <m:sub>
                    <m:r>
                      <w:rPr>
                        <w:rFonts w:ascii="Cambria Math" w:hAnsi="Cambria Math"/>
                        <w:sz w:val="32"/>
                        <w:szCs w:val="32"/>
                        <w:lang w:val="en-US"/>
                      </w:rPr>
                      <m:t>пз</m:t>
                    </m:r>
                  </m:sub>
                </m:sSub>
                <m:r>
                  <w:rPr>
                    <w:rFonts w:ascii="Cambria Math" w:hAnsi="Cambria Math"/>
                    <w:sz w:val="32"/>
                    <w:szCs w:val="32"/>
                    <w:lang w:val="en-US"/>
                  </w:rPr>
                  <m:t>+R</m:t>
                </m:r>
              </m:oMath>
            </m:oMathPara>
          </w:p>
        </w:tc>
        <w:tc>
          <w:tcPr>
            <w:tcW w:w="893" w:type="dxa"/>
            <w:shd w:val="clear" w:color="auto" w:fill="auto"/>
            <w:vAlign w:val="center"/>
          </w:tcPr>
          <w:p w14:paraId="40F5FB96" w14:textId="77777777" w:rsidR="00073355" w:rsidRPr="00073355" w:rsidRDefault="00073355" w:rsidP="00073355">
            <w:pPr>
              <w:autoSpaceDE w:val="0"/>
              <w:autoSpaceDN w:val="0"/>
              <w:adjustRightInd w:val="0"/>
              <w:spacing w:after="0" w:line="276" w:lineRule="auto"/>
            </w:pPr>
            <w:r w:rsidRPr="00073355">
              <w:t>(</w:t>
            </w:r>
            <w:r w:rsidRPr="00073355">
              <w:rPr>
                <w:rFonts w:eastAsia="Times New Roman"/>
              </w:rPr>
              <w:t>2.12.5</w:t>
            </w:r>
            <w:r w:rsidRPr="00073355">
              <w:t>)</w:t>
            </w:r>
          </w:p>
        </w:tc>
      </w:tr>
    </w:tbl>
    <w:p w14:paraId="182E0AA7" w14:textId="77777777" w:rsidR="00073355" w:rsidRPr="00073355" w:rsidRDefault="00073355" w:rsidP="00073355">
      <w:pPr>
        <w:spacing w:line="276" w:lineRule="auto"/>
        <w:ind w:firstLine="709"/>
        <w:jc w:val="both"/>
      </w:pPr>
      <w:r w:rsidRPr="00073355">
        <w:t>где:</w:t>
      </w:r>
    </w:p>
    <w:p w14:paraId="395B74DF" w14:textId="480F3D75"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oMath>
      <w:r w:rsidR="00073355" w:rsidRPr="00073355">
        <w:rPr>
          <w:rFonts w:eastAsia="Times New Roman"/>
          <w:iCs/>
          <w:sz w:val="32"/>
          <w:szCs w:val="32"/>
        </w:rPr>
        <w:t xml:space="preserve"> – </w:t>
      </w:r>
      <w:r w:rsidR="00073355" w:rsidRPr="00073355">
        <w:t xml:space="preserve">стоимость 0,045 авторского листа (1 800 знаков или один лист формата А4, шрифтом </w:t>
      </w:r>
      <w:proofErr w:type="spellStart"/>
      <w:r w:rsidR="00073355" w:rsidRPr="00073355">
        <w:t>Times</w:t>
      </w:r>
      <w:proofErr w:type="spellEnd"/>
      <w:r w:rsidR="00073355" w:rsidRPr="00073355">
        <w:t xml:space="preserve"> </w:t>
      </w:r>
      <w:proofErr w:type="spellStart"/>
      <w:r w:rsidR="00073355" w:rsidRPr="00073355">
        <w:t>New</w:t>
      </w:r>
      <w:proofErr w:type="spellEnd"/>
      <w:r w:rsidR="00073355" w:rsidRPr="00073355">
        <w:t xml:space="preserve"> </w:t>
      </w:r>
      <w:proofErr w:type="spellStart"/>
      <w:r w:rsidR="00073355" w:rsidRPr="00073355">
        <w:t>Roman</w:t>
      </w:r>
      <w:proofErr w:type="spellEnd"/>
      <w:r w:rsidR="00073355" w:rsidRPr="00073355">
        <w:t xml:space="preserve"> 14, с межстрочным интервалом, равным 1) в размере 1800 рублей (с учетом налоговых начислений в соответствии с </w:t>
      </w:r>
      <w:r w:rsidR="003B6AAE" w:rsidRPr="003B6AAE">
        <w:t>законодательством Российской Федерации о налогах и сборах</w:t>
      </w:r>
      <w:r w:rsidR="00073355" w:rsidRPr="00073355">
        <w:t>);</w:t>
      </w:r>
    </w:p>
    <w:p w14:paraId="049F5E71" w14:textId="77777777" w:rsidR="00073355" w:rsidRPr="00073355" w:rsidRDefault="00073355" w:rsidP="00073355">
      <w:pPr>
        <w:spacing w:after="0" w:line="276" w:lineRule="auto"/>
        <w:ind w:firstLine="709"/>
        <w:jc w:val="both"/>
      </w:pPr>
      <m:oMath>
        <m:r>
          <w:rPr>
            <w:rFonts w:ascii="Cambria Math" w:hAnsi="Cambria Math"/>
          </w:rPr>
          <m:t>n</m:t>
        </m:r>
      </m:oMath>
      <w:r w:rsidRPr="00073355">
        <w:t xml:space="preserve"> </w:t>
      </w:r>
      <w:r w:rsidRPr="00073355">
        <w:rPr>
          <w:rFonts w:eastAsia="Times New Roman"/>
          <w:iCs/>
          <w:sz w:val="32"/>
          <w:szCs w:val="32"/>
        </w:rPr>
        <w:t>–</w:t>
      </w:r>
      <w:r w:rsidRPr="00073355">
        <w:t xml:space="preserve"> количество печатных листов в сценарии, листов;</w:t>
      </w:r>
    </w:p>
    <w:p w14:paraId="70F6B6D7" w14:textId="77777777"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oMath>
      <w:r w:rsidR="00073355" w:rsidRPr="00073355">
        <w:rPr>
          <w:rFonts w:eastAsia="Times New Roman"/>
          <w:iCs/>
          <w:sz w:val="32"/>
          <w:szCs w:val="32"/>
        </w:rPr>
        <w:t xml:space="preserve"> – </w:t>
      </w:r>
      <w:r w:rsidR="00073355" w:rsidRPr="00073355">
        <w:t xml:space="preserve">коэффициент сложности (повышающий), коэффициент учитывает степень оригинальности проекта в сравнении с аналогами, объем и сроки выполнения проекта. Значение определяется </w:t>
      </w:r>
      <w:proofErr w:type="spellStart"/>
      <w:r w:rsidR="00073355" w:rsidRPr="00073355">
        <w:t>экспертно</w:t>
      </w:r>
      <w:proofErr w:type="spellEnd"/>
      <w:r w:rsidR="00073355" w:rsidRPr="00073355">
        <w:t>, в границах 1 – 1,5, художественным советом, единиц;</w:t>
      </w:r>
    </w:p>
    <w:p w14:paraId="43D1533C" w14:textId="77777777" w:rsidR="00073355" w:rsidRPr="00073355" w:rsidRDefault="005E3750" w:rsidP="00073355">
      <w:pPr>
        <w:spacing w:after="0" w:line="276" w:lineRule="auto"/>
        <w:ind w:firstLine="709"/>
        <w:jc w:val="both"/>
      </w:pPr>
      <m:oMath>
        <m:sSub>
          <m:sSubPr>
            <m:ctrlPr>
              <w:rPr>
                <w:rFonts w:ascii="Cambria Math" w:hAnsi="Cambria Math"/>
              </w:rPr>
            </m:ctrlPr>
          </m:sSubPr>
          <m:e>
            <m:r>
              <w:rPr>
                <w:rFonts w:ascii="Cambria Math" w:hAnsi="Cambria Math"/>
              </w:rPr>
              <m:t>K</m:t>
            </m:r>
          </m:e>
          <m:sub>
            <m:r>
              <w:rPr>
                <w:rFonts w:ascii="Cambria Math" w:hAnsi="Cambria Math"/>
              </w:rPr>
              <m:t>el</m:t>
            </m:r>
          </m:sub>
        </m:sSub>
      </m:oMath>
      <w:r w:rsidR="00073355" w:rsidRPr="00073355">
        <w:t xml:space="preserve"> </w:t>
      </w:r>
      <w:r w:rsidR="00073355" w:rsidRPr="00073355">
        <w:rPr>
          <w:rFonts w:eastAsia="Times New Roman"/>
          <w:iCs/>
          <w:sz w:val="32"/>
          <w:szCs w:val="32"/>
        </w:rPr>
        <w:t>–</w:t>
      </w:r>
      <w:r w:rsidR="00073355" w:rsidRPr="00073355">
        <w:t xml:space="preserve"> коэффициент (повышающий) при выполнении работы в электронном виде (визуализация на ПЭВМ при помощи специализированного программного обеспечения, готовится по желанию заказчика), может приобретать значение «0» и «1,25», единиц;</w:t>
      </w:r>
    </w:p>
    <w:p w14:paraId="50730BD3" w14:textId="77777777" w:rsidR="00073355" w:rsidRPr="00073355" w:rsidRDefault="005E3750" w:rsidP="00073355">
      <w:pPr>
        <w:spacing w:after="0" w:line="276" w:lineRule="auto"/>
        <w:ind w:firstLine="709"/>
        <w:jc w:val="both"/>
      </w:pPr>
      <m:oMath>
        <m:sSub>
          <m:sSubPr>
            <m:ctrlPr>
              <w:rPr>
                <w:rFonts w:ascii="Cambria Math" w:hAnsi="Cambria Math"/>
                <w:i/>
                <w:sz w:val="32"/>
                <w:szCs w:val="32"/>
                <w:lang w:val="en-US"/>
              </w:rPr>
            </m:ctrlPr>
          </m:sSubPr>
          <m:e>
            <m:r>
              <w:rPr>
                <w:rFonts w:ascii="Cambria Math" w:hAnsi="Cambria Math"/>
                <w:sz w:val="32"/>
                <w:szCs w:val="32"/>
              </w:rPr>
              <m:t>К</m:t>
            </m:r>
          </m:e>
          <m:sub>
            <m:r>
              <w:rPr>
                <w:rFonts w:ascii="Cambria Math" w:hAnsi="Cambria Math"/>
                <w:sz w:val="32"/>
                <w:szCs w:val="32"/>
              </w:rPr>
              <m:t>пз</m:t>
            </m:r>
          </m:sub>
        </m:sSub>
      </m:oMath>
      <w:r w:rsidR="00073355" w:rsidRPr="00073355">
        <w:t xml:space="preserve"> </w:t>
      </w:r>
      <w:r w:rsidR="00073355" w:rsidRPr="00073355">
        <w:rPr>
          <w:rFonts w:eastAsia="Times New Roman"/>
          <w:iCs/>
          <w:sz w:val="32"/>
          <w:szCs w:val="32"/>
        </w:rPr>
        <w:t>–</w:t>
      </w:r>
      <w:r w:rsidR="00073355" w:rsidRPr="00073355">
        <w:t xml:space="preserve"> 5 процентов от стоимости сценария при составление сценаристом пояснительной записки к проекту, в случае отсутствия пояснительной записки приобретает значение «0» рублей;</w:t>
      </w:r>
    </w:p>
    <w:p w14:paraId="68996E20" w14:textId="77777777" w:rsidR="00073355" w:rsidRPr="00073355" w:rsidRDefault="00073355" w:rsidP="00073355">
      <w:pPr>
        <w:spacing w:after="0" w:line="276" w:lineRule="auto"/>
        <w:ind w:firstLine="709"/>
        <w:jc w:val="both"/>
      </w:pPr>
      <m:oMath>
        <m:r>
          <w:rPr>
            <w:rFonts w:ascii="Cambria Math" w:hAnsi="Cambria Math"/>
          </w:rPr>
          <m:t>R</m:t>
        </m:r>
      </m:oMath>
      <w:r w:rsidRPr="00073355">
        <w:t xml:space="preserve"> </w:t>
      </w:r>
      <w:r w:rsidRPr="00073355">
        <w:rPr>
          <w:rFonts w:eastAsia="Times New Roman"/>
          <w:iCs/>
          <w:sz w:val="32"/>
          <w:szCs w:val="32"/>
        </w:rPr>
        <w:t>–</w:t>
      </w:r>
      <w:r w:rsidRPr="00073355">
        <w:t xml:space="preserve"> 20 процентов от стоимости сценария в случае авторского руководства по реализации проекта, во всех остальных случаях приобретает значение «0» рублей.</w:t>
      </w:r>
    </w:p>
    <w:p w14:paraId="61229E9C" w14:textId="77777777" w:rsidR="00073355" w:rsidRPr="00073355" w:rsidRDefault="00073355" w:rsidP="00073355">
      <w:pPr>
        <w:spacing w:line="276" w:lineRule="auto"/>
        <w:ind w:firstLine="709"/>
        <w:jc w:val="both"/>
        <w:rPr>
          <w:rFonts w:eastAsia="Times New Roman"/>
        </w:rPr>
      </w:pPr>
      <w:r w:rsidRPr="00073355">
        <w:rPr>
          <w:rFonts w:eastAsia="Times New Roman"/>
        </w:rPr>
        <w:t>Размер гонорара оплачиваемого участника мероприятия (режиссера)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Pr="00073355">
        <w:rPr>
          <w:rFonts w:eastAsia="Times New Roman"/>
        </w:rPr>
        <w:t>) определяется по формуле (2.12.6):</w:t>
      </w:r>
    </w:p>
    <w:tbl>
      <w:tblPr>
        <w:tblW w:w="10348" w:type="dxa"/>
        <w:tblLook w:val="04A0" w:firstRow="1" w:lastRow="0" w:firstColumn="1" w:lastColumn="0" w:noHBand="0" w:noVBand="1"/>
      </w:tblPr>
      <w:tblGrid>
        <w:gridCol w:w="9245"/>
        <w:gridCol w:w="1103"/>
      </w:tblGrid>
      <w:tr w:rsidR="00073355" w:rsidRPr="00073355" w14:paraId="06E96572" w14:textId="77777777" w:rsidTr="00073355">
        <w:tc>
          <w:tcPr>
            <w:tcW w:w="9455" w:type="dxa"/>
            <w:shd w:val="clear" w:color="auto" w:fill="auto"/>
          </w:tcPr>
          <w:p w14:paraId="082BB079"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e>
                </m:d>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0F1DD7B8" w14:textId="77777777" w:rsidR="00073355" w:rsidRPr="00073355" w:rsidRDefault="00073355" w:rsidP="00073355">
            <w:pPr>
              <w:autoSpaceDE w:val="0"/>
              <w:autoSpaceDN w:val="0"/>
              <w:adjustRightInd w:val="0"/>
              <w:spacing w:after="0" w:line="276" w:lineRule="auto"/>
            </w:pPr>
            <w:r w:rsidRPr="00073355">
              <w:t>(</w:t>
            </w:r>
            <w:r w:rsidRPr="00073355">
              <w:rPr>
                <w:rFonts w:eastAsia="Times New Roman"/>
              </w:rPr>
              <w:t>2.12.6</w:t>
            </w:r>
            <w:r w:rsidRPr="00073355">
              <w:t>)</w:t>
            </w:r>
          </w:p>
        </w:tc>
      </w:tr>
    </w:tbl>
    <w:p w14:paraId="42E57159" w14:textId="77777777" w:rsidR="00073355" w:rsidRPr="00073355" w:rsidRDefault="00073355" w:rsidP="00073355">
      <w:pPr>
        <w:spacing w:after="0" w:line="276" w:lineRule="auto"/>
        <w:ind w:firstLine="709"/>
        <w:jc w:val="both"/>
      </w:pPr>
      <w:r w:rsidRPr="00073355">
        <w:t>где:</w:t>
      </w:r>
    </w:p>
    <w:p w14:paraId="773A403D" w14:textId="77777777" w:rsidR="00073355" w:rsidRPr="00073355" w:rsidRDefault="005E3750" w:rsidP="00073355">
      <w:pPr>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0,18.</w:t>
      </w:r>
    </w:p>
    <w:p w14:paraId="2C9A85A5" w14:textId="77777777" w:rsidR="00073355" w:rsidRPr="00073355" w:rsidRDefault="00073355" w:rsidP="00073355">
      <w:pPr>
        <w:autoSpaceDE w:val="0"/>
        <w:autoSpaceDN w:val="0"/>
        <w:adjustRightInd w:val="0"/>
        <w:spacing w:after="0" w:line="276" w:lineRule="auto"/>
        <w:ind w:firstLine="709"/>
        <w:jc w:val="both"/>
      </w:pPr>
      <w:r w:rsidRPr="00073355">
        <w:t>ж) Расходы на оплату художественно-постановочной части включают в себя:</w:t>
      </w:r>
    </w:p>
    <w:p w14:paraId="3F05DBA4" w14:textId="77777777" w:rsidR="00073355" w:rsidRPr="00073355" w:rsidRDefault="00073355" w:rsidP="00073355">
      <w:pPr>
        <w:autoSpaceDE w:val="0"/>
        <w:autoSpaceDN w:val="0"/>
        <w:adjustRightInd w:val="0"/>
        <w:spacing w:after="0" w:line="276" w:lineRule="auto"/>
        <w:ind w:firstLine="709"/>
      </w:pPr>
      <w:r w:rsidRPr="00073355">
        <w:t>Расходы на оплату художественно-постановочной части (Р</w:t>
      </w:r>
      <w:r w:rsidRPr="00073355">
        <w:rPr>
          <w:vertAlign w:val="subscript"/>
        </w:rPr>
        <w:t>6</w:t>
      </w:r>
      <w:r w:rsidRPr="00073355">
        <w:t xml:space="preserve">) рассчитываются по формуле (2.13): </w:t>
      </w:r>
    </w:p>
    <w:tbl>
      <w:tblPr>
        <w:tblW w:w="10348" w:type="dxa"/>
        <w:tblLook w:val="04A0" w:firstRow="1" w:lastRow="0" w:firstColumn="1" w:lastColumn="0" w:noHBand="0" w:noVBand="1"/>
      </w:tblPr>
      <w:tblGrid>
        <w:gridCol w:w="9455"/>
        <w:gridCol w:w="893"/>
      </w:tblGrid>
      <w:tr w:rsidR="00073355" w:rsidRPr="00073355" w14:paraId="0A80BAC6" w14:textId="77777777" w:rsidTr="00073355">
        <w:tc>
          <w:tcPr>
            <w:tcW w:w="9606" w:type="dxa"/>
            <w:shd w:val="clear" w:color="auto" w:fill="auto"/>
          </w:tcPr>
          <w:p w14:paraId="5EC7EE1B"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6</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t</m:t>
                    </m:r>
                    <m:r>
                      <w:rPr>
                        <w:rFonts w:ascii="Cambria Math" w:hAnsi="Cambria Math"/>
                      </w:rPr>
                      <m:t>=1</m:t>
                    </m:r>
                  </m:sub>
                  <m:sup>
                    <m:r>
                      <w:rPr>
                        <w:rFonts w:ascii="Cambria Math" w:hAnsi="Cambria Math"/>
                      </w:rPr>
                      <m:t>6</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e>
                </m:nary>
                <m:r>
                  <w:rPr>
                    <w:rFonts w:ascii="Cambria Math" w:hAnsi="Cambria Math"/>
                  </w:rPr>
                  <m:t>,</m:t>
                </m:r>
              </m:oMath>
            </m:oMathPara>
          </w:p>
        </w:tc>
        <w:tc>
          <w:tcPr>
            <w:tcW w:w="742" w:type="dxa"/>
            <w:shd w:val="clear" w:color="auto" w:fill="auto"/>
            <w:vAlign w:val="center"/>
          </w:tcPr>
          <w:p w14:paraId="37065F3F" w14:textId="77777777" w:rsidR="00073355" w:rsidRPr="00073355" w:rsidRDefault="00073355" w:rsidP="00073355">
            <w:pPr>
              <w:autoSpaceDE w:val="0"/>
              <w:autoSpaceDN w:val="0"/>
              <w:adjustRightInd w:val="0"/>
              <w:spacing w:after="0" w:line="276" w:lineRule="auto"/>
            </w:pPr>
            <w:r w:rsidRPr="00073355">
              <w:t>(2.13)</w:t>
            </w:r>
          </w:p>
        </w:tc>
      </w:tr>
    </w:tbl>
    <w:p w14:paraId="0789EAF7" w14:textId="77777777" w:rsidR="00073355" w:rsidRPr="00073355" w:rsidRDefault="00073355" w:rsidP="00073355">
      <w:pPr>
        <w:autoSpaceDE w:val="0"/>
        <w:autoSpaceDN w:val="0"/>
        <w:adjustRightInd w:val="0"/>
        <w:spacing w:after="0" w:line="276" w:lineRule="auto"/>
        <w:ind w:firstLine="709"/>
      </w:pPr>
      <w:r w:rsidRPr="00073355">
        <w:t>где:</w:t>
      </w:r>
    </w:p>
    <w:p w14:paraId="5107BF9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oMath>
      <w:r w:rsidR="00073355" w:rsidRPr="00073355">
        <w:rPr>
          <w:rFonts w:eastAsia="Times New Roman"/>
        </w:rPr>
        <w:t xml:space="preserve"> – размер тарифа </w:t>
      </w:r>
      <w:r w:rsidR="00073355" w:rsidRPr="00073355">
        <w:rPr>
          <w:rFonts w:eastAsia="Times New Roman"/>
          <w:i/>
          <w:lang w:val="en-US"/>
        </w:rPr>
        <w:t>t</w:t>
      </w:r>
      <w:r w:rsidR="00073355" w:rsidRPr="00073355">
        <w:rPr>
          <w:rFonts w:eastAsia="Times New Roman"/>
          <w:i/>
        </w:rPr>
        <w:t xml:space="preserve"> –й</w:t>
      </w:r>
      <w:r w:rsidR="00073355" w:rsidRPr="00073355">
        <w:rPr>
          <w:rFonts w:eastAsia="Times New Roman"/>
        </w:rPr>
        <w:t xml:space="preserve"> услуги, рублей;</w:t>
      </w:r>
    </w:p>
    <w:p w14:paraId="314D4CEF"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i/>
          <w:lang w:val="en-US"/>
        </w:rPr>
        <w:t>t</w:t>
      </w:r>
      <w:r w:rsidRPr="00073355">
        <w:t xml:space="preserve"> – принимает значение от 1 до 6 в зависимости от вида услуги:</w:t>
      </w:r>
    </w:p>
    <w:p w14:paraId="7D8D4131"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t>подготовка видеоряда, видеоконтента, включающих новые сюжеты, неиспользованные ранее при проведении предыдущих мероприятий</w:t>
      </w:r>
      <w:r w:rsidRPr="00073355">
        <w:rPr>
          <w:rFonts w:eastAsia="Times New Roman"/>
        </w:rPr>
        <w:t>;</w:t>
      </w:r>
    </w:p>
    <w:p w14:paraId="2F0AE2DF"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подготовка </w:t>
      </w:r>
      <w:proofErr w:type="spellStart"/>
      <w:r w:rsidRPr="00073355">
        <w:t>аудиоряда</w:t>
      </w:r>
      <w:proofErr w:type="spellEnd"/>
      <w:r w:rsidRPr="00073355">
        <w:t>,</w:t>
      </w:r>
      <w:r w:rsidRPr="00073355">
        <w:rPr>
          <w:rFonts w:eastAsia="Times New Roman"/>
        </w:rPr>
        <w:t xml:space="preserve"> </w:t>
      </w:r>
      <w:r w:rsidRPr="00073355">
        <w:t>включающего новые композиции, неиспользованные ранее при проведении предыдущих Сабантуев</w:t>
      </w:r>
      <w:r w:rsidRPr="00073355">
        <w:rPr>
          <w:rFonts w:eastAsia="Times New Roman"/>
        </w:rPr>
        <w:t>;</w:t>
      </w:r>
    </w:p>
    <w:p w14:paraId="4FAE5868"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(изготовление) </w:t>
      </w:r>
      <w:r w:rsidRPr="00073355">
        <w:t>сценических</w:t>
      </w:r>
      <w:r w:rsidRPr="00073355">
        <w:rPr>
          <w:rFonts w:eastAsia="Times New Roman"/>
        </w:rPr>
        <w:t xml:space="preserve"> костюмов у сторонних организаций;</w:t>
      </w:r>
    </w:p>
    <w:p w14:paraId="6E826DFD"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(при необходимости) </w:t>
      </w:r>
      <w:r w:rsidRPr="00073355">
        <w:t>оборудования</w:t>
      </w:r>
      <w:r w:rsidRPr="00073355">
        <w:rPr>
          <w:rFonts w:eastAsia="Times New Roman"/>
        </w:rPr>
        <w:t>: видеооборудование, звуковое оборудование, сценическое оборудование, световое оборудование</w:t>
      </w:r>
      <w:r w:rsidRPr="00073355">
        <w:rPr>
          <w:rFonts w:eastAsia="Times New Roman"/>
          <w:vertAlign w:val="superscript"/>
        </w:rPr>
        <w:footnoteReference w:id="1"/>
      </w:r>
      <w:r w:rsidRPr="00073355">
        <w:rPr>
          <w:rFonts w:eastAsia="Times New Roman"/>
        </w:rPr>
        <w:t>;</w:t>
      </w:r>
    </w:p>
    <w:p w14:paraId="1CC26571"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монтаж (демонтаж) оборудования;</w:t>
      </w:r>
    </w:p>
    <w:p w14:paraId="68BA747E"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подготовка и трансляция рекламного ролика на ведущем региональном телевизионном канале.</w:t>
      </w:r>
    </w:p>
    <w:p w14:paraId="5413FACF" w14:textId="77777777" w:rsidR="00073355" w:rsidRPr="00073355" w:rsidRDefault="00073355" w:rsidP="00073355">
      <w:pPr>
        <w:autoSpaceDE w:val="0"/>
        <w:autoSpaceDN w:val="0"/>
        <w:adjustRightInd w:val="0"/>
        <w:spacing w:after="0" w:line="276" w:lineRule="auto"/>
        <w:ind w:firstLine="709"/>
        <w:jc w:val="both"/>
      </w:pPr>
      <w:bookmarkStart w:id="3" w:name="P59"/>
      <w:bookmarkEnd w:id="3"/>
      <w:r w:rsidRPr="00073355">
        <w:t>з) Расходы на питание и сувенирную продукцию (Р</w:t>
      </w:r>
      <w:r w:rsidRPr="00073355">
        <w:rPr>
          <w:vertAlign w:val="subscript"/>
        </w:rPr>
        <w:t>7</w:t>
      </w:r>
      <w:r w:rsidRPr="00073355">
        <w:t>) определяется по формуле (2.14):</w:t>
      </w:r>
    </w:p>
    <w:tbl>
      <w:tblPr>
        <w:tblW w:w="10348" w:type="dxa"/>
        <w:tblLook w:val="04A0" w:firstRow="1" w:lastRow="0" w:firstColumn="1" w:lastColumn="0" w:noHBand="0" w:noVBand="1"/>
      </w:tblPr>
      <w:tblGrid>
        <w:gridCol w:w="9455"/>
        <w:gridCol w:w="893"/>
      </w:tblGrid>
      <w:tr w:rsidR="00073355" w:rsidRPr="00073355" w14:paraId="58DFFB45" w14:textId="77777777" w:rsidTr="00073355">
        <w:tc>
          <w:tcPr>
            <w:tcW w:w="9606" w:type="dxa"/>
            <w:shd w:val="clear" w:color="auto" w:fill="auto"/>
          </w:tcPr>
          <w:p w14:paraId="1D89CCC4"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oMath>
            </m:oMathPara>
          </w:p>
        </w:tc>
        <w:tc>
          <w:tcPr>
            <w:tcW w:w="742" w:type="dxa"/>
            <w:shd w:val="clear" w:color="auto" w:fill="auto"/>
            <w:vAlign w:val="center"/>
          </w:tcPr>
          <w:p w14:paraId="4A812E74" w14:textId="77777777" w:rsidR="00073355" w:rsidRPr="00073355" w:rsidRDefault="00073355" w:rsidP="00073355">
            <w:pPr>
              <w:autoSpaceDE w:val="0"/>
              <w:autoSpaceDN w:val="0"/>
              <w:adjustRightInd w:val="0"/>
              <w:spacing w:after="0" w:line="276" w:lineRule="auto"/>
            </w:pPr>
            <w:r w:rsidRPr="00073355">
              <w:t>(2.14)</w:t>
            </w:r>
          </w:p>
        </w:tc>
      </w:tr>
    </w:tbl>
    <w:p w14:paraId="23B76BD2" w14:textId="77777777" w:rsidR="00073355" w:rsidRPr="00073355" w:rsidRDefault="00073355" w:rsidP="00073355">
      <w:pPr>
        <w:autoSpaceDE w:val="0"/>
        <w:autoSpaceDN w:val="0"/>
        <w:adjustRightInd w:val="0"/>
        <w:spacing w:after="0" w:line="276" w:lineRule="auto"/>
        <w:ind w:firstLine="709"/>
        <w:jc w:val="both"/>
      </w:pPr>
      <w:r w:rsidRPr="00073355">
        <w:t>где:</w:t>
      </w:r>
    </w:p>
    <w:p w14:paraId="4EB02464"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00073355" w:rsidRPr="00073355">
        <w:rPr>
          <w:rFonts w:eastAsia="Times New Roman"/>
        </w:rPr>
        <w:t xml:space="preserve"> – нормативные затраты на сувенирную продукцию, рублей;</w:t>
      </w:r>
    </w:p>
    <w:p w14:paraId="5670E6A5"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00073355" w:rsidRPr="00073355">
        <w:rPr>
          <w:rFonts w:eastAsia="Times New Roman"/>
        </w:rPr>
        <w:t xml:space="preserve"> – нормативные затраты на организацию питания, рублей.</w:t>
      </w:r>
    </w:p>
    <w:p w14:paraId="444D2B5F" w14:textId="77777777" w:rsidR="00073355" w:rsidRPr="00073355" w:rsidRDefault="00073355" w:rsidP="00073355">
      <w:pPr>
        <w:autoSpaceDE w:val="0"/>
        <w:autoSpaceDN w:val="0"/>
        <w:adjustRightInd w:val="0"/>
        <w:spacing w:after="0" w:line="276" w:lineRule="auto"/>
        <w:ind w:firstLine="709"/>
        <w:jc w:val="both"/>
      </w:pPr>
      <w:r w:rsidRPr="00073355">
        <w:t>Нормативные затраты на сувенирную продукцию (</w:t>
      </w: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Pr="00073355">
        <w:t>) определяются по формуле (2.14.1):</w:t>
      </w:r>
    </w:p>
    <w:tbl>
      <w:tblPr>
        <w:tblW w:w="10348" w:type="dxa"/>
        <w:tblLook w:val="04A0" w:firstRow="1" w:lastRow="0" w:firstColumn="1" w:lastColumn="0" w:noHBand="0" w:noVBand="1"/>
      </w:tblPr>
      <w:tblGrid>
        <w:gridCol w:w="9245"/>
        <w:gridCol w:w="1103"/>
      </w:tblGrid>
      <w:tr w:rsidR="00073355" w:rsidRPr="00073355" w14:paraId="4C133E76" w14:textId="77777777" w:rsidTr="00073355">
        <w:tc>
          <w:tcPr>
            <w:tcW w:w="9455" w:type="dxa"/>
            <w:shd w:val="clear" w:color="auto" w:fill="auto"/>
          </w:tcPr>
          <w:p w14:paraId="5F85B6C6"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v</m:t>
                    </m:r>
                    <m:r>
                      <w:rPr>
                        <w:rFonts w:ascii="Cambria Math" w:hAnsi="Cambria Math"/>
                      </w:rPr>
                      <m:t>=1</m:t>
                    </m:r>
                  </m:sub>
                  <m:sup>
                    <m:r>
                      <w:rPr>
                        <w:rFonts w:ascii="Cambria Math" w:hAnsi="Cambria Math"/>
                      </w:rPr>
                      <m:t>4</m:t>
                    </m:r>
                  </m:sup>
                  <m:e>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lang w:val="en-US"/>
                          </w:rPr>
                          <m:t>v</m:t>
                        </m:r>
                      </m:sub>
                    </m:sSub>
                  </m:e>
                </m:nary>
                <m:r>
                  <w:rPr>
                    <w:rFonts w:ascii="Cambria Math" w:hAnsi="Cambria Math"/>
                  </w:rPr>
                  <m:t>,</m:t>
                </m:r>
              </m:oMath>
            </m:oMathPara>
          </w:p>
        </w:tc>
        <w:tc>
          <w:tcPr>
            <w:tcW w:w="893" w:type="dxa"/>
            <w:shd w:val="clear" w:color="auto" w:fill="auto"/>
            <w:vAlign w:val="center"/>
          </w:tcPr>
          <w:p w14:paraId="27C1ACE9" w14:textId="77777777" w:rsidR="00073355" w:rsidRPr="00073355" w:rsidRDefault="00073355" w:rsidP="00073355">
            <w:pPr>
              <w:autoSpaceDE w:val="0"/>
              <w:autoSpaceDN w:val="0"/>
              <w:adjustRightInd w:val="0"/>
              <w:spacing w:after="0" w:line="276" w:lineRule="auto"/>
            </w:pPr>
            <w:r w:rsidRPr="00073355">
              <w:t>(2.14.1)</w:t>
            </w:r>
          </w:p>
        </w:tc>
      </w:tr>
    </w:tbl>
    <w:p w14:paraId="19500A37"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EA48F30" w14:textId="6581A74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oMath>
      <w:r w:rsidR="00073355" w:rsidRPr="00073355">
        <w:rPr>
          <w:rFonts w:eastAsia="Times New Roman"/>
        </w:rPr>
        <w:t xml:space="preserve"> – цена сувенирной продукции </w:t>
      </w:r>
      <w:r w:rsidR="00073355" w:rsidRPr="00073355">
        <w:rPr>
          <w:rFonts w:eastAsia="Times New Roman"/>
          <w:lang w:val="en-US"/>
        </w:rPr>
        <w:t>v</w:t>
      </w:r>
      <w:r w:rsidR="00073355" w:rsidRPr="00073355">
        <w:rPr>
          <w:rFonts w:eastAsia="Times New Roman"/>
        </w:rPr>
        <w:t xml:space="preserve">-ой категории, не превышающей суммы, указанной </w:t>
      </w:r>
      <w:bookmarkStart w:id="4" w:name="_Hlk57468349"/>
      <w:r w:rsidR="00073355" w:rsidRPr="00073355">
        <w:rPr>
          <w:rFonts w:eastAsia="Times New Roman"/>
        </w:rPr>
        <w:t>в П</w:t>
      </w:r>
      <w:r w:rsidR="0004123C">
        <w:rPr>
          <w:rFonts w:eastAsia="Times New Roman"/>
        </w:rPr>
        <w:t xml:space="preserve">остановлении Кабинета Министров Республики Татарстан </w:t>
      </w:r>
      <w:r w:rsidR="0004123C" w:rsidRPr="0004123C">
        <w:rPr>
          <w:rFonts w:eastAsia="Times New Roman"/>
        </w:rPr>
        <w:t>от 04.04.2014</w:t>
      </w:r>
      <w:r w:rsidR="0004123C">
        <w:rPr>
          <w:rFonts w:eastAsia="Times New Roman"/>
        </w:rPr>
        <w:t xml:space="preserve"> </w:t>
      </w:r>
      <w:r w:rsidR="00073355" w:rsidRPr="00073355">
        <w:rPr>
          <w:rFonts w:eastAsia="Times New Roman"/>
        </w:rPr>
        <w:t>№ 216</w:t>
      </w:r>
      <w:bookmarkEnd w:id="4"/>
      <w:r w:rsidR="00073355" w:rsidRPr="00073355">
        <w:rPr>
          <w:rFonts w:eastAsia="Times New Roman"/>
        </w:rPr>
        <w:t>, рублей;</w:t>
      </w:r>
    </w:p>
    <w:p w14:paraId="7A15E88B"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lang w:val="en-US"/>
              </w:rPr>
              <m:t>v</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 xml:space="preserve">количество сувенирной продукции </w:t>
      </w:r>
      <w:r w:rsidR="00073355" w:rsidRPr="00073355">
        <w:rPr>
          <w:rFonts w:eastAsia="Times New Roman"/>
          <w:i/>
          <w:lang w:val="en-US"/>
        </w:rPr>
        <w:t>v</w:t>
      </w:r>
      <w:r w:rsidR="00073355" w:rsidRPr="00073355">
        <w:rPr>
          <w:rFonts w:eastAsia="Times New Roman"/>
          <w:i/>
        </w:rPr>
        <w:t>-й</w:t>
      </w:r>
      <w:r w:rsidR="00073355" w:rsidRPr="00073355">
        <w:rPr>
          <w:rFonts w:eastAsia="Times New Roman"/>
        </w:rPr>
        <w:t xml:space="preserve"> категории, штук</w:t>
      </w:r>
    </w:p>
    <w:p w14:paraId="358720F8" w14:textId="77777777" w:rsidR="00073355" w:rsidRPr="00073355" w:rsidRDefault="00073355" w:rsidP="00073355">
      <w:pPr>
        <w:autoSpaceDE w:val="0"/>
        <w:autoSpaceDN w:val="0"/>
        <w:adjustRightInd w:val="0"/>
        <w:spacing w:after="0" w:line="276" w:lineRule="auto"/>
        <w:ind w:firstLine="709"/>
        <w:jc w:val="both"/>
        <w:rPr>
          <w:rFonts w:eastAsia="Times New Roman"/>
        </w:rPr>
      </w:pPr>
      <m:oMath>
        <m:r>
          <w:rPr>
            <w:rFonts w:ascii="Cambria Math" w:hAnsi="Cambria Math"/>
            <w:lang w:val="en-US"/>
          </w:rPr>
          <m:t>v</m:t>
        </m:r>
      </m:oMath>
      <w:r w:rsidRPr="00073355">
        <w:rPr>
          <w:rFonts w:eastAsia="Times New Roman"/>
        </w:rPr>
        <w:t xml:space="preserve"> принимает </w:t>
      </w:r>
      <w:r w:rsidRPr="00073355">
        <w:t>значение</w:t>
      </w:r>
      <w:r w:rsidRPr="00073355">
        <w:rPr>
          <w:rFonts w:eastAsia="Times New Roman"/>
        </w:rPr>
        <w:t xml:space="preserve"> в зависимости от количества сувенирной продукции одной ценовой категории.</w:t>
      </w:r>
    </w:p>
    <w:p w14:paraId="1C08A955" w14:textId="77777777" w:rsidR="00073355" w:rsidRPr="00073355" w:rsidRDefault="00073355" w:rsidP="00073355">
      <w:pPr>
        <w:spacing w:after="0" w:line="276" w:lineRule="auto"/>
        <w:ind w:firstLine="709"/>
        <w:contextualSpacing/>
        <w:jc w:val="both"/>
      </w:pPr>
      <w:r w:rsidRPr="00073355">
        <w:t>Нормативные затраты на питание (</w:t>
      </w: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Pr="00073355">
        <w:t>) определяются по формуле (2.14.2):</w:t>
      </w:r>
    </w:p>
    <w:tbl>
      <w:tblPr>
        <w:tblW w:w="10348" w:type="dxa"/>
        <w:tblLook w:val="04A0" w:firstRow="1" w:lastRow="0" w:firstColumn="1" w:lastColumn="0" w:noHBand="0" w:noVBand="1"/>
      </w:tblPr>
      <w:tblGrid>
        <w:gridCol w:w="9245"/>
        <w:gridCol w:w="1103"/>
      </w:tblGrid>
      <w:tr w:rsidR="00073355" w:rsidRPr="00073355" w14:paraId="61DEB5DE" w14:textId="77777777" w:rsidTr="00073355">
        <w:tc>
          <w:tcPr>
            <w:tcW w:w="9455" w:type="dxa"/>
            <w:shd w:val="clear" w:color="auto" w:fill="auto"/>
          </w:tcPr>
          <w:p w14:paraId="1354D030"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r</m:t>
                    </m:r>
                    <m:r>
                      <w:rPr>
                        <w:rFonts w:ascii="Cambria Math" w:hAnsi="Cambria Math"/>
                      </w:rPr>
                      <m:t>=1</m:t>
                    </m:r>
                  </m:sub>
                  <m:sup>
                    <m:r>
                      <w:rPr>
                        <w:rFonts w:ascii="Cambria Math" w:hAnsi="Cambria Math"/>
                      </w:rPr>
                      <m:t>3</m:t>
                    </m:r>
                  </m:sup>
                  <m:e>
                    <m:sSub>
                      <m:sSubPr>
                        <m:ctrlPr>
                          <w:rPr>
                            <w:rFonts w:ascii="Cambria Math" w:hAnsi="Cambria Math"/>
                            <w:i/>
                          </w:rPr>
                        </m:ctrlPr>
                      </m:sSubPr>
                      <m:e>
                        <m:r>
                          <w:rPr>
                            <w:rFonts w:ascii="Cambria Math" w:hAnsi="Cambria Math"/>
                          </w:rPr>
                          <m:t>Ц</m:t>
                        </m:r>
                      </m:e>
                      <m:sub>
                        <m:sSub>
                          <m:sSubPr>
                            <m:ctrlPr>
                              <w:rPr>
                                <w:rFonts w:ascii="Cambria Math" w:hAnsi="Cambria Math"/>
                                <w:i/>
                              </w:rPr>
                            </m:ctrlPr>
                          </m:sSubPr>
                          <m:e>
                            <m:r>
                              <w:rPr>
                                <w:rFonts w:ascii="Cambria Math" w:hAnsi="Cambria Math"/>
                              </w:rPr>
                              <m:t>пит</m:t>
                            </m:r>
                          </m:e>
                          <m:sub>
                            <m:r>
                              <w:rPr>
                                <w:rFonts w:ascii="Cambria Math" w:hAnsi="Cambria Math"/>
                                <w:lang w:val="en-US"/>
                              </w:rPr>
                              <m:t>r</m:t>
                            </m:r>
                          </m:sub>
                        </m:sSub>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д</m:t>
                        </m:r>
                      </m:sub>
                    </m:sSub>
                  </m:e>
                </m:nary>
                <m:r>
                  <w:rPr>
                    <w:rFonts w:ascii="Cambria Math" w:hAnsi="Cambria Math"/>
                  </w:rPr>
                  <m:t>,</m:t>
                </m:r>
              </m:oMath>
            </m:oMathPara>
          </w:p>
        </w:tc>
        <w:tc>
          <w:tcPr>
            <w:tcW w:w="893" w:type="dxa"/>
            <w:shd w:val="clear" w:color="auto" w:fill="auto"/>
            <w:vAlign w:val="center"/>
          </w:tcPr>
          <w:p w14:paraId="37C37EA8" w14:textId="77777777" w:rsidR="00073355" w:rsidRPr="00073355" w:rsidRDefault="00073355" w:rsidP="00073355">
            <w:pPr>
              <w:autoSpaceDE w:val="0"/>
              <w:autoSpaceDN w:val="0"/>
              <w:adjustRightInd w:val="0"/>
              <w:spacing w:after="0" w:line="276" w:lineRule="auto"/>
            </w:pPr>
            <w:r w:rsidRPr="00073355">
              <w:t>(2.14.2)</w:t>
            </w:r>
          </w:p>
        </w:tc>
      </w:tr>
    </w:tbl>
    <w:p w14:paraId="37F3E063"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1F40E88" w14:textId="27A2E964"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пит</m:t>
                </m:r>
              </m:sub>
            </m:sSub>
          </m:e>
          <m:sub>
            <m:r>
              <w:rPr>
                <w:rFonts w:ascii="Cambria Math" w:hAnsi="Cambria Math"/>
                <w:lang w:val="en-US"/>
              </w:rPr>
              <m:t>r</m:t>
            </m:r>
          </m:sub>
        </m:sSub>
      </m:oMath>
      <w:r w:rsidR="00073355" w:rsidRPr="00073355">
        <w:rPr>
          <w:rFonts w:eastAsia="Times New Roman"/>
        </w:rPr>
        <w:t xml:space="preserve"> – нормативная </w:t>
      </w:r>
      <w:r w:rsidR="00073355" w:rsidRPr="00073355">
        <w:t>стоимость (на одного участника) завтрака, обеда, ужина или другого аналогичного мероприятия, связанного с официальным приемом членов Правительства, руководителей ИОГВ, не превышающей суммы, указанной в</w:t>
      </w:r>
      <w:r w:rsidR="0004123C" w:rsidRPr="0004123C">
        <w:t xml:space="preserve"> Постановлении Кабинета Министров Республики Татарстан от 04.04.2014 № 216</w:t>
      </w:r>
      <w:r w:rsidR="00073355" w:rsidRPr="00073355">
        <w:t>, рублей;</w:t>
      </w:r>
    </w:p>
    <w:p w14:paraId="2ADE45B5"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rPr>
              <m:t>д</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proofErr w:type="gramStart"/>
      <w:r w:rsidR="00073355" w:rsidRPr="00073355">
        <w:rPr>
          <w:rFonts w:eastAsia="Times New Roman"/>
        </w:rPr>
        <w:t>количество</w:t>
      </w:r>
      <w:r w:rsidR="00073355" w:rsidRPr="00073355">
        <w:rPr>
          <w:rFonts w:eastAsia="Times New Roman"/>
          <w:i/>
        </w:rPr>
        <w:t xml:space="preserve"> </w:t>
      </w:r>
      <w:r w:rsidR="00073355" w:rsidRPr="00073355">
        <w:t>человек</w:t>
      </w:r>
      <w:proofErr w:type="gramEnd"/>
      <w:r w:rsidR="00073355" w:rsidRPr="00073355">
        <w:t xml:space="preserve"> для которых организовано питание, человек.</w:t>
      </w:r>
    </w:p>
    <w:p w14:paraId="2C25037A" w14:textId="77777777" w:rsidR="00073355" w:rsidRPr="00073355" w:rsidRDefault="00073355" w:rsidP="00073355">
      <w:pPr>
        <w:autoSpaceDE w:val="0"/>
        <w:autoSpaceDN w:val="0"/>
        <w:adjustRightInd w:val="0"/>
        <w:spacing w:after="0" w:line="276" w:lineRule="auto"/>
        <w:ind w:firstLine="709"/>
        <w:jc w:val="both"/>
      </w:pPr>
      <w:r w:rsidRPr="00073355">
        <w:t xml:space="preserve">и) В случае если принимающей стороной не обеспечивается предоставление спортивного, спортивно-игрового инвентаря, расходы на их приобретение (аренду) включаются в нормативы финансовых затрат. При проведении спортивно-игровых мероприятий в рамках Сабантуя используется спортивный инвентарь и мобильное спортивно-игровое оборудование в рамках </w:t>
      </w:r>
      <w:r w:rsidRPr="00073355">
        <w:rPr>
          <w:rFonts w:eastAsia="Times New Roman"/>
        </w:rPr>
        <w:t>Стандарта по организации и проведению татарского народного праздника «Сабантуй»</w:t>
      </w:r>
      <w:r w:rsidRPr="00073355">
        <w:t>, которые подлежат обновлению по мере истечения срока эксплуатации.</w:t>
      </w:r>
    </w:p>
    <w:p w14:paraId="2303272E" w14:textId="77777777" w:rsidR="00073355" w:rsidRPr="00073355" w:rsidRDefault="00073355" w:rsidP="00073355">
      <w:pPr>
        <w:autoSpaceDE w:val="0"/>
        <w:autoSpaceDN w:val="0"/>
        <w:adjustRightInd w:val="0"/>
        <w:spacing w:after="0" w:line="276" w:lineRule="auto"/>
        <w:ind w:firstLine="709"/>
        <w:jc w:val="both"/>
      </w:pPr>
      <w:r w:rsidRPr="00073355">
        <w:t>Расходы на приобретение (аренду) спортивного инвентаря, спортивно-игрового, приобретение презентационного оборудования (Р</w:t>
      </w:r>
      <w:r w:rsidRPr="00073355">
        <w:rPr>
          <w:vertAlign w:val="subscript"/>
        </w:rPr>
        <w:t>8</w:t>
      </w:r>
      <w:r w:rsidRPr="00073355">
        <w:t>) рассчитываются по формуле (2.15):</w:t>
      </w:r>
    </w:p>
    <w:tbl>
      <w:tblPr>
        <w:tblW w:w="10348" w:type="dxa"/>
        <w:tblLook w:val="04A0" w:firstRow="1" w:lastRow="0" w:firstColumn="1" w:lastColumn="0" w:noHBand="0" w:noVBand="1"/>
      </w:tblPr>
      <w:tblGrid>
        <w:gridCol w:w="9455"/>
        <w:gridCol w:w="893"/>
      </w:tblGrid>
      <w:tr w:rsidR="00073355" w:rsidRPr="00073355" w14:paraId="7B2530BC" w14:textId="77777777" w:rsidTr="00073355">
        <w:tc>
          <w:tcPr>
            <w:tcW w:w="9606" w:type="dxa"/>
            <w:shd w:val="clear" w:color="auto" w:fill="auto"/>
          </w:tcPr>
          <w:p w14:paraId="4B02CA9B"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8</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o</m:t>
                    </m:r>
                    <m:r>
                      <w:rPr>
                        <w:rFonts w:ascii="Cambria Math" w:hAnsi="Cambria Math"/>
                      </w:rPr>
                      <m:t>=1</m:t>
                    </m:r>
                  </m:sub>
                  <m:sup>
                    <m:r>
                      <w:rPr>
                        <w:rFonts w:ascii="Cambria Math" w:hAnsi="Cambria Math"/>
                        <w:lang w:val="en-US"/>
                      </w:rPr>
                      <m:t>w</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e>
                </m:nary>
                <m:r>
                  <w:rPr>
                    <w:rFonts w:ascii="Cambria Math" w:hAnsi="Cambria Math"/>
                  </w:rPr>
                  <m:t>,</m:t>
                </m:r>
              </m:oMath>
            </m:oMathPara>
          </w:p>
        </w:tc>
        <w:tc>
          <w:tcPr>
            <w:tcW w:w="742" w:type="dxa"/>
            <w:shd w:val="clear" w:color="auto" w:fill="auto"/>
            <w:vAlign w:val="center"/>
          </w:tcPr>
          <w:p w14:paraId="45236D4E" w14:textId="77777777" w:rsidR="00073355" w:rsidRPr="00073355" w:rsidRDefault="00073355" w:rsidP="00073355">
            <w:pPr>
              <w:autoSpaceDE w:val="0"/>
              <w:autoSpaceDN w:val="0"/>
              <w:adjustRightInd w:val="0"/>
              <w:spacing w:after="0" w:line="276" w:lineRule="auto"/>
            </w:pPr>
            <w:r w:rsidRPr="00073355">
              <w:t>(2.</w:t>
            </w:r>
            <w:r w:rsidRPr="00073355">
              <w:rPr>
                <w:lang w:val="en-US"/>
              </w:rPr>
              <w:t>1</w:t>
            </w:r>
            <w:r w:rsidRPr="00073355">
              <w:t>5)</w:t>
            </w:r>
          </w:p>
        </w:tc>
      </w:tr>
    </w:tbl>
    <w:p w14:paraId="5CCB8F9C" w14:textId="77777777" w:rsidR="00073355" w:rsidRPr="00073355" w:rsidRDefault="00073355" w:rsidP="00073355">
      <w:pPr>
        <w:autoSpaceDE w:val="0"/>
        <w:autoSpaceDN w:val="0"/>
        <w:adjustRightInd w:val="0"/>
        <w:spacing w:after="0" w:line="276" w:lineRule="auto"/>
        <w:ind w:firstLine="709"/>
        <w:jc w:val="both"/>
      </w:pPr>
      <w:r w:rsidRPr="00073355">
        <w:t>где:</w:t>
      </w:r>
    </w:p>
    <w:p w14:paraId="0851427F"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oMath>
      <w:r w:rsidR="00073355" w:rsidRPr="00073355">
        <w:rPr>
          <w:rFonts w:eastAsia="Times New Roman"/>
        </w:rPr>
        <w:t xml:space="preserve"> – размер стоимости </w:t>
      </w:r>
      <w:r w:rsidR="00073355" w:rsidRPr="00073355">
        <w:rPr>
          <w:rFonts w:eastAsia="Times New Roman"/>
          <w:i/>
          <w:lang w:val="en-US"/>
        </w:rPr>
        <w:t>o</w:t>
      </w:r>
      <w:r w:rsidR="00073355" w:rsidRPr="00073355">
        <w:rPr>
          <w:rFonts w:eastAsia="Times New Roman"/>
          <w:i/>
        </w:rPr>
        <w:t>-го</w:t>
      </w:r>
      <w:r w:rsidR="00073355" w:rsidRPr="00073355">
        <w:rPr>
          <w:rFonts w:eastAsia="Times New Roman"/>
        </w:rPr>
        <w:t xml:space="preserve"> оборудования, рублей; </w:t>
      </w:r>
      <w:r w:rsidR="00073355" w:rsidRPr="00073355">
        <w:rPr>
          <w:i/>
          <w:lang w:val="en-US"/>
        </w:rPr>
        <w:t>w</w:t>
      </w:r>
      <w:r w:rsidR="00073355" w:rsidRPr="00073355">
        <w:t xml:space="preserve"> – количество приобретаемого (арендуемого) спортивного, спортивно-игрового инвентаря. </w:t>
      </w:r>
    </w:p>
    <w:p w14:paraId="3070A80D" w14:textId="77777777" w:rsidR="00073355" w:rsidRPr="00073355" w:rsidRDefault="00073355" w:rsidP="00073355">
      <w:pPr>
        <w:autoSpaceDE w:val="0"/>
        <w:autoSpaceDN w:val="0"/>
        <w:adjustRightInd w:val="0"/>
        <w:spacing w:after="0" w:line="276" w:lineRule="auto"/>
        <w:ind w:firstLine="709"/>
        <w:jc w:val="both"/>
      </w:pPr>
      <w:r w:rsidRPr="00073355">
        <w:t>к) Расходы на приобретение призов (</w:t>
      </w:r>
      <m:oMath>
        <m:sSub>
          <m:sSubPr>
            <m:ctrlPr>
              <w:rPr>
                <w:rFonts w:ascii="Cambria Math" w:hAnsi="Cambria Math"/>
                <w:i/>
              </w:rPr>
            </m:ctrlPr>
          </m:sSubPr>
          <m:e>
            <m:r>
              <w:rPr>
                <w:rFonts w:ascii="Cambria Math" w:hAnsi="Cambria Math"/>
              </w:rPr>
              <m:t>Р</m:t>
            </m:r>
          </m:e>
          <m:sub>
            <m:r>
              <w:rPr>
                <w:rFonts w:ascii="Cambria Math" w:hAnsi="Cambria Math"/>
              </w:rPr>
              <m:t>9</m:t>
            </m:r>
          </m:sub>
        </m:sSub>
      </m:oMath>
      <w:r w:rsidRPr="00073355">
        <w:t>) включаются в нормативы финансовых затрат и рассчитываются по формуле (2.16):</w:t>
      </w:r>
    </w:p>
    <w:p w14:paraId="6CEBD11D" w14:textId="77777777" w:rsidR="00073355" w:rsidRPr="00073355" w:rsidRDefault="00073355" w:rsidP="00073355">
      <w:pPr>
        <w:autoSpaceDE w:val="0"/>
        <w:autoSpaceDN w:val="0"/>
        <w:adjustRightInd w:val="0"/>
        <w:spacing w:after="0" w:line="276" w:lineRule="auto"/>
        <w:ind w:firstLine="709"/>
        <w:jc w:val="both"/>
      </w:pPr>
    </w:p>
    <w:tbl>
      <w:tblPr>
        <w:tblW w:w="10348" w:type="dxa"/>
        <w:tblLook w:val="04A0" w:firstRow="1" w:lastRow="0" w:firstColumn="1" w:lastColumn="0" w:noHBand="0" w:noVBand="1"/>
      </w:tblPr>
      <w:tblGrid>
        <w:gridCol w:w="9455"/>
        <w:gridCol w:w="893"/>
      </w:tblGrid>
      <w:tr w:rsidR="00073355" w:rsidRPr="00073355" w14:paraId="0FD27917" w14:textId="77777777" w:rsidTr="00073355">
        <w:tc>
          <w:tcPr>
            <w:tcW w:w="9455" w:type="dxa"/>
            <w:shd w:val="clear" w:color="auto" w:fill="auto"/>
          </w:tcPr>
          <w:p w14:paraId="2DC22FE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9</m:t>
                    </m:r>
                  </m:sub>
                </m:sSub>
                <m:r>
                  <w:rPr>
                    <w:rFonts w:ascii="Cambria Math" w:hAnsi="Cambria Math"/>
                  </w:rPr>
                  <m:t>=</m:t>
                </m:r>
                <m:nary>
                  <m:naryPr>
                    <m:chr m:val="∑"/>
                    <m:limLoc m:val="undOvr"/>
                    <m:ctrlPr>
                      <w:rPr>
                        <w:rFonts w:ascii="Cambria Math" w:hAnsi="Cambria Math"/>
                        <w:i/>
                      </w:rPr>
                    </m:ctrlPr>
                  </m:naryPr>
                  <m:sub>
                    <m:r>
                      <w:rPr>
                        <w:rFonts w:ascii="Cambria Math" w:hAnsi="Cambria Math"/>
                      </w:rPr>
                      <m:t>b=1</m:t>
                    </m:r>
                  </m:sub>
                  <m:sup>
                    <m:r>
                      <w:rPr>
                        <w:rFonts w:ascii="Cambria Math" w:hAnsi="Cambria Math"/>
                        <w:lang w:val="en-US"/>
                      </w:rPr>
                      <m:t>c</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d=1</m:t>
                    </m:r>
                  </m:sub>
                  <m:sup>
                    <m:r>
                      <w:rPr>
                        <w:rFonts w:ascii="Cambria Math" w:hAnsi="Cambria Math"/>
                      </w:rPr>
                      <m:t>e</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e>
                </m:nary>
              </m:oMath>
            </m:oMathPara>
          </w:p>
        </w:tc>
        <w:tc>
          <w:tcPr>
            <w:tcW w:w="893" w:type="dxa"/>
            <w:shd w:val="clear" w:color="auto" w:fill="auto"/>
            <w:vAlign w:val="center"/>
          </w:tcPr>
          <w:p w14:paraId="0DB5BAF8" w14:textId="77777777" w:rsidR="00073355" w:rsidRPr="00073355" w:rsidRDefault="00073355" w:rsidP="00073355">
            <w:pPr>
              <w:autoSpaceDE w:val="0"/>
              <w:autoSpaceDN w:val="0"/>
              <w:adjustRightInd w:val="0"/>
              <w:spacing w:after="0" w:line="276" w:lineRule="auto"/>
            </w:pPr>
            <w:r w:rsidRPr="00073355">
              <w:t>(2.16)</w:t>
            </w:r>
          </w:p>
        </w:tc>
      </w:tr>
    </w:tbl>
    <w:p w14:paraId="187C154A"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6B49789E" w14:textId="77777777" w:rsidR="00073355" w:rsidRPr="00073355" w:rsidRDefault="00073355" w:rsidP="00073355">
      <w:pPr>
        <w:autoSpaceDE w:val="0"/>
        <w:autoSpaceDN w:val="0"/>
        <w:adjustRightInd w:val="0"/>
        <w:spacing w:after="0" w:line="276" w:lineRule="auto"/>
        <w:ind w:firstLine="709"/>
        <w:jc w:val="both"/>
      </w:pPr>
      <w:r w:rsidRPr="00073355">
        <w:t>где:</w:t>
      </w:r>
    </w:p>
    <w:p w14:paraId="7CA5433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oMath>
      <w:r w:rsidR="00073355" w:rsidRPr="00073355">
        <w:rPr>
          <w:rFonts w:eastAsia="Times New Roman"/>
        </w:rPr>
        <w:t xml:space="preserve"> – размер стоимости </w:t>
      </w:r>
      <w:r w:rsidR="00073355" w:rsidRPr="00073355">
        <w:rPr>
          <w:rFonts w:eastAsia="Times New Roman"/>
          <w:i/>
          <w:lang w:val="en-US"/>
        </w:rPr>
        <w:t>b</w:t>
      </w:r>
      <w:r w:rsidR="00073355" w:rsidRPr="00073355">
        <w:rPr>
          <w:rFonts w:eastAsia="Times New Roman"/>
          <w:i/>
        </w:rPr>
        <w:t>-го</w:t>
      </w:r>
      <w:r w:rsidR="00073355" w:rsidRPr="00073355">
        <w:rPr>
          <w:rFonts w:eastAsia="Times New Roman"/>
        </w:rPr>
        <w:t xml:space="preserve"> ценного приза, рублей;</w:t>
      </w:r>
    </w:p>
    <w:p w14:paraId="6B0FFAD4"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oMath>
      <w:r w:rsidR="00073355" w:rsidRPr="00073355">
        <w:rPr>
          <w:rFonts w:eastAsia="Times New Roman"/>
        </w:rPr>
        <w:t xml:space="preserve"> – размер стоимости </w:t>
      </w:r>
      <w:r w:rsidR="00073355" w:rsidRPr="00073355">
        <w:rPr>
          <w:rFonts w:eastAsia="Times New Roman"/>
          <w:i/>
          <w:lang w:val="en-US"/>
        </w:rPr>
        <w:t>d</w:t>
      </w:r>
      <w:r w:rsidR="00073355" w:rsidRPr="00073355">
        <w:rPr>
          <w:rFonts w:eastAsia="Times New Roman"/>
          <w:i/>
        </w:rPr>
        <w:t>-го</w:t>
      </w:r>
      <w:r w:rsidR="00073355" w:rsidRPr="00073355">
        <w:rPr>
          <w:rFonts w:eastAsia="Times New Roman"/>
        </w:rPr>
        <w:t xml:space="preserve"> иного приза, рублей.</w:t>
      </w:r>
    </w:p>
    <w:p w14:paraId="5F16883B" w14:textId="77777777" w:rsidR="00073355" w:rsidRPr="00073355" w:rsidRDefault="00073355" w:rsidP="00073355">
      <w:pPr>
        <w:spacing w:after="0" w:line="276" w:lineRule="auto"/>
        <w:ind w:firstLine="709"/>
        <w:jc w:val="both"/>
      </w:pPr>
      <w:r w:rsidRPr="00073355">
        <w:t xml:space="preserve">5. Нормативные затраты на проведение Сабантуев </w:t>
      </w:r>
      <w:r w:rsidRPr="00073355">
        <w:rPr>
          <w:lang w:val="en-US"/>
        </w:rPr>
        <w:t>II</w:t>
      </w:r>
      <w:r w:rsidRPr="00073355">
        <w:t xml:space="preserve"> категории (</w:t>
      </w:r>
      <m:oMath>
        <m:sSub>
          <m:sSubPr>
            <m:ctrlPr>
              <w:rPr>
                <w:rFonts w:ascii="Cambria Math" w:eastAsia="Cambria Math" w:hAnsi="Cambria Math"/>
              </w:rPr>
            </m:ctrlPr>
          </m:sSubPr>
          <m:e>
            <m:r>
              <m:rPr>
                <m:sty m:val="p"/>
              </m:rPr>
              <w:rPr>
                <w:rFonts w:ascii="Cambria Math" w:eastAsia="Cambria Math" w:hAnsi="Cambria Math"/>
              </w:rPr>
              <m:t>НФЗ</m:t>
            </m:r>
          </m:e>
          <m:sub>
            <m:sSub>
              <m:sSubPr>
                <m:ctrlPr>
                  <w:rPr>
                    <w:rFonts w:ascii="Cambria Math" w:eastAsia="Cambria Math" w:hAnsi="Cambria Math"/>
                  </w:rPr>
                </m:ctrlPr>
              </m:sSubPr>
              <m:e>
                <m:r>
                  <m:rPr>
                    <m:sty m:val="p"/>
                  </m:rPr>
                  <w:rPr>
                    <w:rFonts w:ascii="Cambria Math" w:eastAsia="Cambria Math" w:hAnsi="Cambria Math"/>
                  </w:rPr>
                  <m:t>С</m:t>
                </m:r>
              </m:e>
              <m:sub>
                <m:r>
                  <m:rPr>
                    <m:sty m:val="p"/>
                  </m:rPr>
                  <w:rPr>
                    <w:rFonts w:ascii="Cambria Math" w:eastAsia="Cambria Math" w:hAnsi="Cambria Math"/>
                    <w:lang w:val="en-US"/>
                  </w:rPr>
                  <m:t>II</m:t>
                </m:r>
              </m:sub>
            </m:sSub>
          </m:sub>
        </m:sSub>
      </m:oMath>
      <w:r w:rsidRPr="00073355">
        <w:t>) рассчитываются по формуле (3):</w:t>
      </w:r>
    </w:p>
    <w:tbl>
      <w:tblPr>
        <w:tblW w:w="0" w:type="auto"/>
        <w:tblLayout w:type="fixed"/>
        <w:tblLook w:val="04A0" w:firstRow="1" w:lastRow="0" w:firstColumn="1" w:lastColumn="0" w:noHBand="0" w:noVBand="1"/>
      </w:tblPr>
      <w:tblGrid>
        <w:gridCol w:w="9606"/>
        <w:gridCol w:w="588"/>
      </w:tblGrid>
      <w:tr w:rsidR="00073355" w:rsidRPr="00073355" w14:paraId="7591B12E" w14:textId="77777777" w:rsidTr="00073355">
        <w:tc>
          <w:tcPr>
            <w:tcW w:w="9606" w:type="dxa"/>
            <w:shd w:val="clear" w:color="auto" w:fill="auto"/>
            <w:vAlign w:val="center"/>
          </w:tcPr>
          <w:p w14:paraId="7E752AF4" w14:textId="77777777" w:rsidR="00073355" w:rsidRPr="00073355" w:rsidRDefault="005E3750" w:rsidP="00073355">
            <w:pPr>
              <w:spacing w:after="0" w:line="276" w:lineRule="auto"/>
              <w:ind w:firstLine="709"/>
              <w:jc w:val="center"/>
            </w:pPr>
            <m:oMathPara>
              <m:oMath>
                <m:sSub>
                  <m:sSubPr>
                    <m:ctrlPr>
                      <w:rPr>
                        <w:rFonts w:ascii="Cambria Math" w:eastAsia="Cambria Math" w:hAnsi="Cambria Math" w:cs="Cambria Math"/>
                        <w:i/>
                      </w:rPr>
                    </m:ctrlPr>
                  </m:sSubPr>
                  <m:e>
                    <m:r>
                      <w:rPr>
                        <w:rFonts w:ascii="Cambria Math" w:eastAsia="Cambria Math" w:hAnsi="Cambria Math" w:cs="Cambria Math"/>
                      </w:rPr>
                      <m:t>НФЗ</m:t>
                    </m:r>
                  </m:e>
                  <m:sub>
                    <m:sSub>
                      <m:sSubPr>
                        <m:ctrlPr>
                          <w:rPr>
                            <w:rFonts w:ascii="Cambria Math" w:eastAsia="Cambria Math" w:hAnsi="Cambria Math" w:cs="Cambria Math"/>
                          </w:rPr>
                        </m:ctrlPr>
                      </m:sSubPr>
                      <m:e>
                        <m:r>
                          <m:rPr>
                            <m:sty m:val="p"/>
                          </m:rPr>
                          <w:rPr>
                            <w:rFonts w:ascii="Cambria Math" w:eastAsia="Cambria Math" w:hAnsi="Cambria Math" w:cs="Cambria Math"/>
                          </w:rPr>
                          <m:t>С</m:t>
                        </m:r>
                      </m:e>
                      <m:sub>
                        <m:r>
                          <m:rPr>
                            <m:sty m:val="p"/>
                          </m:rPr>
                          <w:rPr>
                            <w:rFonts w:ascii="Cambria Math" w:eastAsia="Cambria Math" w:hAnsi="Cambria Math" w:cs="Cambria Math"/>
                            <w:lang w:val="en-US"/>
                          </w:rPr>
                          <m:t>II</m:t>
                        </m:r>
                      </m:sub>
                    </m:sSub>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lang w:val="en-US"/>
                      </w:rPr>
                      <m:t>j</m:t>
                    </m:r>
                    <m:r>
                      <w:rPr>
                        <w:rFonts w:ascii="Cambria Math" w:eastAsia="Cambria Math" w:hAnsi="Cambria Math" w:cs="Cambria Math"/>
                      </w:rPr>
                      <m:t>=1</m:t>
                    </m:r>
                  </m:sub>
                  <m:sup>
                    <m:r>
                      <w:rPr>
                        <w:rFonts w:ascii="Cambria Math" w:eastAsia="Cambria Math" w:hAnsi="Cambria Math" w:cs="Cambria Math"/>
                      </w:rPr>
                      <m:t>9</m:t>
                    </m:r>
                  </m:sup>
                  <m:e>
                    <m:sSub>
                      <m:sSubPr>
                        <m:ctrlPr>
                          <w:rPr>
                            <w:rFonts w:ascii="Cambria Math" w:hAnsi="Cambria Math"/>
                            <w:i/>
                          </w:rPr>
                        </m:ctrlPr>
                      </m:sSubPr>
                      <m:e>
                        <m:r>
                          <m:rPr>
                            <m:sty m:val="p"/>
                          </m:rPr>
                          <w:rPr>
                            <w:rFonts w:ascii="Cambria Math" w:hAnsi="Cambria Math"/>
                          </w:rPr>
                          <m:t>Р</m:t>
                        </m:r>
                      </m:e>
                      <m:sub>
                        <m:r>
                          <w:rPr>
                            <w:rFonts w:ascii="Cambria Math" w:hAnsi="Cambria Math"/>
                          </w:rPr>
                          <m:t>j</m:t>
                        </m:r>
                      </m:sub>
                    </m:sSub>
                  </m:e>
                </m:nary>
                <m:r>
                  <w:rPr>
                    <w:rFonts w:ascii="Cambria Math" w:hAnsi="Cambria Math"/>
                  </w:rPr>
                  <m:t>,</m:t>
                </m:r>
              </m:oMath>
            </m:oMathPara>
          </w:p>
        </w:tc>
        <w:tc>
          <w:tcPr>
            <w:tcW w:w="588" w:type="dxa"/>
            <w:shd w:val="clear" w:color="auto" w:fill="auto"/>
            <w:vAlign w:val="center"/>
          </w:tcPr>
          <w:p w14:paraId="6FFDC594" w14:textId="77777777" w:rsidR="00073355" w:rsidRPr="00073355" w:rsidRDefault="00073355" w:rsidP="00073355">
            <w:pPr>
              <w:spacing w:after="0" w:line="276" w:lineRule="auto"/>
              <w:jc w:val="right"/>
            </w:pPr>
            <w:r w:rsidRPr="00073355">
              <w:t>(3)</w:t>
            </w:r>
          </w:p>
        </w:tc>
      </w:tr>
    </w:tbl>
    <w:p w14:paraId="714719A2" w14:textId="77777777" w:rsidR="00073355" w:rsidRPr="00073355" w:rsidRDefault="00073355" w:rsidP="00073355">
      <w:pPr>
        <w:spacing w:after="0" w:line="276" w:lineRule="auto"/>
        <w:ind w:firstLine="709"/>
        <w:jc w:val="both"/>
      </w:pPr>
    </w:p>
    <w:p w14:paraId="4FAF59A8"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m:rPr>
                <m:sty m:val="p"/>
              </m:rPr>
              <w:rPr>
                <w:rFonts w:ascii="Cambria Math" w:hAnsi="Cambria Math"/>
              </w:rPr>
              <m:t>Р</m:t>
            </m:r>
          </m:e>
          <m:sub>
            <m:r>
              <w:rPr>
                <w:rFonts w:ascii="Cambria Math" w:hAnsi="Cambria Math"/>
                <w:lang w:val="en-US"/>
              </w:rPr>
              <m:t>j</m:t>
            </m:r>
          </m:sub>
        </m:sSub>
      </m:oMath>
      <w:r w:rsidR="00073355" w:rsidRPr="00073355">
        <w:t xml:space="preserve"> - затраты по статьям расходов, указанным в под</w:t>
      </w:r>
      <w:hyperlink w:anchor="Par50" w:history="1">
        <w:r w:rsidR="00073355" w:rsidRPr="00073355">
          <w:t>пункте 3</w:t>
        </w:r>
      </w:hyperlink>
      <w:r w:rsidR="00073355" w:rsidRPr="00073355">
        <w:t>. настоящего Порядка.</w:t>
      </w:r>
    </w:p>
    <w:p w14:paraId="150F5AF9" w14:textId="77777777" w:rsidR="00073355" w:rsidRPr="00073355" w:rsidRDefault="00073355" w:rsidP="00073355">
      <w:pPr>
        <w:spacing w:after="0" w:line="276" w:lineRule="auto"/>
        <w:ind w:firstLine="709"/>
        <w:jc w:val="both"/>
        <w:rPr>
          <w:vertAlign w:val="subscript"/>
        </w:rPr>
      </w:pPr>
      <w:r w:rsidRPr="00073355">
        <w:t>В расходы на проведение Сабантуя включаются:</w:t>
      </w:r>
    </w:p>
    <w:p w14:paraId="0921CD3D" w14:textId="77777777" w:rsidR="00073355" w:rsidRPr="00073355" w:rsidRDefault="00073355" w:rsidP="00073355">
      <w:pPr>
        <w:autoSpaceDE w:val="0"/>
        <w:autoSpaceDN w:val="0"/>
        <w:adjustRightInd w:val="0"/>
        <w:spacing w:after="0" w:line="276" w:lineRule="auto"/>
        <w:ind w:firstLine="709"/>
        <w:jc w:val="both"/>
      </w:pPr>
      <w:r w:rsidRPr="00073355">
        <w:t>а) Транспортные расходы (</w:t>
      </w:r>
      <m:oMath>
        <m:sSub>
          <m:sSubPr>
            <m:ctrlPr>
              <w:rPr>
                <w:rFonts w:ascii="Cambria Math" w:hAnsi="Cambria Math"/>
                <w:i/>
              </w:rPr>
            </m:ctrlPr>
          </m:sSubPr>
          <m:e>
            <m:r>
              <w:rPr>
                <w:rFonts w:ascii="Cambria Math" w:hAnsi="Cambria Math"/>
              </w:rPr>
              <m:t>Р</m:t>
            </m:r>
          </m:e>
          <m:sub>
            <m:r>
              <w:rPr>
                <w:rFonts w:ascii="Cambria Math" w:hAnsi="Cambria Math"/>
              </w:rPr>
              <m:t>1</m:t>
            </m:r>
          </m:sub>
        </m:sSub>
      </m:oMath>
      <w:r w:rsidRPr="00073355">
        <w:t>) рассчитываются по формуле (3.1):</w:t>
      </w:r>
    </w:p>
    <w:tbl>
      <w:tblPr>
        <w:tblW w:w="0" w:type="auto"/>
        <w:tblLook w:val="04A0" w:firstRow="1" w:lastRow="0" w:firstColumn="1" w:lastColumn="0" w:noHBand="0" w:noVBand="1"/>
      </w:tblPr>
      <w:tblGrid>
        <w:gridCol w:w="9452"/>
        <w:gridCol w:w="753"/>
      </w:tblGrid>
      <w:tr w:rsidR="00073355" w:rsidRPr="00073355" w14:paraId="03AAF055" w14:textId="77777777" w:rsidTr="00073355">
        <w:tc>
          <w:tcPr>
            <w:tcW w:w="9606" w:type="dxa"/>
            <w:shd w:val="clear" w:color="auto" w:fill="auto"/>
          </w:tcPr>
          <w:p w14:paraId="70CB5B46"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b</m:t>
                    </m:r>
                    <m:r>
                      <w:rPr>
                        <w:rFonts w:ascii="Cambria Math" w:eastAsia="Times New Roman" w:hAnsi="Cambria Math"/>
                      </w:rPr>
                      <m:t>=1</m:t>
                    </m:r>
                  </m:sub>
                  <m:sup>
                    <m:r>
                      <w:rPr>
                        <w:rFonts w:ascii="Cambria Math" w:eastAsia="Times New Roman" w:hAnsi="Cambria Math"/>
                      </w:rPr>
                      <m:t>5</m:t>
                    </m:r>
                  </m:sup>
                  <m:e>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e>
                </m:nary>
                <m:r>
                  <w:rPr>
                    <w:rFonts w:ascii="Cambria Math" w:eastAsia="Times New Roman" w:hAnsi="Cambria Math"/>
                  </w:rPr>
                  <m:t xml:space="preserve">,  </m:t>
                </m:r>
              </m:oMath>
            </m:oMathPara>
          </w:p>
        </w:tc>
        <w:tc>
          <w:tcPr>
            <w:tcW w:w="588" w:type="dxa"/>
            <w:shd w:val="clear" w:color="auto" w:fill="auto"/>
            <w:vAlign w:val="center"/>
          </w:tcPr>
          <w:p w14:paraId="44797C86" w14:textId="77777777" w:rsidR="00073355" w:rsidRPr="00073355" w:rsidRDefault="00073355" w:rsidP="00073355">
            <w:pPr>
              <w:autoSpaceDE w:val="0"/>
              <w:autoSpaceDN w:val="0"/>
              <w:adjustRightInd w:val="0"/>
              <w:spacing w:after="0" w:line="276" w:lineRule="auto"/>
            </w:pPr>
            <w:r w:rsidRPr="00073355">
              <w:t>(3.1)</w:t>
            </w:r>
          </w:p>
        </w:tc>
      </w:tr>
    </w:tbl>
    <w:p w14:paraId="4FD2A393" w14:textId="77777777" w:rsidR="00073355" w:rsidRPr="00073355" w:rsidRDefault="00073355" w:rsidP="00073355">
      <w:pPr>
        <w:autoSpaceDE w:val="0"/>
        <w:autoSpaceDN w:val="0"/>
        <w:adjustRightInd w:val="0"/>
        <w:spacing w:after="0" w:line="276" w:lineRule="auto"/>
        <w:ind w:firstLine="709"/>
        <w:jc w:val="both"/>
      </w:pPr>
      <w:r w:rsidRPr="00073355">
        <w:t>где:</w:t>
      </w:r>
    </w:p>
    <w:p w14:paraId="5EDA2F2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oMath>
      <w:r w:rsidR="00073355" w:rsidRPr="00073355">
        <w:rPr>
          <w:rFonts w:eastAsia="Times New Roman"/>
        </w:rPr>
        <w:t xml:space="preserve"> – составляющие транспортных расходов для различных видов используемого транспорта, рассчитываемые по формулам 3.2 – 3.5 (часть составляющих может принимать нулевые значения при использовании не всех видов транспорта).</w:t>
      </w:r>
    </w:p>
    <w:p w14:paraId="73506C9E" w14:textId="77777777" w:rsidR="00073355" w:rsidRPr="00073355" w:rsidRDefault="00073355" w:rsidP="00073355">
      <w:pPr>
        <w:autoSpaceDE w:val="0"/>
        <w:autoSpaceDN w:val="0"/>
        <w:adjustRightInd w:val="0"/>
        <w:spacing w:after="0" w:line="276" w:lineRule="auto"/>
        <w:ind w:firstLine="709"/>
        <w:jc w:val="both"/>
      </w:pPr>
      <w:r w:rsidRPr="00073355">
        <w:t>Расходы на использование собственного автомобильного транспорта (транспорта, находящегося на балансе творческого коллектива)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oMath>
      <w:r w:rsidRPr="00073355">
        <w:t>) рассчитываются по формуле (3.2):</w:t>
      </w:r>
    </w:p>
    <w:tbl>
      <w:tblPr>
        <w:tblW w:w="0" w:type="auto"/>
        <w:tblLook w:val="04A0" w:firstRow="1" w:lastRow="0" w:firstColumn="1" w:lastColumn="0" w:noHBand="0" w:noVBand="1"/>
      </w:tblPr>
      <w:tblGrid>
        <w:gridCol w:w="9452"/>
        <w:gridCol w:w="753"/>
      </w:tblGrid>
      <w:tr w:rsidR="00073355" w:rsidRPr="00073355" w14:paraId="33275A2D" w14:textId="77777777" w:rsidTr="00073355">
        <w:tc>
          <w:tcPr>
            <w:tcW w:w="9606" w:type="dxa"/>
            <w:shd w:val="clear" w:color="auto" w:fill="auto"/>
          </w:tcPr>
          <w:p w14:paraId="6F63EE18"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e>
                </m:nary>
                <m:r>
                  <w:rPr>
                    <w:rFonts w:ascii="Cambria Math" w:hAnsi="Cambria Math"/>
                  </w:rPr>
                  <m:t>,</m:t>
                </m:r>
              </m:oMath>
            </m:oMathPara>
          </w:p>
        </w:tc>
        <w:tc>
          <w:tcPr>
            <w:tcW w:w="588" w:type="dxa"/>
            <w:shd w:val="clear" w:color="auto" w:fill="auto"/>
            <w:vAlign w:val="center"/>
          </w:tcPr>
          <w:p w14:paraId="67B202EE" w14:textId="77777777" w:rsidR="00073355" w:rsidRPr="00073355" w:rsidRDefault="00073355" w:rsidP="00073355">
            <w:pPr>
              <w:autoSpaceDE w:val="0"/>
              <w:autoSpaceDN w:val="0"/>
              <w:adjustRightInd w:val="0"/>
              <w:spacing w:after="0" w:line="276" w:lineRule="auto"/>
            </w:pPr>
            <w:r w:rsidRPr="00073355">
              <w:t>(3.2)</w:t>
            </w:r>
          </w:p>
        </w:tc>
      </w:tr>
    </w:tbl>
    <w:p w14:paraId="07BB318A"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33682FA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стоимость 1 км пробега для </w:t>
      </w:r>
      <w:r w:rsidR="00073355" w:rsidRPr="00073355">
        <w:rPr>
          <w:rFonts w:eastAsia="Times New Roman"/>
          <w:i/>
          <w:lang w:val="en-US"/>
        </w:rPr>
        <w:t>l</w:t>
      </w:r>
      <w:r w:rsidR="00073355" w:rsidRPr="00073355">
        <w:rPr>
          <w:rFonts w:eastAsia="Times New Roman"/>
        </w:rPr>
        <w:t>-го транспортного средства, рублей;</w:t>
      </w:r>
    </w:p>
    <w:p w14:paraId="3EF9268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протяженность пробега для </w:t>
      </w:r>
      <w:r w:rsidR="00073355" w:rsidRPr="00073355">
        <w:rPr>
          <w:rFonts w:eastAsia="Times New Roman"/>
          <w:i/>
          <w:lang w:val="en-US"/>
        </w:rPr>
        <w:t>l</w:t>
      </w:r>
      <w:r w:rsidR="00073355" w:rsidRPr="00073355">
        <w:rPr>
          <w:rFonts w:eastAsia="Times New Roman"/>
        </w:rPr>
        <w:t>-го транспортного средства, километров;</w:t>
      </w:r>
    </w:p>
    <w:p w14:paraId="77481BD3"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i/>
          <w:lang w:val="en-US"/>
        </w:rPr>
        <w:t>n</w:t>
      </w:r>
      <w:r w:rsidRPr="00073355">
        <w:rPr>
          <w:rFonts w:eastAsia="Times New Roman"/>
          <w:i/>
        </w:rPr>
        <w:t xml:space="preserve"> </w:t>
      </w:r>
      <w:r w:rsidRPr="00073355">
        <w:rPr>
          <w:rFonts w:eastAsia="Times New Roman"/>
        </w:rPr>
        <w:t>– количество собственных транспортных средств, участвующих в Сабантуях.</w:t>
      </w:r>
    </w:p>
    <w:p w14:paraId="2460677D"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рассчитывается по формуле (3.2.1):</w:t>
      </w:r>
    </w:p>
    <w:tbl>
      <w:tblPr>
        <w:tblW w:w="0" w:type="auto"/>
        <w:tblLook w:val="04A0" w:firstRow="1" w:lastRow="0" w:firstColumn="1" w:lastColumn="0" w:noHBand="0" w:noVBand="1"/>
      </w:tblPr>
      <w:tblGrid>
        <w:gridCol w:w="9242"/>
        <w:gridCol w:w="963"/>
      </w:tblGrid>
      <w:tr w:rsidR="00073355" w:rsidRPr="00073355" w14:paraId="7599AB6C" w14:textId="77777777" w:rsidTr="00073355">
        <w:tc>
          <w:tcPr>
            <w:tcW w:w="9322" w:type="dxa"/>
            <w:shd w:val="clear" w:color="auto" w:fill="auto"/>
          </w:tcPr>
          <w:p w14:paraId="216EE760"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 xml:space="preserve"> </m:t>
              </m:r>
            </m:oMath>
            <w:r w:rsidR="00073355" w:rsidRPr="00073355">
              <w:rPr>
                <w:rFonts w:eastAsia="Times New Roman"/>
              </w:rPr>
              <w:t>+</w:t>
            </w:r>
            <w:r w:rsidR="00073355" w:rsidRPr="00073355">
              <w:rPr>
                <w:rFonts w:eastAsia="Times New Roman"/>
                <w:lang w:val="tt-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w:t>
            </w:r>
          </w:p>
        </w:tc>
        <w:tc>
          <w:tcPr>
            <w:tcW w:w="872" w:type="dxa"/>
            <w:shd w:val="clear" w:color="auto" w:fill="auto"/>
            <w:vAlign w:val="center"/>
          </w:tcPr>
          <w:p w14:paraId="36AF13DC" w14:textId="77777777" w:rsidR="00073355" w:rsidRPr="00073355" w:rsidRDefault="00073355" w:rsidP="00073355">
            <w:pPr>
              <w:autoSpaceDE w:val="0"/>
              <w:autoSpaceDN w:val="0"/>
              <w:adjustRightInd w:val="0"/>
              <w:spacing w:after="0" w:line="276" w:lineRule="auto"/>
            </w:pPr>
            <w:r w:rsidRPr="00073355">
              <w:t>(3.2.1)</w:t>
            </w:r>
          </w:p>
        </w:tc>
      </w:tr>
    </w:tbl>
    <w:p w14:paraId="23523989"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где:</w:t>
      </w:r>
    </w:p>
    <w:p w14:paraId="2475F471"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00073355" w:rsidRPr="00073355">
        <w:t xml:space="preserve"> – расходы на топливо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 xml:space="preserve">/км; </w:t>
      </w:r>
    </w:p>
    <w:p w14:paraId="5C2F6B51"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00073355" w:rsidRPr="00073355">
        <w:t xml:space="preserve"> – расходы на смазочные и прочие эксплуатационные материалы</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2234DB38"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расходы на износ и ремонт шин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60CAB02F"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расходы на техническое обслуживание и ремонт</w:t>
      </w:r>
      <w:r w:rsidR="00073355" w:rsidRPr="00073355">
        <w:rPr>
          <w:rFonts w:eastAsia="Times New Roman"/>
        </w:rPr>
        <w:t xml:space="preserve"> на 1 км пробега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5AD5E7CB"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bCs/>
          <w:lang w:eastAsia="ru-RU"/>
        </w:rPr>
      </w:pPr>
      <w:r w:rsidRPr="00073355">
        <w:rPr>
          <w:rFonts w:eastAsia="Times New Roman"/>
          <w:bCs/>
          <w:lang w:eastAsia="ru-RU"/>
        </w:rPr>
        <w:t>Расходы на топливо</w:t>
      </w:r>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bCs/>
          <w:lang w:eastAsia="ru-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Pr="00073355">
        <w:rPr>
          <w:rFonts w:eastAsia="Times New Roman"/>
          <w:bCs/>
          <w:lang w:eastAsia="ru-RU"/>
        </w:rPr>
        <w:t xml:space="preserve">) </w:t>
      </w:r>
      <w:r w:rsidRPr="00073355">
        <w:rPr>
          <w:rFonts w:eastAsia="Times New Roman"/>
          <w:bCs/>
          <w:lang w:eastAsia="ru-RU"/>
        </w:rPr>
        <w:lastRenderedPageBreak/>
        <w:t>рассчитываются по формуле (3.2.2):</w:t>
      </w:r>
    </w:p>
    <w:tbl>
      <w:tblPr>
        <w:tblW w:w="0" w:type="auto"/>
        <w:tblLook w:val="04A0" w:firstRow="1" w:lastRow="0" w:firstColumn="1" w:lastColumn="0" w:noHBand="0" w:noVBand="1"/>
      </w:tblPr>
      <w:tblGrid>
        <w:gridCol w:w="9180"/>
        <w:gridCol w:w="1014"/>
      </w:tblGrid>
      <w:tr w:rsidR="00073355" w:rsidRPr="00073355" w14:paraId="5EAE2744" w14:textId="77777777" w:rsidTr="00073355">
        <w:tc>
          <w:tcPr>
            <w:tcW w:w="9180" w:type="dxa"/>
            <w:shd w:val="clear" w:color="auto" w:fill="auto"/>
          </w:tcPr>
          <w:p w14:paraId="5B2A4617"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=(0,01×</m:t>
              </m:r>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1+0,01×</m:t>
                  </m:r>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e>
              </m:d>
              <m:r>
                <w:rPr>
                  <w:rFonts w:ascii="Cambria Math" w:eastAsia="Times New Roman" w:hAnsi="Cambria Math"/>
                </w:rPr>
                <m:t>)×</m:t>
              </m:r>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zh-CN"/>
              </w:rPr>
              <w:t>,</w:t>
            </w:r>
          </w:p>
        </w:tc>
        <w:tc>
          <w:tcPr>
            <w:tcW w:w="1014" w:type="dxa"/>
            <w:shd w:val="clear" w:color="auto" w:fill="auto"/>
            <w:vAlign w:val="center"/>
          </w:tcPr>
          <w:p w14:paraId="7FCFB70B" w14:textId="77777777" w:rsidR="00073355" w:rsidRPr="00073355" w:rsidRDefault="00073355" w:rsidP="00073355">
            <w:pPr>
              <w:autoSpaceDE w:val="0"/>
              <w:autoSpaceDN w:val="0"/>
              <w:adjustRightInd w:val="0"/>
              <w:spacing w:after="0" w:line="276" w:lineRule="auto"/>
            </w:pPr>
            <w:r w:rsidRPr="00073355">
              <w:t>(3.2.2)</w:t>
            </w:r>
          </w:p>
        </w:tc>
      </w:tr>
    </w:tbl>
    <w:p w14:paraId="5A2548B9" w14:textId="77777777" w:rsidR="00073355" w:rsidRPr="00073355" w:rsidRDefault="00073355" w:rsidP="00073355">
      <w:pPr>
        <w:spacing w:after="0" w:line="276" w:lineRule="auto"/>
        <w:ind w:firstLine="709"/>
        <w:jc w:val="both"/>
        <w:rPr>
          <w:rFonts w:eastAsia="Times New Roman"/>
          <w:lang w:eastAsia="zh-CN"/>
        </w:rPr>
      </w:pPr>
      <w:r w:rsidRPr="00073355">
        <w:rPr>
          <w:rFonts w:eastAsia="Times New Roman"/>
          <w:lang w:eastAsia="zh-CN"/>
        </w:rPr>
        <w:t>где:</w:t>
      </w:r>
    </w:p>
    <w:p w14:paraId="6363C60F"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00073355" w:rsidRPr="00073355">
        <w:rPr>
          <w:rFonts w:eastAsia="Times New Roman"/>
          <w:vertAlign w:val="subscript"/>
          <w:lang w:eastAsia="zh-CN"/>
        </w:rPr>
        <w:t xml:space="preserve"> </w:t>
      </w:r>
      <w:r w:rsidR="00073355" w:rsidRPr="00073355">
        <w:rPr>
          <w:rFonts w:eastAsia="Times New Roman"/>
          <w:lang w:eastAsia="zh-CN"/>
        </w:rPr>
        <w:t xml:space="preserve"> </w:t>
      </w:r>
      <w:r w:rsidR="00073355" w:rsidRPr="00073355">
        <w:rPr>
          <w:rFonts w:eastAsia="Times New Roman"/>
          <w:lang w:eastAsia="ru-RU"/>
        </w:rPr>
        <w:t>–</w:t>
      </w:r>
      <w:r w:rsidR="00073355" w:rsidRPr="00073355">
        <w:rPr>
          <w:rFonts w:eastAsia="Times New Roman"/>
          <w:lang w:eastAsia="zh-CN"/>
        </w:rPr>
        <w:t xml:space="preserve"> базовая норма расхода топлива, </w:t>
      </w:r>
      <w:r w:rsidR="00073355" w:rsidRPr="00073355">
        <w:rPr>
          <w:rFonts w:eastAsia="Times New Roman"/>
          <w:lang w:val="tt-RU" w:eastAsia="zh-CN"/>
        </w:rPr>
        <w:t xml:space="preserve">1 </w:t>
      </w:r>
      <w:r w:rsidR="00073355" w:rsidRPr="00073355">
        <w:rPr>
          <w:rFonts w:eastAsia="Times New Roman"/>
          <w:lang w:eastAsia="zh-CN"/>
        </w:rPr>
        <w:t>л</w:t>
      </w:r>
      <w:r w:rsidR="00073355" w:rsidRPr="00073355">
        <w:rPr>
          <w:rFonts w:eastAsia="Times New Roman"/>
          <w:lang w:val="tt-RU" w:eastAsia="zh-CN"/>
        </w:rPr>
        <w:t>итр</w:t>
      </w:r>
      <w:r w:rsidR="00073355" w:rsidRPr="00073355">
        <w:rPr>
          <w:rFonts w:eastAsia="Times New Roman"/>
          <w:lang w:eastAsia="zh-CN"/>
        </w:rPr>
        <w:t xml:space="preserve"> на 100 км пробега;</w:t>
      </w:r>
    </w:p>
    <w:p w14:paraId="05B21A06"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00073355" w:rsidRPr="00073355">
        <w:rPr>
          <w:rFonts w:eastAsia="Times New Roman"/>
          <w:lang w:eastAsia="ru-RU"/>
        </w:rPr>
        <w:t xml:space="preserve"> – поправочный коэффициент (суммарная относительная надбавка или снижение) к </w:t>
      </w:r>
      <w:r w:rsidR="00073355" w:rsidRPr="00073355">
        <w:rPr>
          <w:rFonts w:eastAsia="Times New Roman"/>
          <w:lang w:eastAsia="zh-CN"/>
        </w:rPr>
        <w:t>базовой норме расхода топлива,</w:t>
      </w:r>
      <w:r w:rsidR="00073355" w:rsidRPr="00073355">
        <w:rPr>
          <w:rFonts w:eastAsia="Times New Roman"/>
          <w:lang w:eastAsia="ru-RU"/>
        </w:rPr>
        <w:t xml:space="preserve"> процентов;</w:t>
      </w:r>
    </w:p>
    <w:p w14:paraId="1C9D133A"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lang w:eastAsia="ru-RU"/>
        </w:rPr>
      </w:pPr>
      <m:oMath>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ru-RU"/>
        </w:rPr>
        <w:t xml:space="preserve"> – стоимость топлива, рублей.</w:t>
      </w:r>
    </w:p>
    <w:p w14:paraId="50F750A4"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Базовая норма расхода топлива </w:t>
      </w: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Pr="00073355">
        <w:rPr>
          <w:rFonts w:eastAsia="Times New Roman"/>
        </w:rPr>
        <w:t xml:space="preserve"> и поправочный коэффициент </w:t>
      </w: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Pr="00073355">
        <w:rPr>
          <w:rFonts w:eastAsia="Times New Roman"/>
        </w:rPr>
        <w:t xml:space="preserve"> берутся в </w:t>
      </w:r>
      <w:r w:rsidRPr="00073355">
        <w:rPr>
          <w:rFonts w:eastAsia="Times New Roman"/>
          <w:lang w:eastAsia="zh-CN"/>
        </w:rPr>
        <w:t xml:space="preserve">соответствии с </w:t>
      </w:r>
      <w:r w:rsidRPr="00073355">
        <w:rPr>
          <w:rFonts w:eastAsia="Times New Roman"/>
          <w:lang w:eastAsia="ru-RU"/>
        </w:rPr>
        <w:t xml:space="preserve">Методическими </w:t>
      </w:r>
      <w:hyperlink w:anchor="Par26" w:history="1">
        <w:r w:rsidRPr="00073355">
          <w:rPr>
            <w:rFonts w:eastAsia="Times New Roman"/>
            <w:lang w:eastAsia="ru-RU"/>
          </w:rPr>
          <w:t>рекомендаци</w:t>
        </w:r>
      </w:hyperlink>
      <w:r w:rsidRPr="00073355">
        <w:rPr>
          <w:rFonts w:eastAsia="Times New Roman"/>
          <w:lang w:eastAsia="ru-RU"/>
        </w:rPr>
        <w:t xml:space="preserve">ями «Нормы расхода топлив и смазочных материалов на автомобильном транспорте», утвержденными распоряжением Министерства транспорта Российской Федерации от 14 марта 2008 г. </w:t>
      </w:r>
      <w:r w:rsidRPr="00073355">
        <w:rPr>
          <w:rFonts w:eastAsia="Times New Roman"/>
          <w:lang w:eastAsia="ru-RU"/>
        </w:rPr>
        <w:br/>
        <w:t>№ АМ-23-р.</w:t>
      </w:r>
    </w:p>
    <w:p w14:paraId="3ADD82BD"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смазочные и прочие эксплуатационные материалы</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Pr="00073355">
        <w:rPr>
          <w:rFonts w:eastAsia="Times New Roman"/>
        </w:rPr>
        <w:t xml:space="preserve">) рассчитываются по формуле </w:t>
      </w:r>
      <w:r w:rsidRPr="00073355">
        <w:t>(3.2.3)</w:t>
      </w:r>
      <w:r w:rsidRPr="00073355">
        <w:rPr>
          <w:rFonts w:eastAsia="Times New Roman"/>
        </w:rPr>
        <w:t>:</w:t>
      </w:r>
    </w:p>
    <w:tbl>
      <w:tblPr>
        <w:tblW w:w="0" w:type="auto"/>
        <w:tblLook w:val="04A0" w:firstRow="1" w:lastRow="0" w:firstColumn="1" w:lastColumn="0" w:noHBand="0" w:noVBand="1"/>
      </w:tblPr>
      <w:tblGrid>
        <w:gridCol w:w="9161"/>
        <w:gridCol w:w="1033"/>
      </w:tblGrid>
      <w:tr w:rsidR="00073355" w:rsidRPr="00073355" w14:paraId="53D78516" w14:textId="77777777" w:rsidTr="00073355">
        <w:tc>
          <w:tcPr>
            <w:tcW w:w="9161" w:type="dxa"/>
            <w:shd w:val="clear" w:color="auto" w:fill="auto"/>
          </w:tcPr>
          <w:p w14:paraId="5EED5A5C" w14:textId="77777777" w:rsidR="00073355" w:rsidRPr="00073355" w:rsidRDefault="005E3750" w:rsidP="00073355">
            <w:pPr>
              <w:tabs>
                <w:tab w:val="left" w:pos="3915"/>
              </w:tabs>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×0,08</m:t>
              </m:r>
            </m:oMath>
          </w:p>
        </w:tc>
        <w:tc>
          <w:tcPr>
            <w:tcW w:w="1033" w:type="dxa"/>
            <w:shd w:val="clear" w:color="auto" w:fill="auto"/>
            <w:vAlign w:val="center"/>
          </w:tcPr>
          <w:p w14:paraId="52B0631F" w14:textId="77777777" w:rsidR="00073355" w:rsidRPr="00073355" w:rsidRDefault="00073355" w:rsidP="00073355">
            <w:pPr>
              <w:autoSpaceDE w:val="0"/>
              <w:autoSpaceDN w:val="0"/>
              <w:adjustRightInd w:val="0"/>
              <w:spacing w:after="0" w:line="276" w:lineRule="auto"/>
            </w:pPr>
            <w:r w:rsidRPr="00073355">
              <w:t>(3.2.3).</w:t>
            </w:r>
          </w:p>
        </w:tc>
      </w:tr>
    </w:tbl>
    <w:p w14:paraId="0E197B41"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Расходы на износ и ремонт шин </w:t>
      </w:r>
      <m:oMath>
        <m:r>
          <w:rPr>
            <w:rFonts w:ascii="Cambria Math" w:eastAsia="Times New Roman" w:hAnsi="Cambria Math"/>
            <w:lang w:eastAsia="ru-RU"/>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oMath>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lang w:eastAsia="ru-RU"/>
        </w:rPr>
        <w:t xml:space="preserve"> </w:t>
      </w:r>
      <w:r w:rsidRPr="00073355">
        <w:rPr>
          <w:rFonts w:eastAsia="Times New Roman"/>
        </w:rPr>
        <w:t>рассчитываются</w:t>
      </w:r>
      <w:r w:rsidRPr="00073355">
        <w:rPr>
          <w:rFonts w:eastAsia="Times New Roman"/>
          <w:lang w:eastAsia="ru-RU"/>
        </w:rPr>
        <w:t xml:space="preserve"> по формуле </w:t>
      </w:r>
      <w:r w:rsidRPr="00073355">
        <w:t>(3.2.4)</w:t>
      </w:r>
      <w:r w:rsidRPr="00073355">
        <w:rPr>
          <w:rFonts w:eastAsia="Times New Roman"/>
          <w:lang w:eastAsia="ru-RU"/>
        </w:rPr>
        <w:t>:</w:t>
      </w:r>
    </w:p>
    <w:tbl>
      <w:tblPr>
        <w:tblW w:w="0" w:type="auto"/>
        <w:tblLook w:val="04A0" w:firstRow="1" w:lastRow="0" w:firstColumn="1" w:lastColumn="0" w:noHBand="0" w:noVBand="1"/>
      </w:tblPr>
      <w:tblGrid>
        <w:gridCol w:w="9180"/>
        <w:gridCol w:w="1014"/>
      </w:tblGrid>
      <w:tr w:rsidR="00073355" w:rsidRPr="00073355" w14:paraId="31A871BA" w14:textId="77777777" w:rsidTr="00073355">
        <w:tc>
          <w:tcPr>
            <w:tcW w:w="9180" w:type="dxa"/>
            <w:shd w:val="clear" w:color="auto" w:fill="auto"/>
          </w:tcPr>
          <w:p w14:paraId="029A336D"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×(1:60000)</m:t>
              </m:r>
            </m:oMath>
            <w:r w:rsidR="00073355" w:rsidRPr="00073355">
              <w:rPr>
                <w:rFonts w:eastAsia="Times New Roman"/>
              </w:rPr>
              <w:t>,</w:t>
            </w:r>
          </w:p>
        </w:tc>
        <w:tc>
          <w:tcPr>
            <w:tcW w:w="1014" w:type="dxa"/>
            <w:shd w:val="clear" w:color="auto" w:fill="auto"/>
            <w:vAlign w:val="center"/>
          </w:tcPr>
          <w:p w14:paraId="70B382A9" w14:textId="77777777" w:rsidR="00073355" w:rsidRPr="00073355" w:rsidRDefault="00073355" w:rsidP="00073355">
            <w:pPr>
              <w:autoSpaceDE w:val="0"/>
              <w:autoSpaceDN w:val="0"/>
              <w:adjustRightInd w:val="0"/>
              <w:spacing w:after="0" w:line="276" w:lineRule="auto"/>
            </w:pPr>
            <w:r w:rsidRPr="00073355">
              <w:t>(3.2.4)</w:t>
            </w:r>
          </w:p>
        </w:tc>
      </w:tr>
    </w:tbl>
    <w:p w14:paraId="261FBF5E"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где:</w:t>
      </w:r>
    </w:p>
    <w:p w14:paraId="2AFD47FA"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стоимость автомобильной шины, рублей;</w:t>
      </w:r>
    </w:p>
    <w:p w14:paraId="51BEF898"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количество шин у </w:t>
      </w:r>
      <w:r w:rsidR="00073355" w:rsidRPr="00073355">
        <w:rPr>
          <w:rFonts w:eastAsia="Times New Roman"/>
          <w:i/>
          <w:lang w:val="en-US"/>
        </w:rPr>
        <w:t>l</w:t>
      </w:r>
      <w:r w:rsidR="00073355" w:rsidRPr="00073355">
        <w:rPr>
          <w:rFonts w:eastAsia="Times New Roman"/>
        </w:rPr>
        <w:t>-го транспортного средства;</w:t>
      </w:r>
    </w:p>
    <w:p w14:paraId="2653B098"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m:oMath>
        <m:r>
          <w:rPr>
            <w:rFonts w:ascii="Cambria Math" w:eastAsia="Times New Roman" w:hAnsi="Cambria Math"/>
          </w:rPr>
          <m:t>60000</m:t>
        </m:r>
      </m:oMath>
      <w:r w:rsidRPr="00073355">
        <w:rPr>
          <w:rFonts w:eastAsia="Times New Roman"/>
        </w:rPr>
        <w:t xml:space="preserve"> – нормативный пробег для шины.</w:t>
      </w:r>
    </w:p>
    <w:p w14:paraId="73AA74BB"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техническое обслуживание и ремонт</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Pr="00073355">
        <w:rPr>
          <w:rFonts w:eastAsia="Times New Roman"/>
        </w:rPr>
        <w:t>) рассчитываются по формуле (</w:t>
      </w:r>
      <w:r w:rsidRPr="00073355">
        <w:t>3.2.5</w:t>
      </w:r>
      <w:r w:rsidRPr="00073355">
        <w:rPr>
          <w:rFonts w:eastAsia="Times New Roman"/>
        </w:rPr>
        <w:t>):</w:t>
      </w:r>
    </w:p>
    <w:tbl>
      <w:tblPr>
        <w:tblW w:w="0" w:type="auto"/>
        <w:tblLook w:val="04A0" w:firstRow="1" w:lastRow="0" w:firstColumn="1" w:lastColumn="0" w:noHBand="0" w:noVBand="1"/>
      </w:tblPr>
      <w:tblGrid>
        <w:gridCol w:w="9180"/>
        <w:gridCol w:w="1014"/>
      </w:tblGrid>
      <w:tr w:rsidR="00073355" w:rsidRPr="00073355" w14:paraId="3E845C53" w14:textId="77777777" w:rsidTr="00073355">
        <w:tc>
          <w:tcPr>
            <w:tcW w:w="9180" w:type="dxa"/>
            <w:shd w:val="clear" w:color="auto" w:fill="auto"/>
          </w:tcPr>
          <w:p w14:paraId="6D4D2F01"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×0,06</m:t>
              </m:r>
            </m:oMath>
            <w:r w:rsidR="00073355" w:rsidRPr="00073355">
              <w:rPr>
                <w:rFonts w:eastAsia="Times New Roman"/>
              </w:rPr>
              <w:t>,</w:t>
            </w:r>
          </w:p>
        </w:tc>
        <w:tc>
          <w:tcPr>
            <w:tcW w:w="1014" w:type="dxa"/>
            <w:shd w:val="clear" w:color="auto" w:fill="auto"/>
            <w:vAlign w:val="center"/>
          </w:tcPr>
          <w:p w14:paraId="451129FB" w14:textId="77777777" w:rsidR="00073355" w:rsidRPr="00073355" w:rsidRDefault="00073355" w:rsidP="00073355">
            <w:pPr>
              <w:autoSpaceDE w:val="0"/>
              <w:autoSpaceDN w:val="0"/>
              <w:adjustRightInd w:val="0"/>
              <w:spacing w:after="0" w:line="276" w:lineRule="auto"/>
            </w:pPr>
            <w:r w:rsidRPr="00073355">
              <w:t>(3.2.5)</w:t>
            </w:r>
          </w:p>
        </w:tc>
      </w:tr>
    </w:tbl>
    <w:p w14:paraId="76D6A355" w14:textId="77777777" w:rsidR="00073355" w:rsidRPr="00073355" w:rsidRDefault="00073355" w:rsidP="00073355">
      <w:pPr>
        <w:widowControl w:val="0"/>
        <w:autoSpaceDE w:val="0"/>
        <w:autoSpaceDN w:val="0"/>
        <w:adjustRightInd w:val="0"/>
        <w:spacing w:after="0" w:line="276" w:lineRule="auto"/>
        <w:ind w:firstLine="709"/>
        <w:jc w:val="both"/>
      </w:pPr>
      <w:r w:rsidRPr="00073355">
        <w:t>Расчёт значения прочих расходов</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Pr="00073355">
        <w:rPr>
          <w:rFonts w:eastAsia="Times New Roman"/>
        </w:rPr>
        <w:t xml:space="preserve">) производят </w:t>
      </w:r>
      <w:r w:rsidRPr="00073355">
        <w:t>по формуле (3.2.6):</w:t>
      </w:r>
    </w:p>
    <w:tbl>
      <w:tblPr>
        <w:tblW w:w="0" w:type="auto"/>
        <w:tblLook w:val="04A0" w:firstRow="1" w:lastRow="0" w:firstColumn="1" w:lastColumn="0" w:noHBand="0" w:noVBand="1"/>
      </w:tblPr>
      <w:tblGrid>
        <w:gridCol w:w="9180"/>
        <w:gridCol w:w="1014"/>
      </w:tblGrid>
      <w:tr w:rsidR="00073355" w:rsidRPr="00073355" w14:paraId="19B016F2" w14:textId="77777777" w:rsidTr="00073355">
        <w:tc>
          <w:tcPr>
            <w:tcW w:w="9180" w:type="dxa"/>
            <w:shd w:val="clear" w:color="auto" w:fill="auto"/>
          </w:tcPr>
          <w:p w14:paraId="2344E326"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r>
                  <w:rPr>
                    <w:rFonts w:ascii="Cambria Math" w:eastAsia="Times New Roman" w:hAnsi="Cambria Math"/>
                  </w:rPr>
                  <m:t>)×0,05,</m:t>
                </m:r>
              </m:oMath>
            </m:oMathPara>
          </w:p>
        </w:tc>
        <w:tc>
          <w:tcPr>
            <w:tcW w:w="1014" w:type="dxa"/>
            <w:shd w:val="clear" w:color="auto" w:fill="auto"/>
            <w:vAlign w:val="center"/>
          </w:tcPr>
          <w:p w14:paraId="24CAF89B" w14:textId="77777777" w:rsidR="00073355" w:rsidRPr="00073355" w:rsidRDefault="00073355" w:rsidP="00073355">
            <w:pPr>
              <w:autoSpaceDE w:val="0"/>
              <w:autoSpaceDN w:val="0"/>
              <w:adjustRightInd w:val="0"/>
              <w:spacing w:after="0" w:line="276" w:lineRule="auto"/>
            </w:pPr>
            <w:r w:rsidRPr="00073355">
              <w:t>(3.2.6)</w:t>
            </w:r>
          </w:p>
        </w:tc>
      </w:tr>
    </w:tbl>
    <w:p w14:paraId="136D0414"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 xml:space="preserve">Протяженность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xml:space="preserve">) берется согласно путевому листу </w:t>
      </w:r>
      <w:r w:rsidRPr="00073355">
        <w:rPr>
          <w:rFonts w:eastAsia="Times New Roman"/>
          <w:i/>
          <w:lang w:val="en-US"/>
        </w:rPr>
        <w:t>l</w:t>
      </w:r>
      <w:r w:rsidRPr="00073355">
        <w:rPr>
          <w:rFonts w:eastAsia="Times New Roman"/>
        </w:rPr>
        <w:t>-го транспортного средства.</w:t>
      </w:r>
    </w:p>
    <w:p w14:paraId="584235A7"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Расходы на использование арендованного у сторонних организаций автомобильного транспорта </w:t>
      </w:r>
      <w:r w:rsidRPr="00073355">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oMath>
      <w:r w:rsidRPr="00073355">
        <w:t>)</w:t>
      </w:r>
      <w:r w:rsidRPr="00073355">
        <w:rPr>
          <w:rFonts w:eastAsia="Times New Roman"/>
        </w:rPr>
        <w:t xml:space="preserve"> рассчитываются по формуле (3.3):</w:t>
      </w:r>
    </w:p>
    <w:tbl>
      <w:tblPr>
        <w:tblW w:w="0" w:type="auto"/>
        <w:tblLook w:val="04A0" w:firstRow="1" w:lastRow="0" w:firstColumn="1" w:lastColumn="0" w:noHBand="0" w:noVBand="1"/>
      </w:tblPr>
      <w:tblGrid>
        <w:gridCol w:w="9452"/>
        <w:gridCol w:w="753"/>
      </w:tblGrid>
      <w:tr w:rsidR="00073355" w:rsidRPr="00073355" w14:paraId="24A8C5AA" w14:textId="77777777" w:rsidTr="00073355">
        <w:tc>
          <w:tcPr>
            <w:tcW w:w="9606" w:type="dxa"/>
            <w:shd w:val="clear" w:color="auto" w:fill="auto"/>
          </w:tcPr>
          <w:p w14:paraId="7F111EF5"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m:t>
                </m:r>
              </m:oMath>
            </m:oMathPara>
          </w:p>
        </w:tc>
        <w:tc>
          <w:tcPr>
            <w:tcW w:w="588" w:type="dxa"/>
            <w:shd w:val="clear" w:color="auto" w:fill="auto"/>
            <w:vAlign w:val="center"/>
          </w:tcPr>
          <w:p w14:paraId="4EDD8E4B"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(3.3)</w:t>
            </w:r>
          </w:p>
        </w:tc>
      </w:tr>
    </w:tbl>
    <w:p w14:paraId="79B3CC3E"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01AF5D4A"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oMath>
      <w:r w:rsidR="00073355" w:rsidRPr="00073355">
        <w:rPr>
          <w:rFonts w:eastAsia="Times New Roman"/>
        </w:rPr>
        <w:t xml:space="preserve"> – стоимость одного дня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3F9A8F9D"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 xml:space="preserve"> </m:t>
        </m:r>
      </m:oMath>
      <w:r w:rsidR="00073355" w:rsidRPr="00073355">
        <w:rPr>
          <w:rFonts w:eastAsia="Times New Roman"/>
        </w:rPr>
        <w:t xml:space="preserve"> - продолжит</w:t>
      </w:r>
      <w:proofErr w:type="spellStart"/>
      <w:r w:rsidR="00073355" w:rsidRPr="00073355">
        <w:rPr>
          <w:rFonts w:eastAsia="Times New Roman"/>
        </w:rPr>
        <w:t>ельность</w:t>
      </w:r>
      <w:proofErr w:type="spellEnd"/>
      <w:r w:rsidR="00073355" w:rsidRPr="00073355">
        <w:rPr>
          <w:rFonts w:eastAsia="Times New Roman"/>
        </w:rPr>
        <w:t xml:space="preserve"> аренды </w:t>
      </w:r>
      <w:r w:rsidR="00073355" w:rsidRPr="00073355">
        <w:rPr>
          <w:rFonts w:eastAsia="Times New Roman"/>
          <w:i/>
          <w:lang w:val="en-US"/>
        </w:rPr>
        <w:t>k</w:t>
      </w:r>
      <w:r w:rsidR="00073355" w:rsidRPr="00073355">
        <w:rPr>
          <w:rFonts w:eastAsia="Times New Roman"/>
        </w:rPr>
        <w:t>-го транспортного средства, дней;</w:t>
      </w:r>
    </w:p>
    <w:p w14:paraId="2784489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18E0949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одного дня аренды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oMath>
      <w:r w:rsidRPr="00073355">
        <w:rPr>
          <w:rFonts w:eastAsia="Times New Roman"/>
        </w:rPr>
        <w:t xml:space="preserve"> определяется по формуле (3.3.1):</w:t>
      </w:r>
    </w:p>
    <w:tbl>
      <w:tblPr>
        <w:tblW w:w="0" w:type="auto"/>
        <w:tblLook w:val="04A0" w:firstRow="1" w:lastRow="0" w:firstColumn="1" w:lastColumn="0" w:noHBand="0" w:noVBand="1"/>
      </w:tblPr>
      <w:tblGrid>
        <w:gridCol w:w="9242"/>
        <w:gridCol w:w="963"/>
      </w:tblGrid>
      <w:tr w:rsidR="00073355" w:rsidRPr="00073355" w14:paraId="18C10E1B" w14:textId="77777777" w:rsidTr="00073355">
        <w:tc>
          <w:tcPr>
            <w:tcW w:w="9441" w:type="dxa"/>
            <w:shd w:val="clear" w:color="auto" w:fill="auto"/>
          </w:tcPr>
          <w:p w14:paraId="7AB0CA8D"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6B578CCA"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(3.3.1)</w:t>
            </w:r>
          </w:p>
        </w:tc>
      </w:tr>
    </w:tbl>
    <w:p w14:paraId="4146EADD"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58ACFDF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простоя</w:t>
      </w:r>
      <w:r w:rsidR="00073355" w:rsidRPr="00073355">
        <w:rPr>
          <w:rFonts w:eastAsia="Times New Roman"/>
          <w:i/>
        </w:rPr>
        <w:t xml:space="preserve"> </w:t>
      </w:r>
      <w:r w:rsidR="00073355" w:rsidRPr="00073355">
        <w:rPr>
          <w:rFonts w:eastAsia="Times New Roman"/>
          <w:i/>
          <w:lang w:val="en-US"/>
        </w:rPr>
        <w:t>k</w:t>
      </w:r>
      <w:r w:rsidR="00073355" w:rsidRPr="00073355">
        <w:rPr>
          <w:rFonts w:eastAsia="Times New Roman"/>
        </w:rPr>
        <w:t>-го транспортного средства, рублей;</w:t>
      </w:r>
    </w:p>
    <w:p w14:paraId="7F9708B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простоя </w:t>
      </w:r>
      <w:r w:rsidR="00073355" w:rsidRPr="00073355">
        <w:rPr>
          <w:rFonts w:eastAsia="Times New Roman"/>
          <w:i/>
          <w:lang w:val="en-US"/>
        </w:rPr>
        <w:t>k</w:t>
      </w:r>
      <w:r w:rsidR="00073355" w:rsidRPr="00073355">
        <w:rPr>
          <w:rFonts w:eastAsia="Times New Roman"/>
        </w:rPr>
        <w:t>-го транспортного средства, часов;</w:t>
      </w:r>
    </w:p>
    <w:p w14:paraId="6035A86C"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километра пробега </w:t>
      </w:r>
      <w:r w:rsidR="00073355" w:rsidRPr="00073355">
        <w:rPr>
          <w:rFonts w:eastAsia="Times New Roman"/>
          <w:i/>
          <w:lang w:val="en-US"/>
        </w:rPr>
        <w:t>k</w:t>
      </w:r>
      <w:r w:rsidR="00073355" w:rsidRPr="00073355">
        <w:rPr>
          <w:rFonts w:eastAsia="Times New Roman"/>
        </w:rPr>
        <w:t>-го транспортного средства, рублей;</w:t>
      </w:r>
    </w:p>
    <w:p w14:paraId="058B189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m:rPr>
                    <m:sty m:val="p"/>
                  </m:rP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пройденных километров </w:t>
      </w:r>
      <w:r w:rsidR="00073355" w:rsidRPr="00073355">
        <w:rPr>
          <w:rFonts w:eastAsia="Times New Roman"/>
          <w:i/>
          <w:lang w:val="en-US"/>
        </w:rPr>
        <w:t>k</w:t>
      </w:r>
      <w:r w:rsidR="00073355" w:rsidRPr="00073355">
        <w:rPr>
          <w:rFonts w:eastAsia="Times New Roman"/>
        </w:rPr>
        <w:t>-ым транспортным средством, км.</w:t>
      </w:r>
    </w:p>
    <w:p w14:paraId="443A4AA4"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Расходы на трансфер </w:t>
      </w: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oMath>
      <w:r w:rsidRPr="00073355">
        <w:rPr>
          <w:rFonts w:eastAsia="Times New Roman"/>
        </w:rPr>
        <w:t xml:space="preserve"> до места проведения Сабантуя, рассчитываются по формуле (3.4) (в</w:t>
      </w:r>
      <w:r w:rsidRPr="00073355">
        <w:t xml:space="preserve"> случае если принимающая сторона не обеспечивает трансфер участников мероприятия за счет собственных средств)</w:t>
      </w:r>
      <w:r w:rsidRPr="00073355">
        <w:rPr>
          <w:rFonts w:eastAsia="Times New Roman"/>
        </w:rPr>
        <w:t>:</w:t>
      </w:r>
    </w:p>
    <w:p w14:paraId="0B4E58DD"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452"/>
        <w:gridCol w:w="753"/>
      </w:tblGrid>
      <w:tr w:rsidR="00073355" w:rsidRPr="00073355" w14:paraId="5580DA3D" w14:textId="77777777" w:rsidTr="00073355">
        <w:tc>
          <w:tcPr>
            <w:tcW w:w="9606" w:type="dxa"/>
            <w:shd w:val="clear" w:color="auto" w:fill="auto"/>
          </w:tcPr>
          <w:p w14:paraId="57B3BD3F"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e>
                </m:nary>
                <m:r>
                  <w:rPr>
                    <w:rFonts w:ascii="Cambria Math" w:eastAsia="Times New Roman" w:hAnsi="Cambria Math"/>
                  </w:rPr>
                  <m:t>,</m:t>
                </m:r>
              </m:oMath>
            </m:oMathPara>
          </w:p>
        </w:tc>
        <w:tc>
          <w:tcPr>
            <w:tcW w:w="588" w:type="dxa"/>
            <w:shd w:val="clear" w:color="auto" w:fill="auto"/>
            <w:vAlign w:val="center"/>
          </w:tcPr>
          <w:p w14:paraId="2570051C"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(3.4)</w:t>
            </w:r>
          </w:p>
        </w:tc>
      </w:tr>
    </w:tbl>
    <w:p w14:paraId="4B41328C"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1F3CFD47"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01CD4D29"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3C15D27F"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242"/>
        <w:gridCol w:w="963"/>
      </w:tblGrid>
      <w:tr w:rsidR="00073355" w:rsidRPr="00073355" w14:paraId="4864B5CB" w14:textId="77777777" w:rsidTr="00073355">
        <w:tc>
          <w:tcPr>
            <w:tcW w:w="9441" w:type="dxa"/>
            <w:shd w:val="clear" w:color="auto" w:fill="auto"/>
          </w:tcPr>
          <w:p w14:paraId="2C39193F"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258A5ED4" w14:textId="77777777" w:rsidR="00073355" w:rsidRPr="00073355" w:rsidRDefault="00073355" w:rsidP="00073355">
            <w:pPr>
              <w:autoSpaceDE w:val="0"/>
              <w:autoSpaceDN w:val="0"/>
              <w:adjustRightInd w:val="0"/>
              <w:spacing w:after="0" w:line="276" w:lineRule="auto"/>
              <w:jc w:val="right"/>
              <w:rPr>
                <w:rFonts w:eastAsia="Times New Roman"/>
              </w:rPr>
            </w:pPr>
            <w:r w:rsidRPr="00073355">
              <w:rPr>
                <w:rFonts w:eastAsia="Times New Roman"/>
              </w:rPr>
              <w:t>(3.4.1)</w:t>
            </w:r>
          </w:p>
        </w:tc>
      </w:tr>
    </w:tbl>
    <w:p w14:paraId="5A9F113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2364A7CD"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аренда</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аренды (</w:t>
      </w:r>
      <w:proofErr w:type="gramStart"/>
      <w:r w:rsidR="00073355" w:rsidRPr="00073355">
        <w:rPr>
          <w:rFonts w:eastAsia="Times New Roman"/>
        </w:rPr>
        <w:t xml:space="preserve">трансфер)  </w:t>
      </w:r>
      <w:r w:rsidR="00073355" w:rsidRPr="00073355">
        <w:rPr>
          <w:rFonts w:eastAsia="Times New Roman"/>
          <w:i/>
          <w:lang w:val="en-US"/>
        </w:rPr>
        <w:t>k</w:t>
      </w:r>
      <w:proofErr w:type="gramEnd"/>
      <w:r w:rsidR="00073355" w:rsidRPr="00073355">
        <w:rPr>
          <w:rFonts w:eastAsia="Times New Roman"/>
        </w:rPr>
        <w:t>-го транспортного средства, часов;</w:t>
      </w:r>
    </w:p>
    <w:p w14:paraId="6786331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аренда</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22640953" w14:textId="575B1EE8"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Нормативное количество часов аренды транспорта и их количества в целях организации трансфера определяется в соответствии с положениями </w:t>
      </w:r>
      <w:r w:rsidR="0004123C" w:rsidRPr="0004123C">
        <w:rPr>
          <w:rFonts w:eastAsia="Times New Roman"/>
        </w:rPr>
        <w:t>Постановлени</w:t>
      </w:r>
      <w:r w:rsidR="0004123C">
        <w:rPr>
          <w:rFonts w:eastAsia="Times New Roman"/>
        </w:rPr>
        <w:t xml:space="preserve">я </w:t>
      </w:r>
      <w:r w:rsidR="0004123C" w:rsidRPr="0004123C">
        <w:rPr>
          <w:rFonts w:eastAsia="Times New Roman"/>
        </w:rPr>
        <w:t>Кабинета Министров Республики Татарстан от 04.04.2014 № 216</w:t>
      </w:r>
      <w:r w:rsidRPr="00073355">
        <w:rPr>
          <w:rFonts w:eastAsia="Times New Roman"/>
        </w:rPr>
        <w:t>.</w:t>
      </w:r>
    </w:p>
    <w:p w14:paraId="72C67F8E"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использование воздушного, морского и речного, железнодорожного транспорта </w:t>
      </w:r>
      <w:r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oMath>
      <w:r w:rsidRPr="00073355">
        <w:rPr>
          <w:rFonts w:eastAsia="Times New Roman"/>
        </w:rPr>
        <w:t xml:space="preserve">) </w:t>
      </w:r>
      <w:r w:rsidRPr="00073355">
        <w:t>рассчитываются по формуле (3.5):</w:t>
      </w:r>
    </w:p>
    <w:tbl>
      <w:tblPr>
        <w:tblW w:w="0" w:type="auto"/>
        <w:tblLook w:val="04A0" w:firstRow="1" w:lastRow="0" w:firstColumn="1" w:lastColumn="0" w:noHBand="0" w:noVBand="1"/>
      </w:tblPr>
      <w:tblGrid>
        <w:gridCol w:w="9452"/>
        <w:gridCol w:w="753"/>
      </w:tblGrid>
      <w:tr w:rsidR="00073355" w:rsidRPr="00073355" w14:paraId="4FB5ECCA" w14:textId="77777777" w:rsidTr="00073355">
        <w:tc>
          <w:tcPr>
            <w:tcW w:w="9606" w:type="dxa"/>
            <w:shd w:val="clear" w:color="auto" w:fill="auto"/>
          </w:tcPr>
          <w:p w14:paraId="44185296"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p</m:t>
                    </m:r>
                    <m:r>
                      <w:rPr>
                        <w:rFonts w:ascii="Cambria Math" w:eastAsia="Times New Roman" w:hAnsi="Cambria Math"/>
                      </w:rPr>
                      <m:t>=1</m:t>
                    </m:r>
                  </m:sub>
                  <m:sup>
                    <m:r>
                      <w:rPr>
                        <w:rFonts w:ascii="Cambria Math" w:eastAsia="Times New Roman" w:hAnsi="Cambria Math"/>
                      </w:rPr>
                      <m:t>h</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e>
                </m:nary>
                <m:r>
                  <w:rPr>
                    <w:rFonts w:ascii="Cambria Math" w:eastAsia="Times New Roman" w:hAnsi="Cambria Math"/>
                  </w:rPr>
                  <m:t>,</m:t>
                </m:r>
              </m:oMath>
            </m:oMathPara>
          </w:p>
        </w:tc>
        <w:tc>
          <w:tcPr>
            <w:tcW w:w="588" w:type="dxa"/>
            <w:shd w:val="clear" w:color="auto" w:fill="auto"/>
            <w:vAlign w:val="center"/>
          </w:tcPr>
          <w:p w14:paraId="742522D3"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(3.5)</w:t>
            </w:r>
          </w:p>
        </w:tc>
      </w:tr>
    </w:tbl>
    <w:p w14:paraId="1149F034"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5C90C72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oMath>
      <w:r w:rsidR="00073355" w:rsidRPr="00073355">
        <w:rPr>
          <w:rFonts w:eastAsia="Times New Roman"/>
        </w:rPr>
        <w:t xml:space="preserve"> – стоимость проездного документа (билета) в оба конца для </w:t>
      </w:r>
      <w:r w:rsidR="00073355" w:rsidRPr="00073355">
        <w:rPr>
          <w:rFonts w:eastAsia="Times New Roman"/>
          <w:i/>
          <w:lang w:val="en-US"/>
        </w:rPr>
        <w:t>p</w:t>
      </w:r>
      <w:r w:rsidR="00073355" w:rsidRPr="00073355">
        <w:rPr>
          <w:rFonts w:eastAsia="Times New Roman"/>
        </w:rPr>
        <w:t>-го участника мероприятия, рублей;</w:t>
      </w:r>
    </w:p>
    <w:p w14:paraId="39359304"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h</w:t>
      </w:r>
      <w:r w:rsidRPr="00073355">
        <w:rPr>
          <w:rFonts w:eastAsia="Times New Roman"/>
        </w:rPr>
        <w:t xml:space="preserve"> – количество участников Сабантуя, для которых необходима покупка проездных документов (билетов) на транспорт. </w:t>
      </w:r>
    </w:p>
    <w:p w14:paraId="5755C47D" w14:textId="77777777" w:rsidR="00073355" w:rsidRPr="00073355" w:rsidRDefault="00073355" w:rsidP="00073355">
      <w:pPr>
        <w:autoSpaceDE w:val="0"/>
        <w:autoSpaceDN w:val="0"/>
        <w:adjustRightInd w:val="0"/>
        <w:spacing w:after="0" w:line="276" w:lineRule="auto"/>
        <w:ind w:firstLine="709"/>
        <w:jc w:val="both"/>
      </w:pPr>
      <w:r w:rsidRPr="00073355">
        <w:t xml:space="preserve">б) В случае если принимающая сторона не обеспечивает проживание участников мероприятия за счет собственных средств, расходы на бронирование и наём жилого помещения включаются в нормативные объемы финансовых затрат. </w:t>
      </w:r>
    </w:p>
    <w:p w14:paraId="105FC68E"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бронирование и наём жилого помещения </w:t>
      </w:r>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oMath>
      <w:r w:rsidRPr="00073355">
        <w:t xml:space="preserve"> рассчитываются по формуле (3.6):</w:t>
      </w:r>
    </w:p>
    <w:tbl>
      <w:tblPr>
        <w:tblW w:w="10348" w:type="dxa"/>
        <w:tblLook w:val="04A0" w:firstRow="1" w:lastRow="0" w:firstColumn="1" w:lastColumn="0" w:noHBand="0" w:noVBand="1"/>
      </w:tblPr>
      <w:tblGrid>
        <w:gridCol w:w="9595"/>
        <w:gridCol w:w="753"/>
      </w:tblGrid>
      <w:tr w:rsidR="00073355" w:rsidRPr="00073355" w14:paraId="664AE28C" w14:textId="77777777" w:rsidTr="00073355">
        <w:tc>
          <w:tcPr>
            <w:tcW w:w="9747" w:type="dxa"/>
            <w:shd w:val="clear" w:color="auto" w:fill="auto"/>
          </w:tcPr>
          <w:p w14:paraId="4550F294"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c</m:t>
                    </m:r>
                    <m:r>
                      <w:rPr>
                        <w:rFonts w:ascii="Cambria Math" w:hAnsi="Cambria Math"/>
                      </w:rPr>
                      <m:t>=1</m:t>
                    </m:r>
                  </m:sub>
                  <m:sup>
                    <m:r>
                      <w:rPr>
                        <w:rFonts w:ascii="Cambria Math" w:hAnsi="Cambria Math"/>
                      </w:rPr>
                      <m:t>d</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r>
                  <w:rPr>
                    <w:rFonts w:ascii="Cambria Math" w:eastAsia="Times New Roman" w:hAnsi="Cambria Math"/>
                  </w:rPr>
                  <m:t>,</m:t>
                </m:r>
              </m:oMath>
            </m:oMathPara>
          </w:p>
        </w:tc>
        <w:tc>
          <w:tcPr>
            <w:tcW w:w="601" w:type="dxa"/>
            <w:shd w:val="clear" w:color="auto" w:fill="auto"/>
            <w:vAlign w:val="center"/>
          </w:tcPr>
          <w:p w14:paraId="4D76EC0F" w14:textId="77777777" w:rsidR="00073355" w:rsidRPr="00073355" w:rsidRDefault="00073355" w:rsidP="00073355">
            <w:pPr>
              <w:autoSpaceDE w:val="0"/>
              <w:autoSpaceDN w:val="0"/>
              <w:adjustRightInd w:val="0"/>
              <w:spacing w:after="0" w:line="276" w:lineRule="auto"/>
            </w:pPr>
            <w:r w:rsidRPr="00073355">
              <w:t>(3.6)</w:t>
            </w:r>
          </w:p>
        </w:tc>
      </w:tr>
    </w:tbl>
    <w:p w14:paraId="61E212AA" w14:textId="77777777" w:rsidR="00073355" w:rsidRPr="00073355" w:rsidRDefault="00073355" w:rsidP="00073355">
      <w:pPr>
        <w:autoSpaceDE w:val="0"/>
        <w:autoSpaceDN w:val="0"/>
        <w:adjustRightInd w:val="0"/>
        <w:spacing w:after="0" w:line="276" w:lineRule="auto"/>
        <w:ind w:firstLine="709"/>
        <w:jc w:val="both"/>
      </w:pPr>
      <w:r w:rsidRPr="00073355">
        <w:t>где:</w:t>
      </w:r>
    </w:p>
    <w:p w14:paraId="38F2DCA0"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стоимость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 рублей;</w:t>
      </w:r>
    </w:p>
    <w:p w14:paraId="5806A9E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количество дней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w:t>
      </w:r>
    </w:p>
    <w:p w14:paraId="12B21E6D" w14:textId="77777777" w:rsidR="00073355" w:rsidRPr="00073355" w:rsidRDefault="00073355" w:rsidP="00073355">
      <w:pPr>
        <w:autoSpaceDE w:val="0"/>
        <w:autoSpaceDN w:val="0"/>
        <w:adjustRightInd w:val="0"/>
        <w:spacing w:after="0" w:line="276" w:lineRule="auto"/>
        <w:ind w:firstLine="709"/>
        <w:jc w:val="both"/>
      </w:pPr>
      <w:r w:rsidRPr="00073355">
        <w:rPr>
          <w:i/>
          <w:lang w:val="en-US"/>
        </w:rPr>
        <w:t>d</w:t>
      </w:r>
      <w:r w:rsidRPr="00073355">
        <w:t xml:space="preserve"> – количество участников мероприятия, которым необходимо обеспечить проживание, человек.</w:t>
      </w:r>
    </w:p>
    <w:p w14:paraId="564604F4" w14:textId="77777777" w:rsidR="00073355" w:rsidRPr="00073355" w:rsidRDefault="00073355" w:rsidP="00073355">
      <w:pPr>
        <w:autoSpaceDE w:val="0"/>
        <w:autoSpaceDN w:val="0"/>
        <w:adjustRightInd w:val="0"/>
        <w:spacing w:after="0" w:line="276" w:lineRule="auto"/>
        <w:ind w:firstLine="709"/>
        <w:jc w:val="both"/>
      </w:pPr>
      <w:r w:rsidRPr="00073355">
        <w:t xml:space="preserve">в) Оплата дней, проведенных в служебной командировке, и суточных производится в порядке и размерах, утвержденных постановлениями Правительства Российской Федерации от 13.10.2008 № 749 «Об особенностях направления работников в служебные командировки»,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w:t>
      </w:r>
    </w:p>
    <w:p w14:paraId="5738D7CF" w14:textId="77777777" w:rsidR="00073355" w:rsidRPr="00073355" w:rsidRDefault="00073355" w:rsidP="00073355">
      <w:pPr>
        <w:autoSpaceDE w:val="0"/>
        <w:autoSpaceDN w:val="0"/>
        <w:adjustRightInd w:val="0"/>
        <w:spacing w:after="0" w:line="276" w:lineRule="auto"/>
        <w:ind w:firstLine="709"/>
        <w:jc w:val="both"/>
      </w:pPr>
      <w:r w:rsidRPr="00073355">
        <w:t>г) Расходы на оплату суточных (Р</w:t>
      </w:r>
      <w:r w:rsidRPr="00073355">
        <w:rPr>
          <w:vertAlign w:val="subscript"/>
        </w:rPr>
        <w:t>3</w:t>
      </w:r>
      <w:r w:rsidRPr="00073355">
        <w:t>) определяются по формуле (3.7):</w:t>
      </w:r>
    </w:p>
    <w:tbl>
      <w:tblPr>
        <w:tblW w:w="10348" w:type="dxa"/>
        <w:tblLayout w:type="fixed"/>
        <w:tblLook w:val="04A0" w:firstRow="1" w:lastRow="0" w:firstColumn="1" w:lastColumn="0" w:noHBand="0" w:noVBand="1"/>
      </w:tblPr>
      <w:tblGrid>
        <w:gridCol w:w="9464"/>
        <w:gridCol w:w="884"/>
      </w:tblGrid>
      <w:tr w:rsidR="00073355" w:rsidRPr="00073355" w14:paraId="75F2C9F4" w14:textId="77777777" w:rsidTr="00073355">
        <w:tc>
          <w:tcPr>
            <w:tcW w:w="9464" w:type="dxa"/>
            <w:shd w:val="clear" w:color="auto" w:fill="auto"/>
          </w:tcPr>
          <w:p w14:paraId="3ABC11DE"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bCs/>
                        <w:i/>
                        <w:sz w:val="27"/>
                        <w:szCs w:val="27"/>
                        <w:bdr w:val="none" w:sz="0" w:space="0" w:color="auto" w:frame="1"/>
                        <w:lang w:eastAsia="ru-RU"/>
                      </w:rPr>
                    </m:ctrlPr>
                  </m:sSubPr>
                  <m:e>
                    <m:r>
                      <w:rPr>
                        <w:rFonts w:ascii="Cambria Math" w:eastAsia="Times New Roman" w:hAnsi="Cambria Math"/>
                        <w:sz w:val="27"/>
                        <w:szCs w:val="27"/>
                        <w:bdr w:val="none" w:sz="0" w:space="0" w:color="auto" w:frame="1"/>
                        <w:lang w:eastAsia="ru-RU"/>
                      </w:rPr>
                      <m:t>Р</m:t>
                    </m:r>
                  </m:e>
                  <m:sub>
                    <m:r>
                      <w:rPr>
                        <w:rFonts w:ascii="Cambria Math" w:eastAsia="Times New Roman" w:hAnsi="Cambria Math"/>
                        <w:sz w:val="27"/>
                        <w:szCs w:val="27"/>
                        <w:bdr w:val="none" w:sz="0" w:space="0" w:color="auto" w:frame="1"/>
                        <w:vertAlign w:val="subscript"/>
                        <w:lang w:eastAsia="ru-RU"/>
                      </w:rPr>
                      <m:t>3</m:t>
                    </m:r>
                  </m:sub>
                </m:sSub>
                <m:r>
                  <m:rPr>
                    <m:sty m:val="p"/>
                  </m:rPr>
                  <w:rPr>
                    <w:rFonts w:ascii="Cambria Math" w:eastAsia="Times New Roman" w:hAnsi="Cambria Math"/>
                    <w:sz w:val="27"/>
                    <w:szCs w:val="27"/>
                    <w:bdr w:val="none" w:sz="0" w:space="0" w:color="auto" w:frame="1"/>
                    <w:lang w:eastAsia="ru-RU"/>
                  </w:rPr>
                  <m:t xml:space="preserve"> =</m:t>
                </m:r>
                <m:nary>
                  <m:naryPr>
                    <m:chr m:val="∑"/>
                    <m:limLoc m:val="undOvr"/>
                    <m:ctrlPr>
                      <w:rPr>
                        <w:rFonts w:ascii="Cambria Math" w:hAnsi="Cambria Math"/>
                        <w:i/>
                      </w:rPr>
                    </m:ctrlPr>
                  </m:naryPr>
                  <m:sub>
                    <m:r>
                      <w:rPr>
                        <w:rFonts w:ascii="Cambria Math" w:hAnsi="Cambria Math"/>
                      </w:rPr>
                      <m:t>z=1</m:t>
                    </m:r>
                  </m:sub>
                  <m:sup>
                    <m:r>
                      <w:rPr>
                        <w:rFonts w:ascii="Cambria Math" w:hAnsi="Cambria Math"/>
                      </w:rPr>
                      <m:t>x</m:t>
                    </m:r>
                  </m:sup>
                  <m:e>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e>
                </m:nary>
                <m:r>
                  <w:rPr>
                    <w:rFonts w:ascii="Cambria Math" w:eastAsia="Times New Roman" w:hAnsi="Cambria Math"/>
                    <w:bdr w:val="none" w:sz="0" w:space="0" w:color="auto" w:frame="1"/>
                    <w:lang w:eastAsia="ru-RU"/>
                  </w:rPr>
                  <m:t>×</m:t>
                </m:r>
                <m:r>
                  <m:rPr>
                    <m:sty m:val="p"/>
                  </m:rPr>
                  <w:rPr>
                    <w:rFonts w:ascii="Cambria Math" w:eastAsia="Times New Roman" w:hAnsi="Cambria Math"/>
                    <w:bdr w:val="none" w:sz="0" w:space="0" w:color="auto" w:frame="1"/>
                    <w:lang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r>
                  <m:rPr>
                    <m:sty m:val="p"/>
                  </m:rPr>
                  <w:rPr>
                    <w:rFonts w:ascii="Cambria Math" w:eastAsia="Times New Roman" w:hAnsi="Cambria Math"/>
                    <w:bdr w:val="none" w:sz="0" w:space="0" w:color="auto" w:frame="1"/>
                    <w:lang w:eastAsia="ru-RU"/>
                  </w:rPr>
                  <m:t xml:space="preserve"> + </m:t>
                </m:r>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m:rPr>
                    <m:sty m:val="p"/>
                  </m:rPr>
                  <w:rPr>
                    <w:rFonts w:ascii="Cambria Math" w:hAnsi="Cambria Math"/>
                    <w:vertAlign w:val="subscript"/>
                    <w:lang w:val="en-US"/>
                  </w:rPr>
                  <m:t xml:space="preserve">  </m:t>
                </m:r>
                <m:r>
                  <w:rPr>
                    <w:rFonts w:ascii="Cambria Math" w:eastAsia="Times New Roman" w:hAnsi="Cambria Math"/>
                    <w:bdr w:val="none" w:sz="0" w:space="0" w:color="auto" w:frame="1"/>
                    <w:lang w:val="en-US" w:eastAsia="ru-RU"/>
                  </w:rPr>
                  <m:t>×</m:t>
                </m:r>
                <m:r>
                  <m:rPr>
                    <m:sty m:val="p"/>
                  </m:rPr>
                  <w:rPr>
                    <w:rFonts w:ascii="Cambria Math" w:eastAsia="Times New Roman" w:hAnsi="Cambria Math"/>
                    <w:bdr w:val="none" w:sz="0" w:space="0" w:color="auto" w:frame="1"/>
                    <w:lang w:val="en-US"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w:rPr>
                    <w:rFonts w:ascii="Cambria Math" w:hAnsi="Cambria Math"/>
                  </w:rPr>
                  <m:t>,</m:t>
                </m:r>
              </m:oMath>
            </m:oMathPara>
          </w:p>
        </w:tc>
        <w:tc>
          <w:tcPr>
            <w:tcW w:w="884" w:type="dxa"/>
            <w:shd w:val="clear" w:color="auto" w:fill="auto"/>
            <w:vAlign w:val="center"/>
          </w:tcPr>
          <w:p w14:paraId="5C063A2D" w14:textId="77777777" w:rsidR="00073355" w:rsidRPr="00073355" w:rsidRDefault="00073355" w:rsidP="00073355">
            <w:pPr>
              <w:autoSpaceDE w:val="0"/>
              <w:autoSpaceDN w:val="0"/>
              <w:adjustRightInd w:val="0"/>
              <w:spacing w:after="0" w:line="276" w:lineRule="auto"/>
            </w:pPr>
            <w:r w:rsidRPr="00073355">
              <w:t>(3.7)</w:t>
            </w:r>
          </w:p>
        </w:tc>
      </w:tr>
    </w:tbl>
    <w:p w14:paraId="7E3A8E46"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770FE5B"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t xml:space="preserve"> – размер суточных при проезде по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 рублей;</w:t>
      </w:r>
    </w:p>
    <w:p w14:paraId="34DAA454"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w:t>
      </w:r>
      <w:r w:rsidR="00073355" w:rsidRPr="00073355">
        <w:rPr>
          <w:rFonts w:eastAsia="Times New Roman"/>
          <w:bCs/>
          <w:bdr w:val="none" w:sz="0" w:space="0" w:color="auto" w:frame="1"/>
          <w:lang w:eastAsia="ru-RU"/>
        </w:rPr>
        <w:t>;</w:t>
      </w:r>
    </w:p>
    <w:p w14:paraId="42DEF7FE"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t xml:space="preserve">– размер суточных при проезде по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 рублей;</w:t>
      </w:r>
    </w:p>
    <w:p w14:paraId="7EDC9E11" w14:textId="77777777" w:rsidR="00073355" w:rsidRPr="00073355" w:rsidRDefault="005E3750" w:rsidP="00073355">
      <w:pPr>
        <w:autoSpaceDE w:val="0"/>
        <w:autoSpaceDN w:val="0"/>
        <w:adjustRightInd w:val="0"/>
        <w:spacing w:after="0" w:line="276" w:lineRule="auto"/>
        <w:ind w:firstLine="709"/>
        <w:jc w:val="both"/>
        <w:rPr>
          <w:rFonts w:eastAsia="Times New Roman"/>
          <w:bCs/>
          <w:bdr w:val="none" w:sz="0" w:space="0" w:color="auto" w:frame="1"/>
          <w:lang w:eastAsia="ru-RU"/>
        </w:rPr>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w:t>
      </w:r>
    </w:p>
    <w:p w14:paraId="70A8E75C" w14:textId="77777777" w:rsidR="00073355" w:rsidRPr="00073355" w:rsidRDefault="00073355" w:rsidP="00073355">
      <w:pPr>
        <w:autoSpaceDE w:val="0"/>
        <w:autoSpaceDN w:val="0"/>
        <w:adjustRightInd w:val="0"/>
        <w:spacing w:after="0" w:line="276" w:lineRule="auto"/>
        <w:ind w:firstLine="709"/>
        <w:jc w:val="both"/>
      </w:pPr>
      <w:r w:rsidRPr="00073355">
        <w:rPr>
          <w:i/>
        </w:rPr>
        <w:t>х</w:t>
      </w:r>
      <w:r w:rsidRPr="00073355">
        <w:t xml:space="preserve"> – количество участников мероприятия, которым предусмотрена выплата суточных, человек.</w:t>
      </w:r>
    </w:p>
    <w:p w14:paraId="1AC0B7EC" w14:textId="77777777" w:rsidR="00073355" w:rsidRPr="00073355" w:rsidRDefault="00073355" w:rsidP="00073355">
      <w:pPr>
        <w:autoSpaceDE w:val="0"/>
        <w:autoSpaceDN w:val="0"/>
        <w:adjustRightInd w:val="0"/>
        <w:spacing w:after="0" w:line="276" w:lineRule="auto"/>
        <w:ind w:firstLine="709"/>
        <w:jc w:val="both"/>
      </w:pPr>
      <w:r w:rsidRPr="00073355">
        <w:t xml:space="preserve">д) Расходы на выплату гонорара </w:t>
      </w:r>
      <m:oMath>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4</m:t>
            </m:r>
          </m:sub>
        </m:sSub>
        <m:r>
          <w:rPr>
            <w:rFonts w:ascii="Cambria Math" w:hAnsi="Cambria Math"/>
          </w:rPr>
          <m:t>)</m:t>
        </m:r>
      </m:oMath>
      <w:r w:rsidRPr="00073355">
        <w:t xml:space="preserve"> определяются по формуле (3.8):</w:t>
      </w:r>
    </w:p>
    <w:tbl>
      <w:tblPr>
        <w:tblW w:w="10348" w:type="dxa"/>
        <w:tblLook w:val="04A0" w:firstRow="1" w:lastRow="0" w:firstColumn="1" w:lastColumn="0" w:noHBand="0" w:noVBand="1"/>
      </w:tblPr>
      <w:tblGrid>
        <w:gridCol w:w="9595"/>
        <w:gridCol w:w="753"/>
      </w:tblGrid>
      <w:tr w:rsidR="00073355" w:rsidRPr="00073355" w14:paraId="4851F5B0" w14:textId="77777777" w:rsidTr="00073355">
        <w:tc>
          <w:tcPr>
            <w:tcW w:w="9606" w:type="dxa"/>
            <w:shd w:val="clear" w:color="auto" w:fill="auto"/>
          </w:tcPr>
          <w:p w14:paraId="6E5CAA2E"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4</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рг</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m:t>
                        </m:r>
                      </m:sub>
                    </m:sSub>
                  </m:sub>
                </m:sSub>
                <m:r>
                  <w:rPr>
                    <w:rFonts w:ascii="Cambria Math" w:hAnsi="Cambria Math"/>
                  </w:rPr>
                  <m:t>)</m:t>
                </m:r>
                <m:r>
                  <w:rPr>
                    <w:rFonts w:ascii="Cambria Math" w:hAnsi="Cambria Math"/>
                    <w:lang w:val="en-US"/>
                  </w:rPr>
                  <m:t>,</m:t>
                </m:r>
              </m:oMath>
            </m:oMathPara>
          </w:p>
        </w:tc>
        <w:tc>
          <w:tcPr>
            <w:tcW w:w="742" w:type="dxa"/>
            <w:shd w:val="clear" w:color="auto" w:fill="auto"/>
            <w:vAlign w:val="center"/>
          </w:tcPr>
          <w:p w14:paraId="73F9918E" w14:textId="77777777" w:rsidR="00073355" w:rsidRPr="00073355" w:rsidRDefault="00073355" w:rsidP="00073355">
            <w:pPr>
              <w:autoSpaceDE w:val="0"/>
              <w:autoSpaceDN w:val="0"/>
              <w:adjustRightInd w:val="0"/>
              <w:spacing w:after="0" w:line="276" w:lineRule="auto"/>
            </w:pPr>
            <w:r w:rsidRPr="00073355">
              <w:t>(3.8)</w:t>
            </w:r>
          </w:p>
        </w:tc>
      </w:tr>
    </w:tbl>
    <w:p w14:paraId="0B4B3995" w14:textId="77777777" w:rsidR="00073355" w:rsidRPr="00073355" w:rsidRDefault="00073355" w:rsidP="00073355">
      <w:pPr>
        <w:autoSpaceDE w:val="0"/>
        <w:autoSpaceDN w:val="0"/>
        <w:adjustRightInd w:val="0"/>
        <w:spacing w:after="0" w:line="276" w:lineRule="auto"/>
        <w:ind w:firstLine="709"/>
        <w:jc w:val="both"/>
      </w:pPr>
      <w:r w:rsidRPr="00073355">
        <w:t>где:</w:t>
      </w:r>
    </w:p>
    <w:p w14:paraId="5FECB808" w14:textId="77777777" w:rsidR="00073355" w:rsidRPr="00073355" w:rsidRDefault="005E3750" w:rsidP="00073355">
      <w:pPr>
        <w:autoSpaceDE w:val="0"/>
        <w:autoSpaceDN w:val="0"/>
        <w:adjustRightInd w:val="0"/>
        <w:spacing w:before="240"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00073355" w:rsidRPr="00073355">
        <w:rPr>
          <w:rFonts w:eastAsia="Times New Roman"/>
        </w:rPr>
        <w:t xml:space="preserve">–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(индивидуального исполнителя), рублей;</w:t>
      </w:r>
    </w:p>
    <w:p w14:paraId="175CFFD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00073355" w:rsidRPr="00073355">
        <w:t xml:space="preserve"> </w:t>
      </w:r>
      <w:r w:rsidR="00073355" w:rsidRPr="00073355">
        <w:rPr>
          <w:rFonts w:eastAsia="Times New Roman"/>
        </w:rPr>
        <w:t xml:space="preserve">– </w:t>
      </w:r>
      <w:proofErr w:type="gramStart"/>
      <w:r w:rsidR="00073355" w:rsidRPr="00073355">
        <w:rPr>
          <w:rFonts w:eastAsia="Times New Roman"/>
        </w:rPr>
        <w:t>размер гонорара s-го</w:t>
      </w:r>
      <w:proofErr w:type="gramEnd"/>
      <w:r w:rsidR="00073355" w:rsidRPr="00073355">
        <w:rPr>
          <w:rFonts w:eastAsia="Times New Roman"/>
        </w:rPr>
        <w:t xml:space="preserve"> оплачиваемого участников вокальных (танцевальных) коллективов, рублей;</w:t>
      </w:r>
    </w:p>
    <w:p w14:paraId="65D0D63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(ведущего), рублей;</w:t>
      </w:r>
    </w:p>
    <w:p w14:paraId="17B7E64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балетмейстера, хормейстера, звукорежиссера, художника-оформителя</w:t>
      </w:r>
      <w:r w:rsidR="00073355" w:rsidRPr="00073355">
        <w:rPr>
          <w:rFonts w:eastAsia="Times New Roman"/>
        </w:rPr>
        <w:t>), рублей;</w:t>
      </w:r>
    </w:p>
    <w:p w14:paraId="050954BC"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сценариста), рублей;</w:t>
      </w:r>
    </w:p>
    <w:p w14:paraId="52047335"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режиссера), рублей;</w:t>
      </w:r>
    </w:p>
    <w:p w14:paraId="0FC499F7"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s</w:t>
      </w:r>
      <w:r w:rsidRPr="00073355">
        <w:rPr>
          <w:rFonts w:eastAsia="Times New Roman"/>
        </w:rPr>
        <w:t>=1……</w:t>
      </w:r>
      <w:r w:rsidRPr="00073355">
        <w:rPr>
          <w:rFonts w:eastAsia="Times New Roman"/>
          <w:lang w:val="en-US"/>
        </w:rPr>
        <w:t>n</w:t>
      </w:r>
      <w:r w:rsidRPr="00073355">
        <w:rPr>
          <w:rFonts w:eastAsia="Times New Roman"/>
        </w:rPr>
        <w:t>;</w:t>
      </w:r>
    </w:p>
    <w:p w14:paraId="045346D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n</w:t>
      </w:r>
      <w:r w:rsidRPr="00073355">
        <w:rPr>
          <w:rFonts w:eastAsia="Times New Roman"/>
        </w:rPr>
        <w:t xml:space="preserve"> – количество оплачиваемых участников мероприятия.</w:t>
      </w:r>
    </w:p>
    <w:p w14:paraId="09D0683E"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Размер гонорара оплачиваемого участника мероприятия (индивидуального исполнителя)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Pr="00073355">
        <w:rPr>
          <w:rFonts w:eastAsia="Times New Roman"/>
        </w:rPr>
        <w:t>) определяется по формуле (3.9):</w:t>
      </w:r>
    </w:p>
    <w:tbl>
      <w:tblPr>
        <w:tblW w:w="10348" w:type="dxa"/>
        <w:tblLook w:val="04A0" w:firstRow="1" w:lastRow="0" w:firstColumn="1" w:lastColumn="0" w:noHBand="0" w:noVBand="1"/>
      </w:tblPr>
      <w:tblGrid>
        <w:gridCol w:w="9455"/>
        <w:gridCol w:w="893"/>
      </w:tblGrid>
      <w:tr w:rsidR="00073355" w:rsidRPr="00073355" w14:paraId="67E24666" w14:textId="77777777" w:rsidTr="00073355">
        <w:tc>
          <w:tcPr>
            <w:tcW w:w="9455" w:type="dxa"/>
            <w:shd w:val="clear" w:color="auto" w:fill="auto"/>
          </w:tcPr>
          <w:p w14:paraId="1B3BBB5D"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5D8F9209" w14:textId="77777777" w:rsidR="00073355" w:rsidRPr="00073355" w:rsidRDefault="00073355" w:rsidP="00073355">
            <w:pPr>
              <w:autoSpaceDE w:val="0"/>
              <w:autoSpaceDN w:val="0"/>
              <w:adjustRightInd w:val="0"/>
              <w:spacing w:after="0" w:line="276" w:lineRule="auto"/>
            </w:pPr>
            <w:r w:rsidRPr="00073355">
              <w:t>(3.9)</w:t>
            </w:r>
          </w:p>
        </w:tc>
      </w:tr>
    </w:tbl>
    <w:p w14:paraId="6EB39CCE" w14:textId="2EFB51E0" w:rsid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7AF4CF7F" w14:textId="77777777"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индивидуального исполнителя</w:t>
      </w:r>
      <w:r>
        <w:rPr>
          <w:rFonts w:eastAsia="Times New Roman"/>
        </w:rPr>
        <w:t>:</w:t>
      </w:r>
    </w:p>
    <w:p w14:paraId="1CC92A68"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6C6CA794"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1F65C3C4"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lastRenderedPageBreak/>
        <w:t>д</w:t>
      </w:r>
      <w:r w:rsidRPr="002A2AAE">
        <w:rPr>
          <w:rFonts w:eastAsia="Times New Roman"/>
        </w:rPr>
        <w:t>ля артистов, имеющих звание «заслуженный артист Республики Татарстан» - не менее 100% МРОТ;</w:t>
      </w:r>
    </w:p>
    <w:p w14:paraId="1E13F85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7A80C627" w14:textId="53B78F0F"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385E3B7C" w14:textId="77777777" w:rsidR="00227AE6" w:rsidRPr="00073355" w:rsidRDefault="00227AE6" w:rsidP="00073355">
      <w:pPr>
        <w:autoSpaceDE w:val="0"/>
        <w:autoSpaceDN w:val="0"/>
        <w:adjustRightInd w:val="0"/>
        <w:spacing w:after="0" w:line="276" w:lineRule="auto"/>
        <w:ind w:firstLine="709"/>
        <w:jc w:val="both"/>
        <w:rPr>
          <w:rFonts w:eastAsia="Times New Roman"/>
        </w:rPr>
      </w:pPr>
    </w:p>
    <w:p w14:paraId="6461265D"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00073355" w:rsidRPr="00073355">
        <w:rPr>
          <w:rFonts w:eastAsia="Times New Roman"/>
        </w:rPr>
        <w:t xml:space="preserve"> – коэффициент, учитывающий почетное звание артиста, принимает значение от 1 до 10. З</w:t>
      </w:r>
      <w:proofErr w:type="spellStart"/>
      <w:r w:rsidR="00073355" w:rsidRPr="00073355">
        <w:t>начения</w:t>
      </w:r>
      <w:proofErr w:type="spellEnd"/>
      <w:r w:rsidR="00073355" w:rsidRPr="00073355">
        <w:t xml:space="preserve"> коэффициентов, учитывающих почетные звания:</w:t>
      </w:r>
    </w:p>
    <w:p w14:paraId="7E09A841" w14:textId="77777777" w:rsidR="00073355" w:rsidRPr="00073355" w:rsidRDefault="00073355" w:rsidP="00073355">
      <w:pPr>
        <w:spacing w:after="0" w:line="276" w:lineRule="auto"/>
        <w:ind w:firstLine="709"/>
        <w:jc w:val="both"/>
      </w:pPr>
      <w:r w:rsidRPr="00073355">
        <w:t>1 – для артистов, не имеющих почетных званий и государственных наград;</w:t>
      </w:r>
    </w:p>
    <w:p w14:paraId="5388CA16" w14:textId="77777777" w:rsidR="00073355" w:rsidRPr="00073355" w:rsidRDefault="00073355" w:rsidP="00073355">
      <w:pPr>
        <w:spacing w:after="0" w:line="276" w:lineRule="auto"/>
        <w:ind w:firstLine="709"/>
        <w:jc w:val="both"/>
      </w:pPr>
      <w:r w:rsidRPr="00073355">
        <w:t>1,5 – для артистов, имеющих звание «Лауреат республиканских конкурсов»;</w:t>
      </w:r>
    </w:p>
    <w:p w14:paraId="41BD8D3A" w14:textId="77777777" w:rsidR="00073355" w:rsidRPr="00073355" w:rsidRDefault="00073355" w:rsidP="00073355">
      <w:pPr>
        <w:spacing w:after="0" w:line="276" w:lineRule="auto"/>
        <w:ind w:firstLine="709"/>
        <w:jc w:val="both"/>
      </w:pPr>
      <w:r w:rsidRPr="00073355">
        <w:t>2 – для артистов, имеющих звание «Лауреат международных конкурсов»;</w:t>
      </w:r>
    </w:p>
    <w:p w14:paraId="1FDFBEBE" w14:textId="77777777" w:rsidR="00073355" w:rsidRPr="00073355" w:rsidRDefault="00073355" w:rsidP="00073355">
      <w:pPr>
        <w:spacing w:after="0" w:line="276" w:lineRule="auto"/>
        <w:ind w:firstLine="709"/>
        <w:jc w:val="both"/>
      </w:pPr>
      <w:r w:rsidRPr="00073355">
        <w:t>4 – для артистов, имеющих звание «Заслуженный артист Республики Татарстан»;</w:t>
      </w:r>
    </w:p>
    <w:p w14:paraId="65A53C3D" w14:textId="77777777" w:rsidR="00073355" w:rsidRPr="00073355" w:rsidRDefault="00073355" w:rsidP="00073355">
      <w:pPr>
        <w:spacing w:after="0" w:line="276" w:lineRule="auto"/>
        <w:ind w:firstLine="709"/>
        <w:jc w:val="both"/>
      </w:pPr>
      <w:r w:rsidRPr="00073355">
        <w:t>6 – для артистов, имеющих звание «Народный артист Республики Татарстан»;</w:t>
      </w:r>
    </w:p>
    <w:p w14:paraId="0F04D95D" w14:textId="77777777" w:rsidR="00073355" w:rsidRPr="00073355" w:rsidRDefault="00073355" w:rsidP="00073355">
      <w:pPr>
        <w:spacing w:after="0" w:line="276" w:lineRule="auto"/>
        <w:ind w:firstLine="709"/>
        <w:jc w:val="both"/>
      </w:pPr>
      <w:r w:rsidRPr="00073355">
        <w:t>8 – для артистов, имеющих звание «Заслуженный артист Российской Федерации»;</w:t>
      </w:r>
    </w:p>
    <w:p w14:paraId="48137929" w14:textId="77777777" w:rsidR="00073355" w:rsidRPr="00073355" w:rsidRDefault="00073355" w:rsidP="00073355">
      <w:pPr>
        <w:spacing w:after="0" w:line="276" w:lineRule="auto"/>
        <w:ind w:firstLine="709"/>
        <w:jc w:val="both"/>
      </w:pPr>
      <w:r w:rsidRPr="00073355">
        <w:t>10 – для артистов, имеющих звание «Народный артист Российской Федерации».</w:t>
      </w:r>
    </w:p>
    <w:p w14:paraId="2E1BF276" w14:textId="77777777" w:rsidR="00073355" w:rsidRPr="00073355" w:rsidRDefault="00073355" w:rsidP="00073355">
      <w:pPr>
        <w:spacing w:after="0" w:line="276" w:lineRule="auto"/>
        <w:ind w:firstLine="709"/>
        <w:jc w:val="both"/>
      </w:pPr>
      <w:r w:rsidRPr="00073355">
        <w:t xml:space="preserve">В случае, если артист является обладателем нескольких почетных званий, </w:t>
      </w: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Pr="00073355">
        <w:rPr>
          <w:rFonts w:eastAsia="Times New Roman"/>
        </w:rPr>
        <w:t xml:space="preserve">  принимает </w:t>
      </w:r>
      <w:r w:rsidRPr="00073355">
        <w:t>значение, соответствующее наивысшему званию;</w:t>
      </w:r>
    </w:p>
    <w:p w14:paraId="0131672C"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осуществляется культурно-досуговое мероприятие:</w:t>
      </w:r>
    </w:p>
    <w:p w14:paraId="5F4FAF57" w14:textId="77777777" w:rsidR="00073355" w:rsidRPr="00073355" w:rsidRDefault="00073355" w:rsidP="00073355">
      <w:pPr>
        <w:spacing w:after="0" w:line="276" w:lineRule="auto"/>
        <w:ind w:firstLine="709"/>
        <w:jc w:val="both"/>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693"/>
      </w:tblGrid>
      <w:tr w:rsidR="00073355" w:rsidRPr="00073355" w14:paraId="2CF004DB" w14:textId="77777777" w:rsidTr="00073355">
        <w:trPr>
          <w:trHeight w:val="90"/>
        </w:trPr>
        <w:tc>
          <w:tcPr>
            <w:tcW w:w="6095" w:type="dxa"/>
          </w:tcPr>
          <w:p w14:paraId="0F068AD4" w14:textId="77777777" w:rsidR="00073355" w:rsidRPr="00073355" w:rsidRDefault="00073355" w:rsidP="00073355">
            <w:pPr>
              <w:autoSpaceDE w:val="0"/>
              <w:autoSpaceDN w:val="0"/>
              <w:adjustRightInd w:val="0"/>
              <w:spacing w:after="0" w:line="276" w:lineRule="auto"/>
              <w:jc w:val="center"/>
            </w:pPr>
            <w:r w:rsidRPr="00073355">
              <w:rPr>
                <w:iCs/>
              </w:rPr>
              <w:t>Количество жителей в муниципальном образовании</w:t>
            </w:r>
          </w:p>
        </w:tc>
        <w:tc>
          <w:tcPr>
            <w:tcW w:w="2693" w:type="dxa"/>
          </w:tcPr>
          <w:p w14:paraId="0908AD61" w14:textId="77777777" w:rsidR="00073355" w:rsidRPr="00073355" w:rsidRDefault="00073355" w:rsidP="00073355">
            <w:pPr>
              <w:autoSpaceDE w:val="0"/>
              <w:autoSpaceDN w:val="0"/>
              <w:adjustRightInd w:val="0"/>
              <w:spacing w:after="0" w:line="276" w:lineRule="auto"/>
              <w:jc w:val="center"/>
            </w:pPr>
            <w:r w:rsidRPr="00073355">
              <w:rPr>
                <w:iCs/>
              </w:rPr>
              <w:t>Территориальный коэффициент</w:t>
            </w:r>
          </w:p>
        </w:tc>
      </w:tr>
      <w:tr w:rsidR="00073355" w:rsidRPr="00073355" w14:paraId="5B97228D" w14:textId="77777777" w:rsidTr="00073355">
        <w:trPr>
          <w:trHeight w:val="92"/>
        </w:trPr>
        <w:tc>
          <w:tcPr>
            <w:tcW w:w="6095" w:type="dxa"/>
          </w:tcPr>
          <w:p w14:paraId="0EF71C41" w14:textId="77777777" w:rsidR="00073355" w:rsidRPr="00073355" w:rsidRDefault="00073355" w:rsidP="00073355">
            <w:pPr>
              <w:autoSpaceDE w:val="0"/>
              <w:autoSpaceDN w:val="0"/>
              <w:adjustRightInd w:val="0"/>
              <w:spacing w:after="0" w:line="276" w:lineRule="auto"/>
            </w:pPr>
            <w:r w:rsidRPr="00073355">
              <w:t>более 1 млн человек</w:t>
            </w:r>
          </w:p>
        </w:tc>
        <w:tc>
          <w:tcPr>
            <w:tcW w:w="2693" w:type="dxa"/>
          </w:tcPr>
          <w:p w14:paraId="3903A329" w14:textId="77777777" w:rsidR="00073355" w:rsidRPr="00073355" w:rsidRDefault="00073355" w:rsidP="00073355">
            <w:pPr>
              <w:autoSpaceDE w:val="0"/>
              <w:autoSpaceDN w:val="0"/>
              <w:adjustRightInd w:val="0"/>
              <w:spacing w:after="0" w:line="276" w:lineRule="auto"/>
              <w:jc w:val="center"/>
            </w:pPr>
            <w:r w:rsidRPr="00073355">
              <w:t>1,25</w:t>
            </w:r>
          </w:p>
        </w:tc>
      </w:tr>
      <w:tr w:rsidR="00073355" w:rsidRPr="00073355" w14:paraId="0FBFF45E" w14:textId="77777777" w:rsidTr="00073355">
        <w:trPr>
          <w:trHeight w:val="92"/>
        </w:trPr>
        <w:tc>
          <w:tcPr>
            <w:tcW w:w="6095" w:type="dxa"/>
          </w:tcPr>
          <w:p w14:paraId="50156013"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500 </w:t>
            </w:r>
            <w:r w:rsidRPr="00073355">
              <w:t xml:space="preserve">тыс. до </w:t>
            </w:r>
            <w:r w:rsidRPr="00073355">
              <w:rPr>
                <w:bCs/>
              </w:rPr>
              <w:t xml:space="preserve">1 </w:t>
            </w:r>
            <w:r w:rsidRPr="00073355">
              <w:t xml:space="preserve">млн человек </w:t>
            </w:r>
          </w:p>
        </w:tc>
        <w:tc>
          <w:tcPr>
            <w:tcW w:w="2693" w:type="dxa"/>
          </w:tcPr>
          <w:p w14:paraId="5F13A579" w14:textId="77777777" w:rsidR="00073355" w:rsidRPr="00073355" w:rsidRDefault="00073355" w:rsidP="00073355">
            <w:pPr>
              <w:autoSpaceDE w:val="0"/>
              <w:autoSpaceDN w:val="0"/>
              <w:adjustRightInd w:val="0"/>
              <w:spacing w:after="0" w:line="276" w:lineRule="auto"/>
              <w:jc w:val="center"/>
            </w:pPr>
            <w:r w:rsidRPr="00073355">
              <w:rPr>
                <w:bCs/>
              </w:rPr>
              <w:t>1</w:t>
            </w:r>
          </w:p>
        </w:tc>
      </w:tr>
      <w:tr w:rsidR="00073355" w:rsidRPr="00073355" w14:paraId="1F2BE011" w14:textId="77777777" w:rsidTr="00073355">
        <w:trPr>
          <w:trHeight w:val="92"/>
        </w:trPr>
        <w:tc>
          <w:tcPr>
            <w:tcW w:w="6095" w:type="dxa"/>
          </w:tcPr>
          <w:p w14:paraId="520E72B8"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250 </w:t>
            </w:r>
            <w:r w:rsidRPr="00073355">
              <w:t xml:space="preserve">тыс. до </w:t>
            </w:r>
            <w:r w:rsidRPr="00073355">
              <w:rPr>
                <w:bCs/>
              </w:rPr>
              <w:t xml:space="preserve">500 </w:t>
            </w:r>
            <w:r w:rsidRPr="00073355">
              <w:t>тыс. человек</w:t>
            </w:r>
          </w:p>
        </w:tc>
        <w:tc>
          <w:tcPr>
            <w:tcW w:w="2693" w:type="dxa"/>
          </w:tcPr>
          <w:p w14:paraId="0F53DC02" w14:textId="77777777" w:rsidR="00073355" w:rsidRPr="00073355" w:rsidRDefault="00073355" w:rsidP="00073355">
            <w:pPr>
              <w:autoSpaceDE w:val="0"/>
              <w:autoSpaceDN w:val="0"/>
              <w:adjustRightInd w:val="0"/>
              <w:spacing w:after="0" w:line="276" w:lineRule="auto"/>
              <w:jc w:val="center"/>
            </w:pPr>
            <w:r w:rsidRPr="00073355">
              <w:rPr>
                <w:bCs/>
              </w:rPr>
              <w:t>0,9</w:t>
            </w:r>
          </w:p>
        </w:tc>
      </w:tr>
      <w:tr w:rsidR="00073355" w:rsidRPr="00073355" w14:paraId="4B22B7D8" w14:textId="77777777" w:rsidTr="00073355">
        <w:trPr>
          <w:trHeight w:val="92"/>
        </w:trPr>
        <w:tc>
          <w:tcPr>
            <w:tcW w:w="6095" w:type="dxa"/>
          </w:tcPr>
          <w:p w14:paraId="713FAD83"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100 </w:t>
            </w:r>
            <w:r w:rsidRPr="00073355">
              <w:t xml:space="preserve">тыс. до </w:t>
            </w:r>
            <w:r w:rsidRPr="00073355">
              <w:rPr>
                <w:bCs/>
              </w:rPr>
              <w:t xml:space="preserve">250 </w:t>
            </w:r>
            <w:r w:rsidRPr="00073355">
              <w:t>тыс. человек</w:t>
            </w:r>
          </w:p>
        </w:tc>
        <w:tc>
          <w:tcPr>
            <w:tcW w:w="2693" w:type="dxa"/>
          </w:tcPr>
          <w:p w14:paraId="32F0636A" w14:textId="77777777" w:rsidR="00073355" w:rsidRPr="00073355" w:rsidRDefault="00073355" w:rsidP="00073355">
            <w:pPr>
              <w:autoSpaceDE w:val="0"/>
              <w:autoSpaceDN w:val="0"/>
              <w:adjustRightInd w:val="0"/>
              <w:spacing w:after="0" w:line="276" w:lineRule="auto"/>
              <w:jc w:val="center"/>
            </w:pPr>
            <w:r w:rsidRPr="00073355">
              <w:rPr>
                <w:bCs/>
              </w:rPr>
              <w:t>0,8</w:t>
            </w:r>
          </w:p>
        </w:tc>
      </w:tr>
      <w:tr w:rsidR="00073355" w:rsidRPr="00073355" w14:paraId="2E361081" w14:textId="77777777" w:rsidTr="00073355">
        <w:trPr>
          <w:trHeight w:val="92"/>
        </w:trPr>
        <w:tc>
          <w:tcPr>
            <w:tcW w:w="6095" w:type="dxa"/>
          </w:tcPr>
          <w:p w14:paraId="0DF3A73F"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 </w:t>
            </w:r>
            <w:r w:rsidRPr="00073355">
              <w:t xml:space="preserve">тыс. до </w:t>
            </w:r>
            <w:r w:rsidRPr="00073355">
              <w:rPr>
                <w:bCs/>
              </w:rPr>
              <w:t xml:space="preserve">100 </w:t>
            </w:r>
            <w:r w:rsidRPr="00073355">
              <w:t>тыс. человек</w:t>
            </w:r>
          </w:p>
        </w:tc>
        <w:tc>
          <w:tcPr>
            <w:tcW w:w="2693" w:type="dxa"/>
          </w:tcPr>
          <w:p w14:paraId="5763E431" w14:textId="77777777" w:rsidR="00073355" w:rsidRPr="00073355" w:rsidRDefault="00073355" w:rsidP="00073355">
            <w:pPr>
              <w:autoSpaceDE w:val="0"/>
              <w:autoSpaceDN w:val="0"/>
              <w:adjustRightInd w:val="0"/>
              <w:spacing w:after="0" w:line="276" w:lineRule="auto"/>
              <w:jc w:val="center"/>
            </w:pPr>
            <w:r w:rsidRPr="00073355">
              <w:rPr>
                <w:bCs/>
              </w:rPr>
              <w:t>0,75</w:t>
            </w:r>
          </w:p>
        </w:tc>
      </w:tr>
      <w:tr w:rsidR="00073355" w:rsidRPr="00073355" w14:paraId="2608E55B" w14:textId="77777777" w:rsidTr="00073355">
        <w:trPr>
          <w:trHeight w:val="92"/>
        </w:trPr>
        <w:tc>
          <w:tcPr>
            <w:tcW w:w="6095" w:type="dxa"/>
          </w:tcPr>
          <w:p w14:paraId="6B24037F"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 </w:t>
            </w:r>
            <w:r w:rsidRPr="00073355">
              <w:t xml:space="preserve">тыс. до </w:t>
            </w:r>
            <w:r w:rsidRPr="00073355">
              <w:rPr>
                <w:bCs/>
              </w:rPr>
              <w:t xml:space="preserve">50 </w:t>
            </w:r>
            <w:r w:rsidRPr="00073355">
              <w:t>тыс. человек</w:t>
            </w:r>
          </w:p>
        </w:tc>
        <w:tc>
          <w:tcPr>
            <w:tcW w:w="2693" w:type="dxa"/>
          </w:tcPr>
          <w:p w14:paraId="5FA708C9" w14:textId="77777777" w:rsidR="00073355" w:rsidRPr="00073355" w:rsidRDefault="00073355" w:rsidP="00073355">
            <w:pPr>
              <w:autoSpaceDE w:val="0"/>
              <w:autoSpaceDN w:val="0"/>
              <w:adjustRightInd w:val="0"/>
              <w:spacing w:after="0" w:line="276" w:lineRule="auto"/>
              <w:jc w:val="center"/>
            </w:pPr>
            <w:r w:rsidRPr="00073355">
              <w:rPr>
                <w:bCs/>
              </w:rPr>
              <w:t>0,7</w:t>
            </w:r>
          </w:p>
        </w:tc>
      </w:tr>
      <w:tr w:rsidR="00073355" w:rsidRPr="00073355" w14:paraId="6F3C4C0F" w14:textId="77777777" w:rsidTr="00073355">
        <w:trPr>
          <w:trHeight w:val="92"/>
        </w:trPr>
        <w:tc>
          <w:tcPr>
            <w:tcW w:w="6095" w:type="dxa"/>
          </w:tcPr>
          <w:p w14:paraId="3E53A1D6"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 </w:t>
            </w:r>
            <w:r w:rsidRPr="00073355">
              <w:t xml:space="preserve">тыс. до </w:t>
            </w:r>
            <w:r w:rsidRPr="00073355">
              <w:rPr>
                <w:bCs/>
              </w:rPr>
              <w:t xml:space="preserve">10 </w:t>
            </w:r>
            <w:r w:rsidRPr="00073355">
              <w:t>тыс. человек</w:t>
            </w:r>
          </w:p>
        </w:tc>
        <w:tc>
          <w:tcPr>
            <w:tcW w:w="2693" w:type="dxa"/>
          </w:tcPr>
          <w:p w14:paraId="2974570D" w14:textId="77777777" w:rsidR="00073355" w:rsidRPr="00073355" w:rsidRDefault="00073355" w:rsidP="00073355">
            <w:pPr>
              <w:autoSpaceDE w:val="0"/>
              <w:autoSpaceDN w:val="0"/>
              <w:adjustRightInd w:val="0"/>
              <w:spacing w:after="0" w:line="276" w:lineRule="auto"/>
              <w:jc w:val="center"/>
            </w:pPr>
            <w:r w:rsidRPr="00073355">
              <w:rPr>
                <w:bCs/>
              </w:rPr>
              <w:t>0,65</w:t>
            </w:r>
          </w:p>
        </w:tc>
      </w:tr>
      <w:tr w:rsidR="00073355" w:rsidRPr="00073355" w14:paraId="148FA6F2" w14:textId="77777777" w:rsidTr="00073355">
        <w:trPr>
          <w:trHeight w:val="92"/>
        </w:trPr>
        <w:tc>
          <w:tcPr>
            <w:tcW w:w="6095" w:type="dxa"/>
          </w:tcPr>
          <w:p w14:paraId="773EE072"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3 </w:t>
            </w:r>
            <w:r w:rsidRPr="00073355">
              <w:t xml:space="preserve">тыс. до </w:t>
            </w:r>
            <w:r w:rsidRPr="00073355">
              <w:rPr>
                <w:bCs/>
              </w:rPr>
              <w:t xml:space="preserve">5 </w:t>
            </w:r>
            <w:r w:rsidRPr="00073355">
              <w:t>тыс. человек</w:t>
            </w:r>
          </w:p>
        </w:tc>
        <w:tc>
          <w:tcPr>
            <w:tcW w:w="2693" w:type="dxa"/>
          </w:tcPr>
          <w:p w14:paraId="42355F23" w14:textId="77777777" w:rsidR="00073355" w:rsidRPr="00073355" w:rsidRDefault="00073355" w:rsidP="00073355">
            <w:pPr>
              <w:autoSpaceDE w:val="0"/>
              <w:autoSpaceDN w:val="0"/>
              <w:adjustRightInd w:val="0"/>
              <w:spacing w:after="0" w:line="276" w:lineRule="auto"/>
              <w:jc w:val="center"/>
            </w:pPr>
            <w:r w:rsidRPr="00073355">
              <w:rPr>
                <w:bCs/>
              </w:rPr>
              <w:t>0,6</w:t>
            </w:r>
          </w:p>
        </w:tc>
      </w:tr>
      <w:tr w:rsidR="00073355" w:rsidRPr="00073355" w14:paraId="41DBD432" w14:textId="77777777" w:rsidTr="00073355">
        <w:trPr>
          <w:trHeight w:val="118"/>
        </w:trPr>
        <w:tc>
          <w:tcPr>
            <w:tcW w:w="6095" w:type="dxa"/>
          </w:tcPr>
          <w:p w14:paraId="66045499"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 </w:t>
            </w:r>
            <w:r w:rsidRPr="00073355">
              <w:t xml:space="preserve">тыс. до </w:t>
            </w:r>
            <w:r w:rsidRPr="00073355">
              <w:rPr>
                <w:bCs/>
              </w:rPr>
              <w:t xml:space="preserve">3 </w:t>
            </w:r>
            <w:r w:rsidRPr="00073355">
              <w:t>тыс. человек</w:t>
            </w:r>
          </w:p>
        </w:tc>
        <w:tc>
          <w:tcPr>
            <w:tcW w:w="2693" w:type="dxa"/>
          </w:tcPr>
          <w:p w14:paraId="4F2E64BF" w14:textId="77777777" w:rsidR="00073355" w:rsidRPr="00073355" w:rsidRDefault="00073355" w:rsidP="00073355">
            <w:pPr>
              <w:autoSpaceDE w:val="0"/>
              <w:autoSpaceDN w:val="0"/>
              <w:adjustRightInd w:val="0"/>
              <w:spacing w:after="0" w:line="276" w:lineRule="auto"/>
              <w:jc w:val="center"/>
            </w:pPr>
            <w:r w:rsidRPr="00073355">
              <w:rPr>
                <w:bCs/>
              </w:rPr>
              <w:t>0,55</w:t>
            </w:r>
          </w:p>
        </w:tc>
      </w:tr>
      <w:tr w:rsidR="00073355" w:rsidRPr="00073355" w14:paraId="6954B097" w14:textId="77777777" w:rsidTr="00073355">
        <w:trPr>
          <w:trHeight w:val="118"/>
        </w:trPr>
        <w:tc>
          <w:tcPr>
            <w:tcW w:w="6095" w:type="dxa"/>
          </w:tcPr>
          <w:p w14:paraId="29684FB7" w14:textId="77777777" w:rsidR="00073355" w:rsidRPr="00073355" w:rsidRDefault="00073355" w:rsidP="00073355">
            <w:pPr>
              <w:autoSpaceDE w:val="0"/>
              <w:autoSpaceDN w:val="0"/>
              <w:adjustRightInd w:val="0"/>
              <w:spacing w:after="0" w:line="276" w:lineRule="auto"/>
            </w:pPr>
            <w:r w:rsidRPr="00073355">
              <w:t xml:space="preserve">менее </w:t>
            </w:r>
            <w:r w:rsidRPr="00073355">
              <w:rPr>
                <w:bCs/>
              </w:rPr>
              <w:t xml:space="preserve">1 </w:t>
            </w:r>
            <w:r w:rsidRPr="00073355">
              <w:t>тыс. человек</w:t>
            </w:r>
          </w:p>
        </w:tc>
        <w:tc>
          <w:tcPr>
            <w:tcW w:w="2693" w:type="dxa"/>
          </w:tcPr>
          <w:p w14:paraId="21C6F93F" w14:textId="77777777" w:rsidR="00073355" w:rsidRPr="00073355" w:rsidRDefault="00073355" w:rsidP="00073355">
            <w:pPr>
              <w:autoSpaceDE w:val="0"/>
              <w:autoSpaceDN w:val="0"/>
              <w:adjustRightInd w:val="0"/>
              <w:spacing w:after="0" w:line="276" w:lineRule="auto"/>
              <w:jc w:val="center"/>
            </w:pPr>
            <w:r w:rsidRPr="00073355">
              <w:rPr>
                <w:bCs/>
              </w:rPr>
              <w:t>0,5</w:t>
            </w:r>
          </w:p>
        </w:tc>
      </w:tr>
    </w:tbl>
    <w:p w14:paraId="71076E5D"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4521DA00" w14:textId="77777777" w:rsidR="00073355" w:rsidRPr="00073355" w:rsidRDefault="00073355" w:rsidP="00073355">
      <w:pPr>
        <w:autoSpaceDE w:val="0"/>
        <w:autoSpaceDN w:val="0"/>
        <w:adjustRightInd w:val="0"/>
        <w:spacing w:after="0" w:line="276" w:lineRule="auto"/>
        <w:ind w:firstLine="709"/>
        <w:jc w:val="both"/>
        <w:rPr>
          <w:rFonts w:eastAsia="Times New Roman"/>
        </w:rPr>
      </w:pPr>
      <w:proofErr w:type="gramStart"/>
      <w:r w:rsidRPr="00073355">
        <w:rPr>
          <w:rFonts w:eastAsia="Times New Roman"/>
        </w:rPr>
        <w:lastRenderedPageBreak/>
        <w:t>Размер гонорара</w:t>
      </w:r>
      <w:proofErr w:type="gramEnd"/>
      <w:r w:rsidRPr="00073355">
        <w:rPr>
          <w:rFonts w:eastAsia="Times New Roman"/>
        </w:rPr>
        <w:t xml:space="preserve"> оплачиваемого участников вокальных (танцевальных) коллективов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Pr="00073355">
        <w:rPr>
          <w:rFonts w:eastAsia="Times New Roman"/>
        </w:rPr>
        <w:t>) определяется по формуле (3.10):</w:t>
      </w:r>
    </w:p>
    <w:tbl>
      <w:tblPr>
        <w:tblW w:w="10348" w:type="dxa"/>
        <w:tblLook w:val="04A0" w:firstRow="1" w:lastRow="0" w:firstColumn="1" w:lastColumn="0" w:noHBand="0" w:noVBand="1"/>
      </w:tblPr>
      <w:tblGrid>
        <w:gridCol w:w="9455"/>
        <w:gridCol w:w="893"/>
      </w:tblGrid>
      <w:tr w:rsidR="00073355" w:rsidRPr="00073355" w14:paraId="759FAAFD" w14:textId="77777777" w:rsidTr="00073355">
        <w:tc>
          <w:tcPr>
            <w:tcW w:w="9455" w:type="dxa"/>
            <w:shd w:val="clear" w:color="auto" w:fill="auto"/>
          </w:tcPr>
          <w:p w14:paraId="3EB50159"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 xml:space="preserve">= </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41019AE2" w14:textId="77777777" w:rsidR="00073355" w:rsidRPr="00073355" w:rsidRDefault="00073355" w:rsidP="00073355">
            <w:pPr>
              <w:autoSpaceDE w:val="0"/>
              <w:autoSpaceDN w:val="0"/>
              <w:adjustRightInd w:val="0"/>
              <w:spacing w:after="0" w:line="276" w:lineRule="auto"/>
            </w:pPr>
            <w:r w:rsidRPr="00073355">
              <w:t>(3.10)</w:t>
            </w:r>
          </w:p>
        </w:tc>
      </w:tr>
    </w:tbl>
    <w:p w14:paraId="096F926A" w14:textId="43F823D1" w:rsid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33BCADC5" w14:textId="2BF27CE5"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за коллективное исполнение песни (коллективного танца), театрально-зрелищной части</w:t>
      </w:r>
      <w:r>
        <w:rPr>
          <w:rFonts w:eastAsia="Times New Roman"/>
        </w:rPr>
        <w:t>:</w:t>
      </w:r>
    </w:p>
    <w:p w14:paraId="6863388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417D7F32"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06857251"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487F3609"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5348E257"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64BFBE22" w14:textId="77777777" w:rsidR="00227AE6" w:rsidRPr="00073355" w:rsidRDefault="00227AE6" w:rsidP="00227AE6">
      <w:pPr>
        <w:autoSpaceDE w:val="0"/>
        <w:autoSpaceDN w:val="0"/>
        <w:adjustRightInd w:val="0"/>
        <w:spacing w:after="0" w:line="276" w:lineRule="auto"/>
        <w:jc w:val="both"/>
        <w:rPr>
          <w:rFonts w:eastAsia="Times New Roman"/>
        </w:rPr>
      </w:pPr>
    </w:p>
    <w:p w14:paraId="6ADF3825"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проводится Сабантуй.</w:t>
      </w:r>
    </w:p>
    <w:p w14:paraId="1079CA9F"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(ведущего)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Pr="00073355">
        <w:rPr>
          <w:rFonts w:eastAsia="Times New Roman"/>
        </w:rPr>
        <w:t>) определяется по формуле (3.11):</w:t>
      </w:r>
    </w:p>
    <w:tbl>
      <w:tblPr>
        <w:tblW w:w="10348" w:type="dxa"/>
        <w:tblInd w:w="-5" w:type="dxa"/>
        <w:tblLook w:val="04A0" w:firstRow="1" w:lastRow="0" w:firstColumn="1" w:lastColumn="0" w:noHBand="0" w:noVBand="1"/>
      </w:tblPr>
      <w:tblGrid>
        <w:gridCol w:w="9455"/>
        <w:gridCol w:w="893"/>
      </w:tblGrid>
      <w:tr w:rsidR="00073355" w:rsidRPr="00073355" w14:paraId="601C5BFD" w14:textId="77777777" w:rsidTr="00073355">
        <w:tc>
          <w:tcPr>
            <w:tcW w:w="9455" w:type="dxa"/>
            <w:shd w:val="clear" w:color="auto" w:fill="auto"/>
          </w:tcPr>
          <w:p w14:paraId="2B5EEDE2"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s=1</m:t>
                    </m:r>
                  </m:sub>
                  <m:sup>
                    <m:r>
                      <w:rPr>
                        <w:rFonts w:ascii="Cambria Math" w:hAnsi="Cambria Math"/>
                        <w:lang w:val="en-US"/>
                      </w:rPr>
                      <m:t>n</m:t>
                    </m:r>
                  </m:sup>
                  <m:e>
                    <m:r>
                      <w:rPr>
                        <w:rFonts w:ascii="Cambria Math" w:hAnsi="Cambria Math"/>
                      </w:rPr>
                      <m:t>(</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nary>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73D8D2D0" w14:textId="77777777" w:rsidR="00073355" w:rsidRPr="00073355" w:rsidRDefault="00073355" w:rsidP="00073355">
            <w:pPr>
              <w:autoSpaceDE w:val="0"/>
              <w:autoSpaceDN w:val="0"/>
              <w:adjustRightInd w:val="0"/>
              <w:spacing w:after="0" w:line="276" w:lineRule="auto"/>
            </w:pPr>
            <w:r w:rsidRPr="00073355">
              <w:t>(3.11)</w:t>
            </w:r>
          </w:p>
        </w:tc>
      </w:tr>
    </w:tbl>
    <w:p w14:paraId="3B01DE70" w14:textId="10AE1E88" w:rsid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02D609DF" w14:textId="684567E8" w:rsidR="00227AE6" w:rsidRDefault="00227AE6" w:rsidP="00073355">
      <w:pPr>
        <w:autoSpaceDE w:val="0"/>
        <w:autoSpaceDN w:val="0"/>
        <w:adjustRightInd w:val="0"/>
        <w:spacing w:after="0" w:line="276" w:lineRule="auto"/>
        <w:ind w:firstLine="709"/>
        <w:jc w:val="both"/>
        <w:rPr>
          <w:rFonts w:eastAsia="Times New Roman"/>
        </w:rPr>
      </w:pPr>
    </w:p>
    <w:p w14:paraId="26296A9D" w14:textId="1A6B8B51"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оплачиваемого участника за индивидуальную работу или коллективную</w:t>
      </w:r>
      <w:r>
        <w:rPr>
          <w:rFonts w:eastAsia="Times New Roman"/>
        </w:rPr>
        <w:t>:</w:t>
      </w:r>
    </w:p>
    <w:p w14:paraId="1DEBD7DD"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7BC5070F"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50ACB91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lastRenderedPageBreak/>
        <w:t>д</w:t>
      </w:r>
      <w:r w:rsidRPr="002A2AAE">
        <w:rPr>
          <w:rFonts w:eastAsia="Times New Roman"/>
        </w:rPr>
        <w:t>ля артистов, имеющих звание «заслуженный артист Республики Татарстан» - не менее 100% МРОТ;</w:t>
      </w:r>
    </w:p>
    <w:p w14:paraId="0D4698AE"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685C0A73"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49B01C74" w14:textId="77777777" w:rsidR="00227AE6" w:rsidRPr="00073355" w:rsidRDefault="00227AE6" w:rsidP="00073355">
      <w:pPr>
        <w:autoSpaceDE w:val="0"/>
        <w:autoSpaceDN w:val="0"/>
        <w:adjustRightInd w:val="0"/>
        <w:spacing w:after="0" w:line="276" w:lineRule="auto"/>
        <w:ind w:firstLine="709"/>
        <w:jc w:val="both"/>
        <w:rPr>
          <w:rFonts w:eastAsia="Times New Roman"/>
        </w:rPr>
      </w:pPr>
    </w:p>
    <w:p w14:paraId="02A81442" w14:textId="77777777" w:rsidR="00227AE6" w:rsidRPr="002A2AAE" w:rsidRDefault="00227AE6" w:rsidP="00227AE6">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индивидуального исполнителя</w:t>
      </w:r>
      <w:r>
        <w:rPr>
          <w:rFonts w:eastAsia="Times New Roman"/>
        </w:rPr>
        <w:t>:</w:t>
      </w:r>
    </w:p>
    <w:p w14:paraId="051DDB62"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6575E2F1"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76902C0D"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13F6F0F3" w14:textId="77777777" w:rsidR="00227AE6" w:rsidRPr="002A2AAE"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0386686E" w14:textId="77777777" w:rsidR="00227AE6" w:rsidRDefault="00227AE6" w:rsidP="00227AE6">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33034C92"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s</w:t>
      </w:r>
      <w:r w:rsidRPr="00073355">
        <w:rPr>
          <w:rFonts w:eastAsia="Times New Roman"/>
        </w:rPr>
        <w:t xml:space="preserve"> = 1……</w:t>
      </w:r>
      <w:r w:rsidRPr="00073355">
        <w:rPr>
          <w:rFonts w:eastAsia="Times New Roman"/>
          <w:lang w:val="en-US"/>
        </w:rPr>
        <w:t>n</w:t>
      </w:r>
      <w:r w:rsidRPr="00073355">
        <w:rPr>
          <w:rFonts w:eastAsia="Times New Roman"/>
        </w:rPr>
        <w:t>;</w:t>
      </w:r>
    </w:p>
    <w:p w14:paraId="209D38FC"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lang w:val="en-US"/>
        </w:rPr>
        <w:t>n</w:t>
      </w:r>
      <w:r w:rsidRPr="00073355">
        <w:rPr>
          <w:rFonts w:eastAsia="Times New Roman"/>
        </w:rPr>
        <w:t xml:space="preserve"> – количество оплачиваемых ведущих мероприятия.</w:t>
      </w:r>
    </w:p>
    <w:p w14:paraId="4A9FDB03"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w:t>
      </w:r>
      <w:r w:rsidRPr="00073355">
        <w:t>балетмейстера, хормейстера, звукорежиссера</w:t>
      </w:r>
      <w:r w:rsidRPr="00073355">
        <w:rPr>
          <w:rFonts w:eastAsia="Times New Roman"/>
        </w:rPr>
        <w:t>)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Pr="00073355">
        <w:rPr>
          <w:rFonts w:eastAsia="Times New Roman"/>
        </w:rPr>
        <w:t>) определяется по формуле (3.12):</w:t>
      </w:r>
    </w:p>
    <w:tbl>
      <w:tblPr>
        <w:tblW w:w="10348" w:type="dxa"/>
        <w:tblInd w:w="-5" w:type="dxa"/>
        <w:tblLook w:val="04A0" w:firstRow="1" w:lastRow="0" w:firstColumn="1" w:lastColumn="0" w:noHBand="0" w:noVBand="1"/>
      </w:tblPr>
      <w:tblGrid>
        <w:gridCol w:w="9455"/>
        <w:gridCol w:w="893"/>
      </w:tblGrid>
      <w:tr w:rsidR="00073355" w:rsidRPr="00073355" w14:paraId="1EAD173D" w14:textId="77777777" w:rsidTr="00073355">
        <w:tc>
          <w:tcPr>
            <w:tcW w:w="9455" w:type="dxa"/>
            <w:shd w:val="clear" w:color="auto" w:fill="auto"/>
          </w:tcPr>
          <w:p w14:paraId="71A1D628"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68A1B517" w14:textId="77777777" w:rsidR="00073355" w:rsidRPr="00073355" w:rsidRDefault="00073355" w:rsidP="00073355">
            <w:pPr>
              <w:autoSpaceDE w:val="0"/>
              <w:autoSpaceDN w:val="0"/>
              <w:adjustRightInd w:val="0"/>
              <w:spacing w:after="0" w:line="276" w:lineRule="auto"/>
            </w:pPr>
            <w:r w:rsidRPr="00073355">
              <w:t>(</w:t>
            </w:r>
            <w:r w:rsidRPr="00073355">
              <w:rPr>
                <w:lang w:val="en-US"/>
              </w:rPr>
              <w:t>3.12</w:t>
            </w:r>
            <w:r w:rsidRPr="00073355">
              <w:t>)</w:t>
            </w:r>
          </w:p>
        </w:tc>
      </w:tr>
    </w:tbl>
    <w:p w14:paraId="7161378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399B407B"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от 0,05 до 0,08. З</w:t>
      </w:r>
      <w:proofErr w:type="spellStart"/>
      <w:r w:rsidR="00073355" w:rsidRPr="00073355">
        <w:t>начения</w:t>
      </w:r>
      <w:proofErr w:type="spellEnd"/>
      <w:r w:rsidR="00073355" w:rsidRPr="00073355">
        <w:t xml:space="preserve"> коэффициентов, учитывающих долю участия:</w:t>
      </w:r>
    </w:p>
    <w:p w14:paraId="140588D3" w14:textId="77777777" w:rsidR="00073355" w:rsidRPr="00073355" w:rsidRDefault="00073355" w:rsidP="00073355">
      <w:pPr>
        <w:autoSpaceDE w:val="0"/>
        <w:autoSpaceDN w:val="0"/>
        <w:adjustRightInd w:val="0"/>
        <w:spacing w:after="0" w:line="276" w:lineRule="auto"/>
        <w:ind w:firstLine="709"/>
        <w:jc w:val="both"/>
      </w:pPr>
      <w:r w:rsidRPr="00073355">
        <w:t>0,08 – для балетмейстера;</w:t>
      </w:r>
    </w:p>
    <w:p w14:paraId="335ECDD6" w14:textId="77777777" w:rsidR="00073355" w:rsidRPr="00073355" w:rsidRDefault="00073355" w:rsidP="00073355">
      <w:pPr>
        <w:autoSpaceDE w:val="0"/>
        <w:autoSpaceDN w:val="0"/>
        <w:adjustRightInd w:val="0"/>
        <w:spacing w:after="0" w:line="276" w:lineRule="auto"/>
        <w:ind w:firstLine="709"/>
        <w:jc w:val="both"/>
      </w:pPr>
      <w:r w:rsidRPr="00073355">
        <w:t>0,07 – для хормейстеров;</w:t>
      </w:r>
    </w:p>
    <w:p w14:paraId="570B53A5" w14:textId="77777777" w:rsidR="00073355" w:rsidRPr="00073355" w:rsidRDefault="00073355" w:rsidP="00073355">
      <w:pPr>
        <w:autoSpaceDE w:val="0"/>
        <w:autoSpaceDN w:val="0"/>
        <w:adjustRightInd w:val="0"/>
        <w:spacing w:after="0" w:line="276" w:lineRule="auto"/>
        <w:ind w:firstLine="709"/>
        <w:jc w:val="both"/>
      </w:pPr>
      <w:r w:rsidRPr="00073355">
        <w:t>0,06 – для звукорежиссера;</w:t>
      </w:r>
    </w:p>
    <w:p w14:paraId="6894D707" w14:textId="77777777" w:rsidR="00073355" w:rsidRPr="00073355" w:rsidRDefault="00073355" w:rsidP="00073355">
      <w:pPr>
        <w:autoSpaceDE w:val="0"/>
        <w:autoSpaceDN w:val="0"/>
        <w:adjustRightInd w:val="0"/>
        <w:spacing w:after="0" w:line="276" w:lineRule="auto"/>
        <w:ind w:firstLine="709"/>
        <w:jc w:val="both"/>
      </w:pPr>
      <w:r w:rsidRPr="00073355">
        <w:t>0,05 – для художника-оформителя;</w:t>
      </w:r>
    </w:p>
    <w:p w14:paraId="310A0B93" w14:textId="77777777" w:rsidR="00073355" w:rsidRPr="00073355" w:rsidRDefault="00073355" w:rsidP="00073355">
      <w:pPr>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(сценариста)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Pr="00073355">
        <w:rPr>
          <w:rFonts w:eastAsia="Times New Roman"/>
        </w:rPr>
        <w:t>) определяется по формуле (3.13):</w:t>
      </w:r>
    </w:p>
    <w:tbl>
      <w:tblPr>
        <w:tblW w:w="10348" w:type="dxa"/>
        <w:tblLook w:val="04A0" w:firstRow="1" w:lastRow="0" w:firstColumn="1" w:lastColumn="0" w:noHBand="0" w:noVBand="1"/>
      </w:tblPr>
      <w:tblGrid>
        <w:gridCol w:w="9455"/>
        <w:gridCol w:w="893"/>
      </w:tblGrid>
      <w:tr w:rsidR="00073355" w:rsidRPr="00073355" w14:paraId="18C46E18" w14:textId="77777777" w:rsidTr="00073355">
        <w:tc>
          <w:tcPr>
            <w:tcW w:w="9455" w:type="dxa"/>
            <w:shd w:val="clear" w:color="auto" w:fill="auto"/>
          </w:tcPr>
          <w:p w14:paraId="696ACCA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r>
                      <w:rPr>
                        <w:rFonts w:ascii="Cambria Math" w:hAnsi="Cambria Math"/>
                        <w:sz w:val="32"/>
                        <w:szCs w:val="32"/>
                        <w:lang w:val="en-US"/>
                      </w:rPr>
                      <m:t>×n</m:t>
                    </m:r>
                  </m:e>
                </m:d>
                <m:r>
                  <w:rPr>
                    <w:rFonts w:ascii="Cambria Math" w:hAnsi="Cambria Math"/>
                    <w:sz w:val="32"/>
                    <w:szCs w:val="32"/>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r>
                      <w:rPr>
                        <w:rFonts w:ascii="Cambria Math" w:hAnsi="Cambria Math"/>
                        <w:sz w:val="32"/>
                        <w:szCs w:val="32"/>
                        <w:lang w:val="en-US"/>
                      </w:rPr>
                      <m:t>+</m:t>
                    </m:r>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el</m:t>
                        </m:r>
                      </m:sub>
                    </m:sSub>
                  </m:e>
                </m:d>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К</m:t>
                    </m:r>
                  </m:e>
                  <m:sub>
                    <m:r>
                      <w:rPr>
                        <w:rFonts w:ascii="Cambria Math" w:hAnsi="Cambria Math"/>
                        <w:sz w:val="32"/>
                        <w:szCs w:val="32"/>
                        <w:lang w:val="en-US"/>
                      </w:rPr>
                      <m:t>пз</m:t>
                    </m:r>
                  </m:sub>
                </m:sSub>
                <m:r>
                  <w:rPr>
                    <w:rFonts w:ascii="Cambria Math" w:hAnsi="Cambria Math"/>
                    <w:sz w:val="32"/>
                    <w:szCs w:val="32"/>
                    <w:lang w:val="en-US"/>
                  </w:rPr>
                  <m:t>+R</m:t>
                </m:r>
              </m:oMath>
            </m:oMathPara>
          </w:p>
        </w:tc>
        <w:tc>
          <w:tcPr>
            <w:tcW w:w="893" w:type="dxa"/>
            <w:shd w:val="clear" w:color="auto" w:fill="auto"/>
            <w:vAlign w:val="center"/>
          </w:tcPr>
          <w:p w14:paraId="413B3DF3" w14:textId="77777777" w:rsidR="00073355" w:rsidRPr="00073355" w:rsidRDefault="00073355" w:rsidP="00073355">
            <w:pPr>
              <w:autoSpaceDE w:val="0"/>
              <w:autoSpaceDN w:val="0"/>
              <w:adjustRightInd w:val="0"/>
              <w:spacing w:after="0" w:line="276" w:lineRule="auto"/>
            </w:pPr>
            <w:r w:rsidRPr="00073355">
              <w:t>(</w:t>
            </w:r>
            <w:r w:rsidRPr="00073355">
              <w:rPr>
                <w:lang w:val="en-US"/>
              </w:rPr>
              <w:t>3.13</w:t>
            </w:r>
            <w:r w:rsidRPr="00073355">
              <w:t>)</w:t>
            </w:r>
          </w:p>
        </w:tc>
      </w:tr>
    </w:tbl>
    <w:p w14:paraId="42C047E4" w14:textId="77777777" w:rsidR="00073355" w:rsidRPr="00073355" w:rsidRDefault="00073355" w:rsidP="00073355">
      <w:pPr>
        <w:spacing w:line="276" w:lineRule="auto"/>
        <w:ind w:firstLine="709"/>
        <w:jc w:val="both"/>
      </w:pPr>
      <w:r w:rsidRPr="00073355">
        <w:lastRenderedPageBreak/>
        <w:t>где:</w:t>
      </w:r>
    </w:p>
    <w:p w14:paraId="6592C001" w14:textId="10BA57A5"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oMath>
      <w:r w:rsidR="00073355" w:rsidRPr="00073355">
        <w:rPr>
          <w:rFonts w:eastAsia="Times New Roman"/>
          <w:iCs/>
          <w:sz w:val="32"/>
          <w:szCs w:val="32"/>
        </w:rPr>
        <w:t xml:space="preserve">– </w:t>
      </w:r>
      <w:r w:rsidR="00073355" w:rsidRPr="00073355">
        <w:t xml:space="preserve">стоимость 0,045 авторского листа (1 800 знаков или один лист формата А4, шрифтом </w:t>
      </w:r>
      <w:proofErr w:type="spellStart"/>
      <w:r w:rsidR="00073355" w:rsidRPr="00073355">
        <w:t>Times</w:t>
      </w:r>
      <w:proofErr w:type="spellEnd"/>
      <w:r w:rsidR="00073355" w:rsidRPr="00073355">
        <w:t xml:space="preserve"> </w:t>
      </w:r>
      <w:proofErr w:type="spellStart"/>
      <w:r w:rsidR="00073355" w:rsidRPr="00073355">
        <w:t>New</w:t>
      </w:r>
      <w:proofErr w:type="spellEnd"/>
      <w:r w:rsidR="00073355" w:rsidRPr="00073355">
        <w:t xml:space="preserve"> </w:t>
      </w:r>
      <w:proofErr w:type="spellStart"/>
      <w:r w:rsidR="00073355" w:rsidRPr="00073355">
        <w:t>Roman</w:t>
      </w:r>
      <w:proofErr w:type="spellEnd"/>
      <w:r w:rsidR="00073355" w:rsidRPr="00073355">
        <w:t xml:space="preserve"> 14, с межстрочным интервалом, равным 1) в размере 1800 рублей (с учетом налоговых начислений в соответствии с </w:t>
      </w:r>
      <w:r w:rsidR="003B6AAE" w:rsidRPr="003B6AAE">
        <w:t>законодательством Российской Федерации о налогах и сборах</w:t>
      </w:r>
      <w:r w:rsidR="00073355" w:rsidRPr="00073355">
        <w:t>);</w:t>
      </w:r>
    </w:p>
    <w:p w14:paraId="49DCDFD2" w14:textId="77777777" w:rsidR="00073355" w:rsidRPr="00073355" w:rsidRDefault="00073355" w:rsidP="00073355">
      <w:pPr>
        <w:spacing w:after="0" w:line="276" w:lineRule="auto"/>
        <w:ind w:firstLine="709"/>
        <w:jc w:val="both"/>
      </w:pPr>
      <m:oMath>
        <m:r>
          <w:rPr>
            <w:rFonts w:ascii="Cambria Math" w:hAnsi="Cambria Math"/>
          </w:rPr>
          <m:t>n</m:t>
        </m:r>
      </m:oMath>
      <w:r w:rsidRPr="00073355">
        <w:t xml:space="preserve"> – количество печатных листов в сценарии, листов;</w:t>
      </w:r>
    </w:p>
    <w:p w14:paraId="398365FD" w14:textId="77777777"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oMath>
      <w:r w:rsidR="00073355" w:rsidRPr="00073355">
        <w:rPr>
          <w:rFonts w:eastAsia="Times New Roman"/>
          <w:iCs/>
          <w:sz w:val="32"/>
          <w:szCs w:val="32"/>
        </w:rPr>
        <w:t xml:space="preserve"> </w:t>
      </w:r>
      <w:r w:rsidR="00073355" w:rsidRPr="00073355">
        <w:t>–</w:t>
      </w:r>
      <w:r w:rsidR="00073355" w:rsidRPr="00073355">
        <w:rPr>
          <w:rFonts w:eastAsia="Times New Roman"/>
          <w:iCs/>
          <w:sz w:val="32"/>
          <w:szCs w:val="32"/>
        </w:rPr>
        <w:t xml:space="preserve"> </w:t>
      </w:r>
      <w:r w:rsidR="00073355" w:rsidRPr="00073355">
        <w:t xml:space="preserve">коэффициент сложности (повышающий), коэффициент учитывает степень оригинальности проекта в сравнении с аналогами, объем и сроки выполнения проекта. Значение определяется </w:t>
      </w:r>
      <w:proofErr w:type="spellStart"/>
      <w:r w:rsidR="00073355" w:rsidRPr="00073355">
        <w:t>экспертно</w:t>
      </w:r>
      <w:proofErr w:type="spellEnd"/>
      <w:r w:rsidR="00073355" w:rsidRPr="00073355">
        <w:t>, в границах 1 – 1,5, художественным советом, единиц;</w:t>
      </w:r>
    </w:p>
    <w:p w14:paraId="00EC6791" w14:textId="77777777" w:rsidR="00073355" w:rsidRPr="00073355" w:rsidRDefault="005E3750" w:rsidP="00073355">
      <w:pPr>
        <w:spacing w:after="0" w:line="276" w:lineRule="auto"/>
        <w:ind w:firstLine="709"/>
        <w:jc w:val="both"/>
      </w:pPr>
      <m:oMath>
        <m:sSub>
          <m:sSubPr>
            <m:ctrlPr>
              <w:rPr>
                <w:rFonts w:ascii="Cambria Math" w:hAnsi="Cambria Math"/>
              </w:rPr>
            </m:ctrlPr>
          </m:sSubPr>
          <m:e>
            <m:r>
              <w:rPr>
                <w:rFonts w:ascii="Cambria Math" w:hAnsi="Cambria Math"/>
              </w:rPr>
              <m:t>K</m:t>
            </m:r>
          </m:e>
          <m:sub>
            <m:r>
              <w:rPr>
                <w:rFonts w:ascii="Cambria Math" w:hAnsi="Cambria Math"/>
              </w:rPr>
              <m:t>el</m:t>
            </m:r>
          </m:sub>
        </m:sSub>
      </m:oMath>
      <w:r w:rsidR="00073355" w:rsidRPr="00073355">
        <w:t xml:space="preserve"> – коэффициент (повышающий) при выполнении работы в электронном виде (визуализация на ПЭВМ при помощи специализированного программного обеспечения, готовится по желанию заказчика), может приобретать значение «0» и «1,25», един</w:t>
      </w:r>
      <w:proofErr w:type="spellStart"/>
      <w:r w:rsidR="00073355" w:rsidRPr="00073355">
        <w:t>иц</w:t>
      </w:r>
      <w:proofErr w:type="spellEnd"/>
      <w:r w:rsidR="00073355" w:rsidRPr="00073355">
        <w:t>;</w:t>
      </w:r>
    </w:p>
    <w:p w14:paraId="084DD230" w14:textId="77777777" w:rsidR="00073355" w:rsidRPr="00073355" w:rsidRDefault="005E3750" w:rsidP="00073355">
      <w:pPr>
        <w:spacing w:after="0" w:line="276" w:lineRule="auto"/>
        <w:ind w:firstLine="709"/>
        <w:jc w:val="both"/>
      </w:pPr>
      <m:oMath>
        <m:sSub>
          <m:sSubPr>
            <m:ctrlPr>
              <w:rPr>
                <w:rFonts w:ascii="Cambria Math" w:hAnsi="Cambria Math"/>
                <w:i/>
                <w:sz w:val="32"/>
                <w:szCs w:val="32"/>
                <w:lang w:val="en-US"/>
              </w:rPr>
            </m:ctrlPr>
          </m:sSubPr>
          <m:e>
            <m:r>
              <w:rPr>
                <w:rFonts w:ascii="Cambria Math" w:hAnsi="Cambria Math"/>
                <w:sz w:val="32"/>
                <w:szCs w:val="32"/>
              </w:rPr>
              <m:t>К</m:t>
            </m:r>
          </m:e>
          <m:sub>
            <m:r>
              <w:rPr>
                <w:rFonts w:ascii="Cambria Math" w:hAnsi="Cambria Math"/>
                <w:sz w:val="32"/>
                <w:szCs w:val="32"/>
              </w:rPr>
              <m:t>пз</m:t>
            </m:r>
          </m:sub>
        </m:sSub>
      </m:oMath>
      <w:r w:rsidR="00073355" w:rsidRPr="00073355">
        <w:t xml:space="preserve"> – 5 процентов от стоимости сценария при составление сценаристом пояснительной записки к проекту, в случае отсутствия пояснительной записки приобретает значение «0» рублей;</w:t>
      </w:r>
    </w:p>
    <w:p w14:paraId="2C852ADF" w14:textId="77777777" w:rsidR="00073355" w:rsidRPr="00073355" w:rsidRDefault="00073355" w:rsidP="00073355">
      <w:pPr>
        <w:spacing w:after="0" w:line="276" w:lineRule="auto"/>
        <w:ind w:firstLine="709"/>
        <w:jc w:val="both"/>
      </w:pPr>
      <m:oMath>
        <m:r>
          <w:rPr>
            <w:rFonts w:ascii="Cambria Math" w:hAnsi="Cambria Math"/>
          </w:rPr>
          <m:t>R</m:t>
        </m:r>
      </m:oMath>
      <w:r w:rsidRPr="00073355">
        <w:t xml:space="preserve"> – 20 процентов от стоимости сценария в случае авторского руководства по р</w:t>
      </w:r>
      <w:proofErr w:type="spellStart"/>
      <w:r w:rsidRPr="00073355">
        <w:t>еализации</w:t>
      </w:r>
      <w:proofErr w:type="spellEnd"/>
      <w:r w:rsidRPr="00073355">
        <w:t xml:space="preserve"> проекта, во всех остальных случаях приобретает значение «0» рублей.</w:t>
      </w:r>
    </w:p>
    <w:p w14:paraId="0BCA6B2B" w14:textId="77777777" w:rsidR="00073355" w:rsidRPr="00073355" w:rsidRDefault="00073355" w:rsidP="00073355">
      <w:pPr>
        <w:spacing w:line="276" w:lineRule="auto"/>
        <w:ind w:firstLine="709"/>
        <w:jc w:val="both"/>
        <w:rPr>
          <w:rFonts w:eastAsia="Times New Roman"/>
        </w:rPr>
      </w:pPr>
      <w:r w:rsidRPr="00073355">
        <w:rPr>
          <w:rFonts w:eastAsia="Times New Roman"/>
        </w:rPr>
        <w:t>Размер гонорара оплачиваемого участника мероприятия (режиссера)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Pr="00073355">
        <w:rPr>
          <w:rFonts w:eastAsia="Times New Roman"/>
        </w:rPr>
        <w:t>) определяется по формуле (3.14):</w:t>
      </w:r>
    </w:p>
    <w:tbl>
      <w:tblPr>
        <w:tblW w:w="10348" w:type="dxa"/>
        <w:tblLook w:val="04A0" w:firstRow="1" w:lastRow="0" w:firstColumn="1" w:lastColumn="0" w:noHBand="0" w:noVBand="1"/>
      </w:tblPr>
      <w:tblGrid>
        <w:gridCol w:w="9455"/>
        <w:gridCol w:w="893"/>
      </w:tblGrid>
      <w:tr w:rsidR="00073355" w:rsidRPr="00073355" w14:paraId="25846AFA" w14:textId="77777777" w:rsidTr="00073355">
        <w:tc>
          <w:tcPr>
            <w:tcW w:w="9455" w:type="dxa"/>
            <w:shd w:val="clear" w:color="auto" w:fill="auto"/>
          </w:tcPr>
          <w:p w14:paraId="6F7E0AA7"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e>
                </m:d>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516B8970" w14:textId="77777777" w:rsidR="00073355" w:rsidRPr="00073355" w:rsidRDefault="00073355" w:rsidP="00073355">
            <w:pPr>
              <w:autoSpaceDE w:val="0"/>
              <w:autoSpaceDN w:val="0"/>
              <w:adjustRightInd w:val="0"/>
              <w:spacing w:after="0" w:line="276" w:lineRule="auto"/>
            </w:pPr>
            <w:r w:rsidRPr="00073355">
              <w:t>(</w:t>
            </w:r>
            <w:r w:rsidRPr="00073355">
              <w:rPr>
                <w:lang w:val="en-US"/>
              </w:rPr>
              <w:t>3.14</w:t>
            </w:r>
            <w:r w:rsidRPr="00073355">
              <w:t>)</w:t>
            </w:r>
          </w:p>
        </w:tc>
      </w:tr>
    </w:tbl>
    <w:p w14:paraId="6408B1C4" w14:textId="77777777" w:rsidR="00073355" w:rsidRPr="00073355" w:rsidRDefault="00073355" w:rsidP="00073355">
      <w:pPr>
        <w:spacing w:after="0" w:line="276" w:lineRule="auto"/>
        <w:ind w:firstLine="709"/>
        <w:jc w:val="both"/>
      </w:pPr>
      <w:r w:rsidRPr="00073355">
        <w:t>где:</w:t>
      </w:r>
    </w:p>
    <w:p w14:paraId="3C9887D7" w14:textId="77777777" w:rsidR="00073355" w:rsidRPr="00073355" w:rsidRDefault="005E3750" w:rsidP="00073355">
      <w:pPr>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0,18.</w:t>
      </w:r>
    </w:p>
    <w:p w14:paraId="7C18F6AE" w14:textId="77777777" w:rsidR="00073355" w:rsidRPr="00073355" w:rsidRDefault="00073355" w:rsidP="00073355">
      <w:pPr>
        <w:autoSpaceDE w:val="0"/>
        <w:autoSpaceDN w:val="0"/>
        <w:adjustRightInd w:val="0"/>
        <w:spacing w:after="0" w:line="276" w:lineRule="auto"/>
        <w:ind w:firstLine="709"/>
        <w:jc w:val="both"/>
      </w:pPr>
      <w:r w:rsidRPr="00073355">
        <w:t>д) Расходы на оплату художественно-постановочной части включают в себя:</w:t>
      </w:r>
    </w:p>
    <w:p w14:paraId="64BC5B88" w14:textId="77777777" w:rsidR="00073355" w:rsidRPr="00073355" w:rsidRDefault="00073355" w:rsidP="00073355">
      <w:pPr>
        <w:autoSpaceDE w:val="0"/>
        <w:autoSpaceDN w:val="0"/>
        <w:adjustRightInd w:val="0"/>
        <w:spacing w:after="0" w:line="276" w:lineRule="auto"/>
        <w:ind w:firstLine="709"/>
      </w:pPr>
      <w:r w:rsidRPr="00073355">
        <w:t>Расходы на оплату художественно-постановочной части (Р</w:t>
      </w:r>
      <w:r w:rsidRPr="00073355">
        <w:rPr>
          <w:vertAlign w:val="subscript"/>
        </w:rPr>
        <w:t>5</w:t>
      </w:r>
      <w:r w:rsidRPr="00073355">
        <w:t xml:space="preserve">) рассчитываются по формуле (3.15): </w:t>
      </w:r>
    </w:p>
    <w:tbl>
      <w:tblPr>
        <w:tblW w:w="10348" w:type="dxa"/>
        <w:tblLook w:val="04A0" w:firstRow="1" w:lastRow="0" w:firstColumn="1" w:lastColumn="0" w:noHBand="0" w:noVBand="1"/>
      </w:tblPr>
      <w:tblGrid>
        <w:gridCol w:w="9455"/>
        <w:gridCol w:w="893"/>
      </w:tblGrid>
      <w:tr w:rsidR="00073355" w:rsidRPr="00073355" w14:paraId="240F315B" w14:textId="77777777" w:rsidTr="00073355">
        <w:tc>
          <w:tcPr>
            <w:tcW w:w="9606" w:type="dxa"/>
            <w:shd w:val="clear" w:color="auto" w:fill="auto"/>
          </w:tcPr>
          <w:p w14:paraId="29106705"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5</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t</m:t>
                    </m:r>
                    <m:r>
                      <w:rPr>
                        <w:rFonts w:ascii="Cambria Math" w:hAnsi="Cambria Math"/>
                      </w:rPr>
                      <m:t>=1</m:t>
                    </m:r>
                  </m:sub>
                  <m:sup>
                    <m:r>
                      <w:rPr>
                        <w:rFonts w:ascii="Cambria Math" w:hAnsi="Cambria Math"/>
                      </w:rPr>
                      <m:t>6</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e>
                </m:nary>
                <m:r>
                  <w:rPr>
                    <w:rFonts w:ascii="Cambria Math" w:hAnsi="Cambria Math"/>
                  </w:rPr>
                  <m:t>,</m:t>
                </m:r>
              </m:oMath>
            </m:oMathPara>
          </w:p>
        </w:tc>
        <w:tc>
          <w:tcPr>
            <w:tcW w:w="742" w:type="dxa"/>
            <w:shd w:val="clear" w:color="auto" w:fill="auto"/>
            <w:vAlign w:val="center"/>
          </w:tcPr>
          <w:p w14:paraId="754CF2E5" w14:textId="77777777" w:rsidR="00073355" w:rsidRPr="00073355" w:rsidRDefault="00073355" w:rsidP="00073355">
            <w:pPr>
              <w:autoSpaceDE w:val="0"/>
              <w:autoSpaceDN w:val="0"/>
              <w:adjustRightInd w:val="0"/>
              <w:spacing w:after="0" w:line="276" w:lineRule="auto"/>
            </w:pPr>
            <w:r w:rsidRPr="00073355">
              <w:t>(3.15)</w:t>
            </w:r>
          </w:p>
        </w:tc>
      </w:tr>
    </w:tbl>
    <w:p w14:paraId="75E534C4" w14:textId="77777777" w:rsidR="00073355" w:rsidRPr="00073355" w:rsidRDefault="00073355" w:rsidP="00073355">
      <w:pPr>
        <w:autoSpaceDE w:val="0"/>
        <w:autoSpaceDN w:val="0"/>
        <w:adjustRightInd w:val="0"/>
        <w:spacing w:after="0" w:line="276" w:lineRule="auto"/>
        <w:ind w:firstLine="709"/>
      </w:pPr>
      <w:r w:rsidRPr="00073355">
        <w:t>где:</w:t>
      </w:r>
    </w:p>
    <w:p w14:paraId="752632B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oMath>
      <w:r w:rsidR="00073355" w:rsidRPr="00073355">
        <w:rPr>
          <w:rFonts w:eastAsia="Times New Roman"/>
        </w:rPr>
        <w:t xml:space="preserve"> – размер тарифа </w:t>
      </w:r>
      <w:r w:rsidR="00073355" w:rsidRPr="00073355">
        <w:rPr>
          <w:rFonts w:eastAsia="Times New Roman"/>
          <w:i/>
          <w:lang w:val="en-US"/>
        </w:rPr>
        <w:t>t</w:t>
      </w:r>
      <w:r w:rsidR="00073355" w:rsidRPr="00073355">
        <w:rPr>
          <w:rFonts w:eastAsia="Times New Roman"/>
          <w:i/>
        </w:rPr>
        <w:t xml:space="preserve"> –й</w:t>
      </w:r>
      <w:r w:rsidR="00073355" w:rsidRPr="00073355">
        <w:rPr>
          <w:rFonts w:eastAsia="Times New Roman"/>
        </w:rPr>
        <w:t xml:space="preserve"> услуги, рублей;</w:t>
      </w:r>
    </w:p>
    <w:p w14:paraId="5573BB4B"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i/>
          <w:lang w:val="en-US"/>
        </w:rPr>
        <w:t>t</w:t>
      </w:r>
      <w:r w:rsidRPr="00073355">
        <w:t xml:space="preserve"> – принимает значение от 1 до 6 в зависимости от вида услуги:</w:t>
      </w:r>
    </w:p>
    <w:p w14:paraId="53E503FC"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lastRenderedPageBreak/>
        <w:t>подготовка видеоряда, видеоконтента, включающих новые сюжеты, неиспользованные ранее при проведении предыдущих мероприятий</w:t>
      </w:r>
      <w:r w:rsidRPr="00073355">
        <w:rPr>
          <w:rFonts w:eastAsia="Times New Roman"/>
        </w:rPr>
        <w:t>;</w:t>
      </w:r>
    </w:p>
    <w:p w14:paraId="13D6CF4A"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подготовка </w:t>
      </w:r>
      <w:proofErr w:type="spellStart"/>
      <w:r w:rsidRPr="00073355">
        <w:t>аудиоряда</w:t>
      </w:r>
      <w:proofErr w:type="spellEnd"/>
      <w:r w:rsidRPr="00073355">
        <w:t>,</w:t>
      </w:r>
      <w:r w:rsidRPr="00073355">
        <w:rPr>
          <w:rFonts w:eastAsia="Times New Roman"/>
        </w:rPr>
        <w:t xml:space="preserve"> </w:t>
      </w:r>
      <w:r w:rsidRPr="00073355">
        <w:t>включающего новые композиции, неиспользованные ранее при проведении предыдущих Сабантуев</w:t>
      </w:r>
      <w:r w:rsidRPr="00073355">
        <w:rPr>
          <w:rFonts w:eastAsia="Times New Roman"/>
        </w:rPr>
        <w:t>;</w:t>
      </w:r>
    </w:p>
    <w:p w14:paraId="32DAFD36"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(изготовление) </w:t>
      </w:r>
      <w:r w:rsidRPr="00073355">
        <w:t>сценических</w:t>
      </w:r>
      <w:r w:rsidRPr="00073355">
        <w:rPr>
          <w:rFonts w:eastAsia="Times New Roman"/>
        </w:rPr>
        <w:t xml:space="preserve"> костюмов у сторонних организаций;</w:t>
      </w:r>
    </w:p>
    <w:p w14:paraId="1630C45B"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(при необходимости) </w:t>
      </w:r>
      <w:r w:rsidRPr="00073355">
        <w:t>оборудования</w:t>
      </w:r>
      <w:r w:rsidRPr="00073355">
        <w:rPr>
          <w:rFonts w:eastAsia="Times New Roman"/>
        </w:rPr>
        <w:t>: видеооборудование, звуковое оборудование, сценическое оборудование, световое оборудование</w:t>
      </w:r>
      <w:r w:rsidRPr="00073355">
        <w:rPr>
          <w:rFonts w:eastAsia="Times New Roman"/>
          <w:vertAlign w:val="superscript"/>
        </w:rPr>
        <w:footnoteReference w:id="2"/>
      </w:r>
      <w:r w:rsidRPr="00073355">
        <w:rPr>
          <w:rFonts w:eastAsia="Times New Roman"/>
        </w:rPr>
        <w:t>;</w:t>
      </w:r>
    </w:p>
    <w:p w14:paraId="67E99253"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монтаж (демонтаж) оборудования;</w:t>
      </w:r>
    </w:p>
    <w:p w14:paraId="069F6DFF"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подготовка и трансляция рекламного ролика на ведущем региональном телевизионном канале.</w:t>
      </w:r>
    </w:p>
    <w:p w14:paraId="2D4B7C12" w14:textId="77777777" w:rsidR="00073355" w:rsidRPr="00073355" w:rsidRDefault="00073355" w:rsidP="00073355">
      <w:pPr>
        <w:autoSpaceDE w:val="0"/>
        <w:autoSpaceDN w:val="0"/>
        <w:adjustRightInd w:val="0"/>
        <w:spacing w:after="0" w:line="276" w:lineRule="auto"/>
        <w:ind w:firstLine="709"/>
        <w:jc w:val="both"/>
      </w:pPr>
      <w:r w:rsidRPr="00073355">
        <w:t>ж) Расходы на питание и сувенирную продукцию (Р</w:t>
      </w:r>
      <w:r w:rsidRPr="00073355">
        <w:rPr>
          <w:vertAlign w:val="subscript"/>
          <w:lang w:val="en-US"/>
        </w:rPr>
        <w:t>6</w:t>
      </w:r>
      <w:r w:rsidRPr="00073355">
        <w:t>) определяется по формуле (3.16):</w:t>
      </w:r>
    </w:p>
    <w:tbl>
      <w:tblPr>
        <w:tblW w:w="10348" w:type="dxa"/>
        <w:tblLook w:val="04A0" w:firstRow="1" w:lastRow="0" w:firstColumn="1" w:lastColumn="0" w:noHBand="0" w:noVBand="1"/>
      </w:tblPr>
      <w:tblGrid>
        <w:gridCol w:w="9455"/>
        <w:gridCol w:w="893"/>
      </w:tblGrid>
      <w:tr w:rsidR="00073355" w:rsidRPr="00073355" w14:paraId="6DF7001B" w14:textId="77777777" w:rsidTr="00073355">
        <w:tc>
          <w:tcPr>
            <w:tcW w:w="9606" w:type="dxa"/>
            <w:shd w:val="clear" w:color="auto" w:fill="auto"/>
          </w:tcPr>
          <w:p w14:paraId="43E38D5D"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hAnsi="Cambria Math"/>
                      <w:i/>
                    </w:rPr>
                  </m:ctrlPr>
                </m:sSubPr>
                <m:e>
                  <m:r>
                    <w:rPr>
                      <w:rFonts w:ascii="Cambria Math" w:hAnsi="Cambria Math"/>
                    </w:rPr>
                    <m:t>Р</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пит</m:t>
                  </m:r>
                </m:sub>
              </m:sSub>
            </m:oMath>
            <w:r w:rsidR="00073355" w:rsidRPr="00073355">
              <w:t>,</w:t>
            </w:r>
          </w:p>
        </w:tc>
        <w:tc>
          <w:tcPr>
            <w:tcW w:w="742" w:type="dxa"/>
            <w:shd w:val="clear" w:color="auto" w:fill="auto"/>
            <w:vAlign w:val="center"/>
          </w:tcPr>
          <w:p w14:paraId="0BB305ED" w14:textId="77777777" w:rsidR="00073355" w:rsidRPr="00073355" w:rsidRDefault="00073355" w:rsidP="00073355">
            <w:pPr>
              <w:autoSpaceDE w:val="0"/>
              <w:autoSpaceDN w:val="0"/>
              <w:adjustRightInd w:val="0"/>
              <w:spacing w:after="0" w:line="276" w:lineRule="auto"/>
            </w:pPr>
            <w:r w:rsidRPr="00073355">
              <w:t>(3.16)</w:t>
            </w:r>
          </w:p>
        </w:tc>
      </w:tr>
    </w:tbl>
    <w:p w14:paraId="37CBEFB0"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5B711B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00073355" w:rsidRPr="00073355">
        <w:rPr>
          <w:rFonts w:eastAsia="Times New Roman"/>
        </w:rPr>
        <w:t xml:space="preserve"> – нормативные затраты на сувенирную продукцию, рублей;</w:t>
      </w:r>
    </w:p>
    <w:p w14:paraId="7B2FB76D"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00073355" w:rsidRPr="00073355">
        <w:rPr>
          <w:rFonts w:eastAsia="Times New Roman"/>
        </w:rPr>
        <w:t xml:space="preserve"> – нормативные затраты на организацию питания, рублей;</w:t>
      </w:r>
    </w:p>
    <w:p w14:paraId="709CCCE7" w14:textId="77777777" w:rsidR="00073355" w:rsidRPr="00073355" w:rsidRDefault="00073355" w:rsidP="00073355">
      <w:pPr>
        <w:autoSpaceDE w:val="0"/>
        <w:autoSpaceDN w:val="0"/>
        <w:adjustRightInd w:val="0"/>
        <w:spacing w:after="0" w:line="276" w:lineRule="auto"/>
        <w:ind w:firstLine="709"/>
        <w:jc w:val="both"/>
      </w:pPr>
      <w:r w:rsidRPr="00073355">
        <w:t>Нормативные затраты на сувенирную продукцию (</w:t>
      </w: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Pr="00073355">
        <w:t>) определяются по формуле (3.17):</w:t>
      </w:r>
    </w:p>
    <w:tbl>
      <w:tblPr>
        <w:tblW w:w="10348" w:type="dxa"/>
        <w:tblLook w:val="04A0" w:firstRow="1" w:lastRow="0" w:firstColumn="1" w:lastColumn="0" w:noHBand="0" w:noVBand="1"/>
      </w:tblPr>
      <w:tblGrid>
        <w:gridCol w:w="9455"/>
        <w:gridCol w:w="893"/>
      </w:tblGrid>
      <w:tr w:rsidR="00073355" w:rsidRPr="00073355" w14:paraId="041D76D3" w14:textId="77777777" w:rsidTr="00073355">
        <w:tc>
          <w:tcPr>
            <w:tcW w:w="9455" w:type="dxa"/>
            <w:shd w:val="clear" w:color="auto" w:fill="auto"/>
          </w:tcPr>
          <w:p w14:paraId="4A6DA0F2"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v</m:t>
                    </m:r>
                    <m:r>
                      <w:rPr>
                        <w:rFonts w:ascii="Cambria Math" w:hAnsi="Cambria Math"/>
                      </w:rPr>
                      <m:t>=1</m:t>
                    </m:r>
                  </m:sub>
                  <m:sup>
                    <m:r>
                      <w:rPr>
                        <w:rFonts w:ascii="Cambria Math" w:hAnsi="Cambria Math"/>
                        <w:lang w:val="en-US"/>
                      </w:rPr>
                      <m:t>v</m:t>
                    </m:r>
                  </m:sup>
                  <m:e>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lang w:val="en-US"/>
                          </w:rPr>
                          <m:t>v</m:t>
                        </m:r>
                      </m:sub>
                    </m:sSub>
                  </m:e>
                </m:nary>
                <m:r>
                  <w:rPr>
                    <w:rFonts w:ascii="Cambria Math" w:hAnsi="Cambria Math"/>
                  </w:rPr>
                  <m:t>,</m:t>
                </m:r>
              </m:oMath>
            </m:oMathPara>
          </w:p>
        </w:tc>
        <w:tc>
          <w:tcPr>
            <w:tcW w:w="893" w:type="dxa"/>
            <w:shd w:val="clear" w:color="auto" w:fill="auto"/>
            <w:vAlign w:val="center"/>
          </w:tcPr>
          <w:p w14:paraId="6AC43476" w14:textId="77777777" w:rsidR="00073355" w:rsidRPr="00073355" w:rsidRDefault="00073355" w:rsidP="00073355">
            <w:pPr>
              <w:autoSpaceDE w:val="0"/>
              <w:autoSpaceDN w:val="0"/>
              <w:adjustRightInd w:val="0"/>
              <w:spacing w:after="0" w:line="276" w:lineRule="auto"/>
            </w:pPr>
            <w:r w:rsidRPr="00073355">
              <w:t>(3.17)</w:t>
            </w:r>
          </w:p>
        </w:tc>
      </w:tr>
    </w:tbl>
    <w:p w14:paraId="79643BF7" w14:textId="77777777" w:rsidR="00073355" w:rsidRPr="00073355" w:rsidRDefault="00073355" w:rsidP="00073355">
      <w:pPr>
        <w:autoSpaceDE w:val="0"/>
        <w:autoSpaceDN w:val="0"/>
        <w:adjustRightInd w:val="0"/>
        <w:spacing w:after="0" w:line="276" w:lineRule="auto"/>
        <w:ind w:firstLine="709"/>
        <w:jc w:val="both"/>
      </w:pPr>
      <w:r w:rsidRPr="00073355">
        <w:t>где:</w:t>
      </w:r>
    </w:p>
    <w:p w14:paraId="155D5F3B" w14:textId="0F424673"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oMath>
      <w:r w:rsidR="00073355" w:rsidRPr="00073355">
        <w:rPr>
          <w:rFonts w:eastAsia="Times New Roman"/>
        </w:rPr>
        <w:t xml:space="preserve"> – цена сувенирной продукции </w:t>
      </w:r>
      <w:r w:rsidR="00073355" w:rsidRPr="00073355">
        <w:rPr>
          <w:rFonts w:eastAsia="Times New Roman"/>
          <w:lang w:val="en-US"/>
        </w:rPr>
        <w:t>v</w:t>
      </w:r>
      <w:r w:rsidR="00073355" w:rsidRPr="00073355">
        <w:rPr>
          <w:rFonts w:eastAsia="Times New Roman"/>
        </w:rPr>
        <w:t xml:space="preserve">-ой категории, в соответствии с </w:t>
      </w:r>
      <w:r w:rsidR="0004123C" w:rsidRPr="0004123C">
        <w:rPr>
          <w:rFonts w:eastAsia="Times New Roman"/>
        </w:rPr>
        <w:t>в Постановлени</w:t>
      </w:r>
      <w:r w:rsidR="0004123C">
        <w:rPr>
          <w:rFonts w:eastAsia="Times New Roman"/>
        </w:rPr>
        <w:t>ем</w:t>
      </w:r>
      <w:r w:rsidR="0004123C" w:rsidRPr="0004123C">
        <w:rPr>
          <w:rFonts w:eastAsia="Times New Roman"/>
        </w:rPr>
        <w:t xml:space="preserve"> Кабинета Министров Республики Татарстан от 04.04.2014 № 216</w:t>
      </w:r>
      <w:r w:rsidR="00073355" w:rsidRPr="00073355">
        <w:rPr>
          <w:rFonts w:eastAsia="Times New Roman"/>
        </w:rPr>
        <w:t>;</w:t>
      </w:r>
    </w:p>
    <w:p w14:paraId="3A1B0E82"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lang w:val="en-US"/>
              </w:rPr>
              <m:t>v</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 xml:space="preserve">количество сувенирной продукции </w:t>
      </w:r>
      <w:r w:rsidR="00073355" w:rsidRPr="00073355">
        <w:rPr>
          <w:rFonts w:eastAsia="Times New Roman"/>
          <w:i/>
          <w:lang w:val="en-US"/>
        </w:rPr>
        <w:t>v</w:t>
      </w:r>
      <w:r w:rsidR="00073355" w:rsidRPr="00073355">
        <w:rPr>
          <w:rFonts w:eastAsia="Times New Roman"/>
          <w:i/>
        </w:rPr>
        <w:t>-й</w:t>
      </w:r>
      <w:r w:rsidR="00073355" w:rsidRPr="00073355">
        <w:rPr>
          <w:rFonts w:eastAsia="Times New Roman"/>
        </w:rPr>
        <w:t xml:space="preserve"> категории, штук</w:t>
      </w:r>
    </w:p>
    <w:p w14:paraId="3B087448" w14:textId="77777777" w:rsidR="00073355" w:rsidRPr="00073355" w:rsidRDefault="00073355" w:rsidP="00073355">
      <w:pPr>
        <w:autoSpaceDE w:val="0"/>
        <w:autoSpaceDN w:val="0"/>
        <w:adjustRightInd w:val="0"/>
        <w:spacing w:after="0" w:line="276" w:lineRule="auto"/>
        <w:ind w:firstLine="709"/>
        <w:jc w:val="both"/>
      </w:pPr>
      <m:oMath>
        <m:r>
          <w:rPr>
            <w:rFonts w:ascii="Cambria Math" w:hAnsi="Cambria Math"/>
            <w:lang w:val="en-US"/>
          </w:rPr>
          <m:t>v</m:t>
        </m:r>
      </m:oMath>
      <w:r w:rsidRPr="00073355">
        <w:rPr>
          <w:rFonts w:eastAsia="Times New Roman"/>
        </w:rPr>
        <w:t xml:space="preserve"> принимает </w:t>
      </w:r>
      <w:r w:rsidRPr="00073355">
        <w:t>значение</w:t>
      </w:r>
      <w:r w:rsidRPr="00073355">
        <w:rPr>
          <w:rFonts w:eastAsia="Times New Roman"/>
        </w:rPr>
        <w:t xml:space="preserve"> в зависимости от количества указанной ценовой категории сувенирной продукции.</w:t>
      </w:r>
    </w:p>
    <w:p w14:paraId="4E61CCF1" w14:textId="77777777" w:rsidR="00073355" w:rsidRPr="00073355" w:rsidRDefault="00073355" w:rsidP="00073355">
      <w:pPr>
        <w:spacing w:after="0" w:line="276" w:lineRule="auto"/>
        <w:ind w:firstLine="709"/>
        <w:contextualSpacing/>
        <w:jc w:val="both"/>
      </w:pPr>
      <w:r w:rsidRPr="00073355">
        <w:t>Нормативные затраты на питание (</w:t>
      </w: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Pr="00073355">
        <w:t>) определяются по формуле (3.17):</w:t>
      </w:r>
    </w:p>
    <w:tbl>
      <w:tblPr>
        <w:tblW w:w="10348" w:type="dxa"/>
        <w:tblLook w:val="04A0" w:firstRow="1" w:lastRow="0" w:firstColumn="1" w:lastColumn="0" w:noHBand="0" w:noVBand="1"/>
      </w:tblPr>
      <w:tblGrid>
        <w:gridCol w:w="9455"/>
        <w:gridCol w:w="893"/>
      </w:tblGrid>
      <w:tr w:rsidR="00073355" w:rsidRPr="00073355" w14:paraId="672F08F6" w14:textId="77777777" w:rsidTr="00073355">
        <w:tc>
          <w:tcPr>
            <w:tcW w:w="9455" w:type="dxa"/>
            <w:shd w:val="clear" w:color="auto" w:fill="auto"/>
          </w:tcPr>
          <w:p w14:paraId="19000AC7"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r</m:t>
                    </m:r>
                    <m:r>
                      <w:rPr>
                        <w:rFonts w:ascii="Cambria Math" w:hAnsi="Cambria Math"/>
                      </w:rPr>
                      <m:t>=1</m:t>
                    </m:r>
                  </m:sub>
                  <m:sup>
                    <m:r>
                      <w:rPr>
                        <w:rFonts w:ascii="Cambria Math" w:hAnsi="Cambria Math"/>
                      </w:rPr>
                      <m:t>3</m:t>
                    </m:r>
                  </m:sup>
                  <m:e>
                    <m:sSub>
                      <m:sSubPr>
                        <m:ctrlPr>
                          <w:rPr>
                            <w:rFonts w:ascii="Cambria Math" w:hAnsi="Cambria Math"/>
                            <w:i/>
                          </w:rPr>
                        </m:ctrlPr>
                      </m:sSubPr>
                      <m:e>
                        <m:r>
                          <w:rPr>
                            <w:rFonts w:ascii="Cambria Math" w:hAnsi="Cambria Math"/>
                          </w:rPr>
                          <m:t>Ц</m:t>
                        </m:r>
                      </m:e>
                      <m:sub>
                        <m:sSub>
                          <m:sSubPr>
                            <m:ctrlPr>
                              <w:rPr>
                                <w:rFonts w:ascii="Cambria Math" w:hAnsi="Cambria Math"/>
                                <w:i/>
                              </w:rPr>
                            </m:ctrlPr>
                          </m:sSubPr>
                          <m:e>
                            <m:r>
                              <w:rPr>
                                <w:rFonts w:ascii="Cambria Math" w:hAnsi="Cambria Math"/>
                              </w:rPr>
                              <m:t>пит</m:t>
                            </m:r>
                          </m:e>
                          <m:sub>
                            <m:r>
                              <w:rPr>
                                <w:rFonts w:ascii="Cambria Math" w:hAnsi="Cambria Math"/>
                                <w:lang w:val="en-US"/>
                              </w:rPr>
                              <m:t>r</m:t>
                            </m:r>
                          </m:sub>
                        </m:sSub>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д</m:t>
                        </m:r>
                      </m:sub>
                    </m:sSub>
                  </m:e>
                </m:nary>
                <m:r>
                  <w:rPr>
                    <w:rFonts w:ascii="Cambria Math" w:hAnsi="Cambria Math"/>
                  </w:rPr>
                  <m:t>,</m:t>
                </m:r>
              </m:oMath>
            </m:oMathPara>
          </w:p>
        </w:tc>
        <w:tc>
          <w:tcPr>
            <w:tcW w:w="893" w:type="dxa"/>
            <w:shd w:val="clear" w:color="auto" w:fill="auto"/>
            <w:vAlign w:val="center"/>
          </w:tcPr>
          <w:p w14:paraId="31AA23E0" w14:textId="77777777" w:rsidR="00073355" w:rsidRPr="00073355" w:rsidRDefault="00073355" w:rsidP="00073355">
            <w:pPr>
              <w:autoSpaceDE w:val="0"/>
              <w:autoSpaceDN w:val="0"/>
              <w:adjustRightInd w:val="0"/>
              <w:spacing w:after="0" w:line="276" w:lineRule="auto"/>
            </w:pPr>
            <w:r w:rsidRPr="00073355">
              <w:t>(3.17)</w:t>
            </w:r>
          </w:p>
        </w:tc>
      </w:tr>
    </w:tbl>
    <w:p w14:paraId="1277B53D" w14:textId="77777777" w:rsidR="00073355" w:rsidRPr="00073355" w:rsidRDefault="00073355" w:rsidP="00073355">
      <w:pPr>
        <w:autoSpaceDE w:val="0"/>
        <w:autoSpaceDN w:val="0"/>
        <w:adjustRightInd w:val="0"/>
        <w:spacing w:after="0" w:line="276" w:lineRule="auto"/>
        <w:ind w:firstLine="709"/>
        <w:jc w:val="both"/>
      </w:pPr>
      <w:r w:rsidRPr="00073355">
        <w:t>где:</w:t>
      </w:r>
    </w:p>
    <w:p w14:paraId="15709FE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пит</m:t>
                </m:r>
              </m:sub>
            </m:sSub>
          </m:e>
          <m:sub>
            <m:r>
              <w:rPr>
                <w:rFonts w:ascii="Cambria Math" w:hAnsi="Cambria Math"/>
                <w:lang w:val="en-US"/>
              </w:rPr>
              <m:t>r</m:t>
            </m:r>
          </m:sub>
        </m:sSub>
      </m:oMath>
      <w:r w:rsidR="00073355" w:rsidRPr="00073355">
        <w:rPr>
          <w:rFonts w:eastAsia="Times New Roman"/>
        </w:rPr>
        <w:t xml:space="preserve"> – нормативная </w:t>
      </w:r>
      <w:r w:rsidR="00073355" w:rsidRPr="00073355">
        <w:t>стоимость (на одного участника) завтрака, обеда, ужина или другого аналогичного мероприятия, связанного с официальным приемом членов Правительства, руководителей ИОГВ, в зависимости от уровня Сабантуя, места проведения, категории участвующей делегации</w:t>
      </w:r>
      <w:r w:rsidR="00073355" w:rsidRPr="00073355">
        <w:rPr>
          <w:rFonts w:eastAsia="Times New Roman"/>
        </w:rPr>
        <w:t>, рублей;</w:t>
      </w:r>
    </w:p>
    <w:p w14:paraId="1CB34A58"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rPr>
              <m:t>д</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количество</w:t>
      </w:r>
      <w:r w:rsidR="00073355" w:rsidRPr="00073355">
        <w:rPr>
          <w:rFonts w:eastAsia="Times New Roman"/>
          <w:i/>
        </w:rPr>
        <w:t xml:space="preserve"> </w:t>
      </w:r>
      <w:r w:rsidR="00073355" w:rsidRPr="00073355">
        <w:t>участников делегации (членов Правительства, руководителей ИОГВ, органов местного самоуправления, в зависимости от уровня Сабантуя, места проведения, категории участвующей делегации), человек.</w:t>
      </w:r>
    </w:p>
    <w:p w14:paraId="2537DB40" w14:textId="77777777" w:rsidR="00073355" w:rsidRPr="00073355" w:rsidRDefault="00073355" w:rsidP="00073355">
      <w:pPr>
        <w:spacing w:after="0" w:line="276" w:lineRule="auto"/>
        <w:ind w:firstLine="709"/>
        <w:contextualSpacing/>
        <w:jc w:val="both"/>
        <w:rPr>
          <w:rFonts w:eastAsia="Times New Roman"/>
        </w:rPr>
      </w:pPr>
      <w:r w:rsidRPr="00073355">
        <w:t xml:space="preserve">з) Нормативные затраты </w:t>
      </w:r>
      <w:r w:rsidRPr="00073355">
        <w:rPr>
          <w:rFonts w:eastAsia="Times New Roman"/>
        </w:rPr>
        <w:t>на приобретение, монтаж (демонтаж), текущий ремонт передвижной инсталляции «Татарское подворье» (</w:t>
      </w:r>
      <m:oMath>
        <m:sSub>
          <m:sSubPr>
            <m:ctrlPr>
              <w:rPr>
                <w:rFonts w:ascii="Cambria Math" w:hAnsi="Cambria Math"/>
                <w:i/>
              </w:rPr>
            </m:ctrlPr>
          </m:sSubPr>
          <m:e>
            <m:r>
              <w:rPr>
                <w:rFonts w:ascii="Cambria Math" w:hAnsi="Cambria Math"/>
              </w:rPr>
              <m:t>Р</m:t>
            </m:r>
          </m:e>
          <m:sub>
            <m:r>
              <w:rPr>
                <w:rFonts w:ascii="Cambria Math" w:hAnsi="Cambria Math"/>
              </w:rPr>
              <m:t>7</m:t>
            </m:r>
          </m:sub>
        </m:sSub>
      </m:oMath>
      <w:r w:rsidRPr="00073355">
        <w:rPr>
          <w:rFonts w:eastAsia="Times New Roman"/>
        </w:rPr>
        <w:t>) рассчитываются по формуле (3.18):</w:t>
      </w:r>
    </w:p>
    <w:tbl>
      <w:tblPr>
        <w:tblW w:w="10312" w:type="dxa"/>
        <w:jc w:val="center"/>
        <w:tblLook w:val="04A0" w:firstRow="1" w:lastRow="0" w:firstColumn="1" w:lastColumn="0" w:noHBand="0" w:noVBand="1"/>
      </w:tblPr>
      <w:tblGrid>
        <w:gridCol w:w="9419"/>
        <w:gridCol w:w="893"/>
      </w:tblGrid>
      <w:tr w:rsidR="00073355" w:rsidRPr="00073355" w14:paraId="773A51D4" w14:textId="77777777" w:rsidTr="00073355">
        <w:trPr>
          <w:trHeight w:val="184"/>
          <w:jc w:val="center"/>
        </w:trPr>
        <w:tc>
          <w:tcPr>
            <w:tcW w:w="9455" w:type="dxa"/>
            <w:shd w:val="clear" w:color="auto" w:fill="auto"/>
            <w:vAlign w:val="center"/>
          </w:tcPr>
          <w:p w14:paraId="6AE2F273" w14:textId="77777777" w:rsidR="00073355" w:rsidRPr="00073355" w:rsidRDefault="005E3750" w:rsidP="00073355">
            <w:pPr>
              <w:spacing w:before="240" w:after="200" w:line="276" w:lineRule="auto"/>
              <w:jc w:val="center"/>
              <w:rPr>
                <w:sz w:val="22"/>
                <w:szCs w:val="22"/>
              </w:rPr>
            </w:pPr>
            <m:oMath>
              <m:sSub>
                <m:sSubPr>
                  <m:ctrlPr>
                    <w:rPr>
                      <w:rFonts w:ascii="Cambria Math" w:hAnsi="Cambria Math"/>
                      <w:i/>
                    </w:rPr>
                  </m:ctrlPr>
                </m:sSubPr>
                <m:e>
                  <m:r>
                    <w:rPr>
                      <w:rFonts w:ascii="Cambria Math" w:hAnsi="Cambria Math"/>
                    </w:rPr>
                    <m:t>Р</m:t>
                  </m:r>
                </m:e>
                <m:sub>
                  <m:r>
                    <w:rPr>
                      <w:rFonts w:ascii="Cambria Math" w:hAnsi="Cambria Math"/>
                    </w:rPr>
                    <m:t>7</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ЦИ</m:t>
                      </m:r>
                    </m:e>
                    <m:sub>
                      <m:r>
                        <w:rPr>
                          <w:rFonts w:ascii="Cambria Math" w:hAnsi="Cambria Math"/>
                        </w:rPr>
                        <m:t>перед</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ЦУ</m:t>
                          </m:r>
                        </m:e>
                        <m:sub>
                          <m:r>
                            <w:rPr>
                              <w:rFonts w:ascii="Cambria Math" w:hAnsi="Cambria Math"/>
                            </w:rPr>
                            <m:t>перед</m:t>
                          </m:r>
                        </m:sub>
                      </m:sSub>
                      <m:r>
                        <w:rPr>
                          <w:rFonts w:ascii="Cambria Math" w:hAnsi="Cambria Math"/>
                        </w:rPr>
                        <m:t>+</m:t>
                      </m:r>
                      <m:sSub>
                        <m:sSubPr>
                          <m:ctrlPr>
                            <w:rPr>
                              <w:rFonts w:ascii="Cambria Math" w:hAnsi="Cambria Math"/>
                              <w:i/>
                            </w:rPr>
                          </m:ctrlPr>
                        </m:sSubPr>
                        <m:e>
                          <m:r>
                            <w:rPr>
                              <w:rFonts w:ascii="Cambria Math" w:hAnsi="Cambria Math"/>
                            </w:rPr>
                            <m:t>ЦТР</m:t>
                          </m:r>
                        </m:e>
                        <m:sub>
                          <m:r>
                            <w:rPr>
                              <w:rFonts w:ascii="Cambria Math" w:hAnsi="Cambria Math"/>
                            </w:rPr>
                            <m:t>перед</m:t>
                          </m:r>
                        </m:sub>
                      </m:sSub>
                      <m:r>
                        <w:rPr>
                          <w:rFonts w:ascii="Cambria Math" w:hAnsi="Cambria Math"/>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rPr>
                            <m:t>деф</m:t>
                          </m:r>
                        </m:sub>
                      </m:sSub>
                    </m:e>
                  </m:nary>
                </m:e>
              </m:nary>
            </m:oMath>
            <w:r w:rsidR="00073355" w:rsidRPr="00073355">
              <w:rPr>
                <w:rFonts w:eastAsia="Times New Roman"/>
              </w:rPr>
              <w:t>,</w:t>
            </w:r>
          </w:p>
        </w:tc>
        <w:tc>
          <w:tcPr>
            <w:tcW w:w="857" w:type="dxa"/>
            <w:shd w:val="clear" w:color="auto" w:fill="auto"/>
            <w:vAlign w:val="center"/>
          </w:tcPr>
          <w:p w14:paraId="1F7C1B91" w14:textId="77777777" w:rsidR="00073355" w:rsidRPr="00073355" w:rsidRDefault="00073355" w:rsidP="00073355">
            <w:pPr>
              <w:autoSpaceDE w:val="0"/>
              <w:autoSpaceDN w:val="0"/>
              <w:adjustRightInd w:val="0"/>
              <w:spacing w:after="0" w:line="276" w:lineRule="auto"/>
              <w:jc w:val="center"/>
            </w:pPr>
            <w:r w:rsidRPr="00073355">
              <w:t>(3.18)</w:t>
            </w:r>
          </w:p>
        </w:tc>
      </w:tr>
    </w:tbl>
    <w:p w14:paraId="13622F26" w14:textId="77777777" w:rsidR="00073355" w:rsidRPr="00073355" w:rsidRDefault="00073355" w:rsidP="00073355">
      <w:pPr>
        <w:autoSpaceDE w:val="0"/>
        <w:autoSpaceDN w:val="0"/>
        <w:adjustRightInd w:val="0"/>
        <w:spacing w:after="0" w:line="276" w:lineRule="auto"/>
        <w:ind w:firstLine="709"/>
        <w:jc w:val="both"/>
        <w:rPr>
          <w:lang w:val="tt-RU"/>
        </w:rPr>
      </w:pPr>
      <w:r w:rsidRPr="00073355">
        <w:t>где:</w:t>
      </w:r>
    </w:p>
    <w:p w14:paraId="38B7857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ЦИ</m:t>
            </m:r>
          </m:e>
          <m:sub>
            <m:r>
              <w:rPr>
                <w:rFonts w:ascii="Cambria Math" w:hAnsi="Cambria Math"/>
              </w:rPr>
              <m:t>перед</m:t>
            </m:r>
          </m:sub>
        </m:sSub>
      </m:oMath>
      <w:r w:rsidR="00073355" w:rsidRPr="00073355">
        <w:rPr>
          <w:rFonts w:eastAsia="Times New Roman"/>
        </w:rPr>
        <w:t xml:space="preserve"> – нормативные затраты на приобретение элементов передвижной инсталляции «Татарское подворье» в соответствии со сроком эксплуатации, рублей;</w:t>
      </w:r>
    </w:p>
    <w:p w14:paraId="73881D10"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ЦУ</m:t>
            </m:r>
          </m:e>
          <m:sub>
            <m:r>
              <w:rPr>
                <w:rFonts w:ascii="Cambria Math" w:hAnsi="Cambria Math"/>
              </w:rPr>
              <m:t>перед</m:t>
            </m:r>
          </m:sub>
        </m:sSub>
      </m:oMath>
      <w:r w:rsidR="00073355" w:rsidRPr="00073355">
        <w:rPr>
          <w:rFonts w:eastAsia="Times New Roman"/>
        </w:rPr>
        <w:t xml:space="preserve"> – нормативные затраты на монтаж (демонтаж) элементов передвижной инсталляции «Татарское подворье», рублей;</w:t>
      </w:r>
    </w:p>
    <w:p w14:paraId="47CFF22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ЦТР</m:t>
            </m:r>
          </m:e>
          <m:sub>
            <m:r>
              <w:rPr>
                <w:rFonts w:ascii="Cambria Math" w:hAnsi="Cambria Math"/>
              </w:rPr>
              <m:t>перед</m:t>
            </m:r>
          </m:sub>
        </m:sSub>
      </m:oMath>
      <w:r w:rsidR="00073355" w:rsidRPr="00073355">
        <w:rPr>
          <w:rFonts w:eastAsia="Times New Roman"/>
        </w:rPr>
        <w:t xml:space="preserve"> – нормативные затраты на текущий ремонт элементов передвижной инсталляции «Татарское подворье», рублей.</w:t>
      </w:r>
    </w:p>
    <w:p w14:paraId="0F89F8C6"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I</w:t>
      </w:r>
      <w:proofErr w:type="spellStart"/>
      <w:r w:rsidRPr="00073355">
        <w:rPr>
          <w:rFonts w:eastAsia="Times New Roman"/>
          <w:vertAlign w:val="subscript"/>
        </w:rPr>
        <w:t>деф</w:t>
      </w:r>
      <w:proofErr w:type="spellEnd"/>
      <w:r w:rsidRPr="00073355">
        <w:rPr>
          <w:rFonts w:eastAsia="Times New Roman"/>
        </w:rPr>
        <w:t xml:space="preserve"> – индекс-дефлятор перевода цен на цены текущего года.</w:t>
      </w:r>
    </w:p>
    <w:p w14:paraId="3B196A4B" w14:textId="77777777" w:rsidR="00073355" w:rsidRPr="00073355" w:rsidRDefault="00073355" w:rsidP="00073355">
      <w:pPr>
        <w:spacing w:after="0" w:line="276" w:lineRule="auto"/>
        <w:ind w:firstLine="709"/>
        <w:contextualSpacing/>
        <w:jc w:val="both"/>
        <w:rPr>
          <w:rFonts w:eastAsia="Times New Roman"/>
        </w:rPr>
      </w:pPr>
      <w:r w:rsidRPr="00073355">
        <w:t xml:space="preserve">Нормативные затраты </w:t>
      </w:r>
      <w:r w:rsidRPr="00073355">
        <w:rPr>
          <w:rFonts w:eastAsia="Times New Roman"/>
        </w:rPr>
        <w:t>на приобретение передвижной инсталляции «Татарское подворье» принимаются в соответствии с установленным сроком эксплуатации. Нормативные затраты на монтаж – демонтаж, текущий ремонт передвижной инсталляции учитываются при необходимости.</w:t>
      </w:r>
    </w:p>
    <w:p w14:paraId="590F991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t xml:space="preserve">Нормативные затраты </w:t>
      </w:r>
      <w:r w:rsidRPr="00073355">
        <w:rPr>
          <w:rFonts w:eastAsia="Times New Roman"/>
        </w:rPr>
        <w:t>на приобретение, монтаж (демонтаж), текущий ремонт передвижной инсталляции «Татарское подворье» принимаются:</w:t>
      </w:r>
    </w:p>
    <w:p w14:paraId="4670B2AA"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10201" w:type="dxa"/>
        <w:tblLook w:val="04A0" w:firstRow="1" w:lastRow="0" w:firstColumn="1" w:lastColumn="0" w:noHBand="0" w:noVBand="1"/>
      </w:tblPr>
      <w:tblGrid>
        <w:gridCol w:w="2830"/>
        <w:gridCol w:w="2552"/>
        <w:gridCol w:w="2551"/>
        <w:gridCol w:w="2268"/>
      </w:tblGrid>
      <w:tr w:rsidR="00073355" w:rsidRPr="00073355" w14:paraId="1B2BBB44" w14:textId="77777777" w:rsidTr="00073355">
        <w:trPr>
          <w:trHeight w:val="1875"/>
          <w:tblHead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FD25"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Наименование элемента инсталляции «Татарское подворье»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8366907"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Нормативные затраты на приобретение элементов инсталляции «Татарское подворье» (</w:t>
            </w:r>
            <w:proofErr w:type="spellStart"/>
            <w:r w:rsidRPr="00073355">
              <w:rPr>
                <w:rFonts w:eastAsia="Times New Roman"/>
                <w:sz w:val="24"/>
                <w:szCs w:val="24"/>
                <w:lang w:eastAsia="ru-RU"/>
              </w:rPr>
              <w:t>ЦИ</w:t>
            </w:r>
            <w:r w:rsidRPr="00073355">
              <w:rPr>
                <w:rFonts w:eastAsia="Times New Roman"/>
                <w:sz w:val="24"/>
                <w:szCs w:val="24"/>
                <w:vertAlign w:val="subscript"/>
                <w:lang w:eastAsia="ru-RU"/>
              </w:rPr>
              <w:t>перед</w:t>
            </w:r>
            <w:proofErr w:type="spellEnd"/>
            <w:r w:rsidRPr="00073355">
              <w:rPr>
                <w:rFonts w:eastAsia="Times New Roman"/>
                <w:sz w:val="24"/>
                <w:szCs w:val="24"/>
                <w:lang w:eastAsia="ru-RU"/>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A6823A8"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 xml:space="preserve">Нормативные затраты на установку элементов инсталляции </w:t>
            </w:r>
            <w:r w:rsidRPr="00073355">
              <w:rPr>
                <w:rFonts w:eastAsia="Times New Roman"/>
                <w:sz w:val="24"/>
                <w:szCs w:val="24"/>
                <w:lang w:eastAsia="ru-RU"/>
              </w:rPr>
              <w:br/>
              <w:t>«Татарское подворье» (</w:t>
            </w:r>
            <w:proofErr w:type="spellStart"/>
            <w:r w:rsidRPr="00073355">
              <w:rPr>
                <w:rFonts w:eastAsia="Times New Roman"/>
                <w:sz w:val="24"/>
                <w:szCs w:val="24"/>
                <w:lang w:eastAsia="ru-RU"/>
              </w:rPr>
              <w:t>ЦУ</w:t>
            </w:r>
            <w:r w:rsidRPr="00073355">
              <w:rPr>
                <w:rFonts w:eastAsia="Times New Roman"/>
                <w:sz w:val="24"/>
                <w:szCs w:val="24"/>
                <w:vertAlign w:val="subscript"/>
                <w:lang w:eastAsia="ru-RU"/>
              </w:rPr>
              <w:t>перед</w:t>
            </w:r>
            <w:proofErr w:type="spellEnd"/>
            <w:r w:rsidRPr="00073355">
              <w:rPr>
                <w:rFonts w:eastAsia="Times New Roman"/>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82CD672"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 xml:space="preserve">Нормативные затраты на текущий ремонт элементов инсталляции </w:t>
            </w:r>
            <w:r w:rsidRPr="00073355">
              <w:rPr>
                <w:rFonts w:eastAsia="Times New Roman"/>
                <w:sz w:val="24"/>
                <w:szCs w:val="24"/>
                <w:lang w:eastAsia="ru-RU"/>
              </w:rPr>
              <w:br/>
              <w:t>«Татарское подворье» (</w:t>
            </w:r>
            <w:proofErr w:type="spellStart"/>
            <w:r w:rsidRPr="00073355">
              <w:rPr>
                <w:rFonts w:eastAsia="Times New Roman"/>
                <w:sz w:val="24"/>
                <w:szCs w:val="24"/>
                <w:lang w:eastAsia="ru-RU"/>
              </w:rPr>
              <w:t>ЦТР</w:t>
            </w:r>
            <w:r w:rsidRPr="00073355">
              <w:rPr>
                <w:rFonts w:eastAsia="Times New Roman"/>
                <w:sz w:val="24"/>
                <w:szCs w:val="24"/>
                <w:vertAlign w:val="subscript"/>
                <w:lang w:eastAsia="ru-RU"/>
              </w:rPr>
              <w:t>перед</w:t>
            </w:r>
            <w:proofErr w:type="spellEnd"/>
            <w:r w:rsidRPr="00073355">
              <w:rPr>
                <w:rFonts w:eastAsia="Times New Roman"/>
                <w:sz w:val="24"/>
                <w:szCs w:val="24"/>
                <w:lang w:eastAsia="ru-RU"/>
              </w:rPr>
              <w:t>)</w:t>
            </w:r>
          </w:p>
        </w:tc>
      </w:tr>
      <w:tr w:rsidR="00073355" w:rsidRPr="00073355" w14:paraId="3DEAD58E"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BBF019"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Дом 6 на 8 метров из рубленого бревна деревьев мягких пород</w:t>
            </w:r>
          </w:p>
        </w:tc>
        <w:tc>
          <w:tcPr>
            <w:tcW w:w="2552" w:type="dxa"/>
            <w:tcBorders>
              <w:top w:val="nil"/>
              <w:left w:val="nil"/>
              <w:bottom w:val="single" w:sz="4" w:space="0" w:color="auto"/>
              <w:right w:val="single" w:sz="4" w:space="0" w:color="auto"/>
            </w:tcBorders>
            <w:shd w:val="clear" w:color="auto" w:fill="auto"/>
            <w:vAlign w:val="center"/>
          </w:tcPr>
          <w:p w14:paraId="7FF6EB76" w14:textId="77777777" w:rsidR="00073355" w:rsidRPr="00073355" w:rsidRDefault="00073355" w:rsidP="00073355">
            <w:pPr>
              <w:jc w:val="center"/>
              <w:rPr>
                <w:color w:val="000000"/>
                <w:sz w:val="24"/>
                <w:szCs w:val="24"/>
              </w:rPr>
            </w:pPr>
            <w:r w:rsidRPr="00073355">
              <w:rPr>
                <w:color w:val="000000"/>
                <w:sz w:val="24"/>
                <w:szCs w:val="24"/>
              </w:rPr>
              <w:t>452 991,55</w:t>
            </w:r>
          </w:p>
        </w:tc>
        <w:tc>
          <w:tcPr>
            <w:tcW w:w="2551" w:type="dxa"/>
            <w:tcBorders>
              <w:top w:val="nil"/>
              <w:left w:val="nil"/>
              <w:bottom w:val="single" w:sz="4" w:space="0" w:color="auto"/>
              <w:right w:val="single" w:sz="4" w:space="0" w:color="auto"/>
            </w:tcBorders>
            <w:shd w:val="clear" w:color="auto" w:fill="auto"/>
            <w:vAlign w:val="center"/>
          </w:tcPr>
          <w:p w14:paraId="3EB3FBCA" w14:textId="77777777" w:rsidR="00073355" w:rsidRPr="00073355" w:rsidRDefault="00073355" w:rsidP="00073355">
            <w:pPr>
              <w:jc w:val="center"/>
              <w:rPr>
                <w:color w:val="000000"/>
                <w:sz w:val="24"/>
                <w:szCs w:val="24"/>
              </w:rPr>
            </w:pPr>
            <w:r w:rsidRPr="00073355">
              <w:rPr>
                <w:color w:val="000000"/>
                <w:sz w:val="24"/>
                <w:szCs w:val="24"/>
              </w:rPr>
              <w:t>116 350,30</w:t>
            </w:r>
          </w:p>
        </w:tc>
        <w:tc>
          <w:tcPr>
            <w:tcW w:w="2268" w:type="dxa"/>
            <w:tcBorders>
              <w:top w:val="nil"/>
              <w:left w:val="nil"/>
              <w:bottom w:val="single" w:sz="4" w:space="0" w:color="auto"/>
              <w:right w:val="single" w:sz="4" w:space="0" w:color="auto"/>
            </w:tcBorders>
            <w:shd w:val="clear" w:color="auto" w:fill="auto"/>
            <w:vAlign w:val="center"/>
          </w:tcPr>
          <w:p w14:paraId="19CF39D8" w14:textId="77777777" w:rsidR="00073355" w:rsidRPr="00073355" w:rsidRDefault="00073355" w:rsidP="00073355">
            <w:pPr>
              <w:jc w:val="center"/>
              <w:rPr>
                <w:color w:val="000000"/>
                <w:sz w:val="24"/>
                <w:szCs w:val="24"/>
              </w:rPr>
            </w:pPr>
            <w:r w:rsidRPr="00073355">
              <w:rPr>
                <w:color w:val="000000"/>
                <w:sz w:val="24"/>
                <w:szCs w:val="24"/>
              </w:rPr>
              <w:t>9 059,83</w:t>
            </w:r>
          </w:p>
        </w:tc>
      </w:tr>
      <w:tr w:rsidR="00073355" w:rsidRPr="00073355" w14:paraId="6A33B1AB"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0F8A5D"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Дом 6 на 8 метров из бруса</w:t>
            </w:r>
          </w:p>
        </w:tc>
        <w:tc>
          <w:tcPr>
            <w:tcW w:w="2552" w:type="dxa"/>
            <w:tcBorders>
              <w:top w:val="nil"/>
              <w:left w:val="nil"/>
              <w:bottom w:val="single" w:sz="4" w:space="0" w:color="auto"/>
              <w:right w:val="single" w:sz="4" w:space="0" w:color="auto"/>
            </w:tcBorders>
            <w:shd w:val="clear" w:color="auto" w:fill="auto"/>
            <w:vAlign w:val="center"/>
          </w:tcPr>
          <w:p w14:paraId="703C138F" w14:textId="77777777" w:rsidR="00073355" w:rsidRPr="00073355" w:rsidRDefault="00073355" w:rsidP="00073355">
            <w:pPr>
              <w:jc w:val="center"/>
              <w:rPr>
                <w:color w:val="000000"/>
                <w:sz w:val="24"/>
                <w:szCs w:val="24"/>
              </w:rPr>
            </w:pPr>
            <w:r w:rsidRPr="00073355">
              <w:rPr>
                <w:color w:val="000000"/>
                <w:sz w:val="24"/>
                <w:szCs w:val="24"/>
              </w:rPr>
              <w:t>290 308,75</w:t>
            </w:r>
          </w:p>
        </w:tc>
        <w:tc>
          <w:tcPr>
            <w:tcW w:w="2551" w:type="dxa"/>
            <w:tcBorders>
              <w:top w:val="nil"/>
              <w:left w:val="nil"/>
              <w:bottom w:val="single" w:sz="4" w:space="0" w:color="auto"/>
              <w:right w:val="single" w:sz="4" w:space="0" w:color="auto"/>
            </w:tcBorders>
            <w:shd w:val="clear" w:color="auto" w:fill="auto"/>
            <w:vAlign w:val="center"/>
          </w:tcPr>
          <w:p w14:paraId="4BC745DE" w14:textId="77777777" w:rsidR="00073355" w:rsidRPr="00073355" w:rsidRDefault="00073355" w:rsidP="00073355">
            <w:pPr>
              <w:jc w:val="center"/>
              <w:rPr>
                <w:color w:val="000000"/>
                <w:sz w:val="24"/>
                <w:szCs w:val="24"/>
              </w:rPr>
            </w:pPr>
            <w:r w:rsidRPr="00073355">
              <w:rPr>
                <w:color w:val="000000"/>
                <w:sz w:val="24"/>
                <w:szCs w:val="24"/>
              </w:rPr>
              <w:t>71 764,53</w:t>
            </w:r>
          </w:p>
        </w:tc>
        <w:tc>
          <w:tcPr>
            <w:tcW w:w="2268" w:type="dxa"/>
            <w:tcBorders>
              <w:top w:val="nil"/>
              <w:left w:val="nil"/>
              <w:bottom w:val="single" w:sz="4" w:space="0" w:color="auto"/>
              <w:right w:val="single" w:sz="4" w:space="0" w:color="auto"/>
            </w:tcBorders>
            <w:shd w:val="clear" w:color="auto" w:fill="auto"/>
            <w:vAlign w:val="center"/>
          </w:tcPr>
          <w:p w14:paraId="36D0254C" w14:textId="77777777" w:rsidR="00073355" w:rsidRPr="00073355" w:rsidRDefault="00073355" w:rsidP="00073355">
            <w:pPr>
              <w:jc w:val="center"/>
              <w:rPr>
                <w:color w:val="000000"/>
                <w:sz w:val="24"/>
                <w:szCs w:val="24"/>
              </w:rPr>
            </w:pPr>
            <w:r w:rsidRPr="00073355">
              <w:rPr>
                <w:color w:val="000000"/>
                <w:sz w:val="24"/>
                <w:szCs w:val="24"/>
              </w:rPr>
              <w:t>5 806,17</w:t>
            </w:r>
          </w:p>
        </w:tc>
      </w:tr>
      <w:tr w:rsidR="00073355" w:rsidRPr="00073355" w14:paraId="11A82673"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33DDE3"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 xml:space="preserve">Баня с предбанником 3 на 5 метров </w:t>
            </w:r>
            <w:proofErr w:type="gramStart"/>
            <w:r w:rsidRPr="00073355">
              <w:rPr>
                <w:rFonts w:eastAsia="Times New Roman"/>
                <w:sz w:val="24"/>
                <w:szCs w:val="24"/>
                <w:lang w:eastAsia="ru-RU"/>
              </w:rPr>
              <w:t>из  рубленого</w:t>
            </w:r>
            <w:proofErr w:type="gramEnd"/>
            <w:r w:rsidRPr="00073355">
              <w:rPr>
                <w:rFonts w:eastAsia="Times New Roman"/>
                <w:sz w:val="24"/>
                <w:szCs w:val="24"/>
                <w:lang w:eastAsia="ru-RU"/>
              </w:rPr>
              <w:t xml:space="preserve"> бревна  деревьев мягких пород</w:t>
            </w:r>
          </w:p>
        </w:tc>
        <w:tc>
          <w:tcPr>
            <w:tcW w:w="2552" w:type="dxa"/>
            <w:tcBorders>
              <w:top w:val="nil"/>
              <w:left w:val="nil"/>
              <w:bottom w:val="single" w:sz="4" w:space="0" w:color="auto"/>
              <w:right w:val="single" w:sz="4" w:space="0" w:color="auto"/>
            </w:tcBorders>
            <w:shd w:val="clear" w:color="auto" w:fill="auto"/>
            <w:vAlign w:val="center"/>
          </w:tcPr>
          <w:p w14:paraId="4CD43577" w14:textId="77777777" w:rsidR="00073355" w:rsidRPr="00073355" w:rsidRDefault="00073355" w:rsidP="00073355">
            <w:pPr>
              <w:jc w:val="center"/>
              <w:rPr>
                <w:color w:val="000000"/>
                <w:sz w:val="24"/>
                <w:szCs w:val="24"/>
              </w:rPr>
            </w:pPr>
            <w:r w:rsidRPr="00073355">
              <w:rPr>
                <w:color w:val="000000"/>
                <w:sz w:val="24"/>
                <w:szCs w:val="24"/>
              </w:rPr>
              <w:t>211 338,04</w:t>
            </w:r>
          </w:p>
        </w:tc>
        <w:tc>
          <w:tcPr>
            <w:tcW w:w="2551" w:type="dxa"/>
            <w:tcBorders>
              <w:top w:val="nil"/>
              <w:left w:val="nil"/>
              <w:bottom w:val="single" w:sz="4" w:space="0" w:color="auto"/>
              <w:right w:val="single" w:sz="4" w:space="0" w:color="auto"/>
            </w:tcBorders>
            <w:shd w:val="clear" w:color="auto" w:fill="auto"/>
            <w:vAlign w:val="center"/>
          </w:tcPr>
          <w:p w14:paraId="0413F492" w14:textId="77777777" w:rsidR="00073355" w:rsidRPr="00073355" w:rsidRDefault="00073355" w:rsidP="00073355">
            <w:pPr>
              <w:jc w:val="center"/>
              <w:rPr>
                <w:color w:val="000000"/>
                <w:sz w:val="24"/>
                <w:szCs w:val="24"/>
              </w:rPr>
            </w:pPr>
            <w:r w:rsidRPr="00073355">
              <w:rPr>
                <w:color w:val="000000"/>
                <w:sz w:val="24"/>
                <w:szCs w:val="24"/>
              </w:rPr>
              <w:t>86 373,85</w:t>
            </w:r>
          </w:p>
        </w:tc>
        <w:tc>
          <w:tcPr>
            <w:tcW w:w="2268" w:type="dxa"/>
            <w:tcBorders>
              <w:top w:val="nil"/>
              <w:left w:val="nil"/>
              <w:bottom w:val="single" w:sz="4" w:space="0" w:color="auto"/>
              <w:right w:val="single" w:sz="4" w:space="0" w:color="auto"/>
            </w:tcBorders>
            <w:shd w:val="clear" w:color="auto" w:fill="auto"/>
            <w:vAlign w:val="center"/>
          </w:tcPr>
          <w:p w14:paraId="0C9A2C74" w14:textId="77777777" w:rsidR="00073355" w:rsidRPr="00073355" w:rsidRDefault="00073355" w:rsidP="00073355">
            <w:pPr>
              <w:jc w:val="center"/>
              <w:rPr>
                <w:color w:val="000000"/>
                <w:sz w:val="24"/>
                <w:szCs w:val="24"/>
              </w:rPr>
            </w:pPr>
            <w:r w:rsidRPr="00073355">
              <w:rPr>
                <w:color w:val="000000"/>
                <w:sz w:val="24"/>
                <w:szCs w:val="24"/>
              </w:rPr>
              <w:t>4 226,76</w:t>
            </w:r>
          </w:p>
        </w:tc>
      </w:tr>
      <w:tr w:rsidR="00073355" w:rsidRPr="00073355" w14:paraId="479B5E4F"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D7C81D"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Баня с предбанником 3 на 5 метров из бруса</w:t>
            </w:r>
          </w:p>
        </w:tc>
        <w:tc>
          <w:tcPr>
            <w:tcW w:w="2552" w:type="dxa"/>
            <w:tcBorders>
              <w:top w:val="nil"/>
              <w:left w:val="nil"/>
              <w:bottom w:val="single" w:sz="4" w:space="0" w:color="auto"/>
              <w:right w:val="single" w:sz="4" w:space="0" w:color="auto"/>
            </w:tcBorders>
            <w:shd w:val="clear" w:color="auto" w:fill="auto"/>
            <w:vAlign w:val="center"/>
          </w:tcPr>
          <w:p w14:paraId="43250588" w14:textId="77777777" w:rsidR="00073355" w:rsidRPr="00073355" w:rsidRDefault="00073355" w:rsidP="00073355">
            <w:pPr>
              <w:jc w:val="center"/>
              <w:rPr>
                <w:color w:val="000000"/>
                <w:sz w:val="24"/>
                <w:szCs w:val="24"/>
              </w:rPr>
            </w:pPr>
            <w:r w:rsidRPr="00073355">
              <w:rPr>
                <w:color w:val="000000"/>
                <w:sz w:val="24"/>
                <w:szCs w:val="24"/>
                <w:lang w:val="en-US"/>
              </w:rPr>
              <w:t>255 814</w:t>
            </w:r>
            <w:r w:rsidRPr="00073355">
              <w:rPr>
                <w:color w:val="000000"/>
                <w:sz w:val="24"/>
                <w:szCs w:val="24"/>
              </w:rPr>
              <w:t>,</w:t>
            </w:r>
            <w:r w:rsidRPr="00073355">
              <w:rPr>
                <w:color w:val="000000"/>
                <w:sz w:val="24"/>
                <w:szCs w:val="24"/>
                <w:lang w:val="en-US"/>
              </w:rPr>
              <w:t>74</w:t>
            </w:r>
          </w:p>
        </w:tc>
        <w:tc>
          <w:tcPr>
            <w:tcW w:w="2551" w:type="dxa"/>
            <w:tcBorders>
              <w:top w:val="nil"/>
              <w:left w:val="nil"/>
              <w:bottom w:val="single" w:sz="4" w:space="0" w:color="auto"/>
              <w:right w:val="single" w:sz="4" w:space="0" w:color="auto"/>
            </w:tcBorders>
            <w:shd w:val="clear" w:color="auto" w:fill="auto"/>
            <w:vAlign w:val="center"/>
          </w:tcPr>
          <w:p w14:paraId="7E521C20" w14:textId="77777777" w:rsidR="00073355" w:rsidRPr="00073355" w:rsidRDefault="00073355" w:rsidP="00073355">
            <w:pPr>
              <w:jc w:val="center"/>
              <w:rPr>
                <w:color w:val="000000"/>
                <w:sz w:val="24"/>
                <w:szCs w:val="24"/>
              </w:rPr>
            </w:pPr>
            <w:r w:rsidRPr="00073355">
              <w:rPr>
                <w:color w:val="000000"/>
                <w:sz w:val="24"/>
                <w:szCs w:val="24"/>
              </w:rPr>
              <w:t>65</w:t>
            </w:r>
            <w:r w:rsidRPr="00073355">
              <w:rPr>
                <w:color w:val="000000"/>
                <w:sz w:val="24"/>
                <w:szCs w:val="24"/>
                <w:lang w:val="en-US"/>
              </w:rPr>
              <w:t> </w:t>
            </w:r>
            <w:r w:rsidRPr="00073355">
              <w:rPr>
                <w:color w:val="000000"/>
                <w:sz w:val="24"/>
                <w:szCs w:val="24"/>
              </w:rPr>
              <w:t>693,23</w:t>
            </w:r>
          </w:p>
        </w:tc>
        <w:tc>
          <w:tcPr>
            <w:tcW w:w="2268" w:type="dxa"/>
            <w:tcBorders>
              <w:top w:val="nil"/>
              <w:left w:val="nil"/>
              <w:bottom w:val="single" w:sz="4" w:space="0" w:color="auto"/>
              <w:right w:val="single" w:sz="4" w:space="0" w:color="auto"/>
            </w:tcBorders>
            <w:shd w:val="clear" w:color="auto" w:fill="auto"/>
            <w:vAlign w:val="center"/>
          </w:tcPr>
          <w:p w14:paraId="2F0E0325" w14:textId="77777777" w:rsidR="00073355" w:rsidRPr="00073355" w:rsidRDefault="00073355" w:rsidP="00073355">
            <w:pPr>
              <w:jc w:val="center"/>
              <w:rPr>
                <w:color w:val="000000"/>
                <w:sz w:val="24"/>
                <w:szCs w:val="24"/>
              </w:rPr>
            </w:pPr>
            <w:r w:rsidRPr="00073355">
              <w:rPr>
                <w:color w:val="000000"/>
                <w:sz w:val="24"/>
                <w:szCs w:val="24"/>
              </w:rPr>
              <w:t>5 116,29</w:t>
            </w:r>
          </w:p>
        </w:tc>
      </w:tr>
      <w:tr w:rsidR="00073355" w:rsidRPr="00073355" w14:paraId="78BA5915"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7DDB8F"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lastRenderedPageBreak/>
              <w:t>Ограда воротами (</w:t>
            </w:r>
            <w:proofErr w:type="spellStart"/>
            <w:r w:rsidRPr="00073355">
              <w:rPr>
                <w:rFonts w:eastAsia="Times New Roman"/>
                <w:sz w:val="24"/>
                <w:szCs w:val="24"/>
                <w:lang w:eastAsia="ru-RU"/>
              </w:rPr>
              <w:t>трехстолбовые</w:t>
            </w:r>
            <w:proofErr w:type="spellEnd"/>
            <w:r w:rsidRPr="00073355">
              <w:rPr>
                <w:rFonts w:eastAsia="Times New Roman"/>
                <w:sz w:val="24"/>
                <w:szCs w:val="24"/>
                <w:lang w:eastAsia="ru-RU"/>
              </w:rPr>
              <w:t>)</w:t>
            </w:r>
          </w:p>
        </w:tc>
        <w:tc>
          <w:tcPr>
            <w:tcW w:w="2552" w:type="dxa"/>
            <w:tcBorders>
              <w:top w:val="nil"/>
              <w:left w:val="nil"/>
              <w:bottom w:val="single" w:sz="4" w:space="0" w:color="auto"/>
              <w:right w:val="single" w:sz="4" w:space="0" w:color="auto"/>
            </w:tcBorders>
            <w:shd w:val="clear" w:color="auto" w:fill="auto"/>
            <w:vAlign w:val="center"/>
          </w:tcPr>
          <w:p w14:paraId="2D5CD524" w14:textId="77777777" w:rsidR="00073355" w:rsidRPr="00073355" w:rsidRDefault="00073355" w:rsidP="00073355">
            <w:pPr>
              <w:jc w:val="center"/>
              <w:rPr>
                <w:color w:val="000000"/>
                <w:sz w:val="24"/>
                <w:szCs w:val="24"/>
              </w:rPr>
            </w:pPr>
            <w:r w:rsidRPr="00073355">
              <w:rPr>
                <w:color w:val="000000"/>
                <w:sz w:val="24"/>
                <w:szCs w:val="24"/>
              </w:rPr>
              <w:t>52 327,65</w:t>
            </w:r>
          </w:p>
        </w:tc>
        <w:tc>
          <w:tcPr>
            <w:tcW w:w="2551" w:type="dxa"/>
            <w:tcBorders>
              <w:top w:val="nil"/>
              <w:left w:val="nil"/>
              <w:bottom w:val="single" w:sz="4" w:space="0" w:color="auto"/>
              <w:right w:val="single" w:sz="4" w:space="0" w:color="auto"/>
            </w:tcBorders>
            <w:shd w:val="clear" w:color="auto" w:fill="auto"/>
            <w:vAlign w:val="center"/>
          </w:tcPr>
          <w:p w14:paraId="5D6997E6" w14:textId="77777777" w:rsidR="00073355" w:rsidRPr="00073355" w:rsidRDefault="00073355" w:rsidP="00073355">
            <w:pPr>
              <w:jc w:val="center"/>
              <w:rPr>
                <w:color w:val="000000"/>
                <w:sz w:val="24"/>
                <w:szCs w:val="24"/>
              </w:rPr>
            </w:pPr>
            <w:r w:rsidRPr="00073355">
              <w:rPr>
                <w:color w:val="000000"/>
                <w:sz w:val="24"/>
                <w:szCs w:val="24"/>
              </w:rPr>
              <w:t>53 521,38</w:t>
            </w:r>
          </w:p>
        </w:tc>
        <w:tc>
          <w:tcPr>
            <w:tcW w:w="2268" w:type="dxa"/>
            <w:tcBorders>
              <w:top w:val="nil"/>
              <w:left w:val="nil"/>
              <w:bottom w:val="single" w:sz="4" w:space="0" w:color="auto"/>
              <w:right w:val="single" w:sz="4" w:space="0" w:color="auto"/>
            </w:tcBorders>
            <w:shd w:val="clear" w:color="auto" w:fill="auto"/>
            <w:vAlign w:val="center"/>
          </w:tcPr>
          <w:p w14:paraId="36F539E2" w14:textId="77777777" w:rsidR="00073355" w:rsidRPr="00073355" w:rsidRDefault="00073355" w:rsidP="00073355">
            <w:pPr>
              <w:jc w:val="center"/>
              <w:rPr>
                <w:color w:val="000000"/>
                <w:sz w:val="24"/>
                <w:szCs w:val="24"/>
              </w:rPr>
            </w:pPr>
            <w:r w:rsidRPr="00073355">
              <w:rPr>
                <w:color w:val="000000"/>
                <w:sz w:val="24"/>
                <w:szCs w:val="24"/>
              </w:rPr>
              <w:t>1 046,55</w:t>
            </w:r>
          </w:p>
        </w:tc>
      </w:tr>
      <w:tr w:rsidR="00073355" w:rsidRPr="00073355" w14:paraId="5832DA1D"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F86D7F"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Ограда с калиткой</w:t>
            </w:r>
          </w:p>
        </w:tc>
        <w:tc>
          <w:tcPr>
            <w:tcW w:w="2552" w:type="dxa"/>
            <w:tcBorders>
              <w:top w:val="nil"/>
              <w:left w:val="nil"/>
              <w:bottom w:val="single" w:sz="4" w:space="0" w:color="auto"/>
              <w:right w:val="single" w:sz="4" w:space="0" w:color="auto"/>
            </w:tcBorders>
            <w:shd w:val="clear" w:color="auto" w:fill="auto"/>
            <w:vAlign w:val="center"/>
          </w:tcPr>
          <w:p w14:paraId="188D6626" w14:textId="77777777" w:rsidR="00073355" w:rsidRPr="00073355" w:rsidRDefault="00073355" w:rsidP="00073355">
            <w:pPr>
              <w:jc w:val="center"/>
              <w:rPr>
                <w:color w:val="000000"/>
                <w:sz w:val="24"/>
                <w:szCs w:val="24"/>
              </w:rPr>
            </w:pPr>
            <w:r w:rsidRPr="00073355">
              <w:rPr>
                <w:color w:val="000000"/>
                <w:sz w:val="24"/>
                <w:szCs w:val="24"/>
              </w:rPr>
              <w:t>49 676,95</w:t>
            </w:r>
          </w:p>
        </w:tc>
        <w:tc>
          <w:tcPr>
            <w:tcW w:w="2551" w:type="dxa"/>
            <w:tcBorders>
              <w:top w:val="nil"/>
              <w:left w:val="nil"/>
              <w:bottom w:val="single" w:sz="4" w:space="0" w:color="auto"/>
              <w:right w:val="single" w:sz="4" w:space="0" w:color="auto"/>
            </w:tcBorders>
            <w:shd w:val="clear" w:color="auto" w:fill="auto"/>
            <w:vAlign w:val="center"/>
          </w:tcPr>
          <w:p w14:paraId="03947E73" w14:textId="77777777" w:rsidR="00073355" w:rsidRPr="00073355" w:rsidRDefault="00073355" w:rsidP="00073355">
            <w:pPr>
              <w:jc w:val="center"/>
              <w:rPr>
                <w:color w:val="000000"/>
                <w:sz w:val="24"/>
                <w:szCs w:val="24"/>
              </w:rPr>
            </w:pPr>
            <w:r w:rsidRPr="00073355">
              <w:rPr>
                <w:color w:val="000000"/>
                <w:sz w:val="24"/>
                <w:szCs w:val="24"/>
              </w:rPr>
              <w:t>48 911,24</w:t>
            </w:r>
          </w:p>
        </w:tc>
        <w:tc>
          <w:tcPr>
            <w:tcW w:w="2268" w:type="dxa"/>
            <w:tcBorders>
              <w:top w:val="nil"/>
              <w:left w:val="nil"/>
              <w:bottom w:val="single" w:sz="4" w:space="0" w:color="auto"/>
              <w:right w:val="single" w:sz="4" w:space="0" w:color="auto"/>
            </w:tcBorders>
            <w:shd w:val="clear" w:color="auto" w:fill="auto"/>
            <w:vAlign w:val="center"/>
          </w:tcPr>
          <w:p w14:paraId="72C3AF8E" w14:textId="77777777" w:rsidR="00073355" w:rsidRPr="00073355" w:rsidRDefault="00073355" w:rsidP="00073355">
            <w:pPr>
              <w:jc w:val="center"/>
              <w:rPr>
                <w:color w:val="000000"/>
                <w:sz w:val="24"/>
                <w:szCs w:val="24"/>
              </w:rPr>
            </w:pPr>
            <w:r w:rsidRPr="00073355">
              <w:rPr>
                <w:color w:val="000000"/>
                <w:sz w:val="24"/>
                <w:szCs w:val="24"/>
              </w:rPr>
              <w:t>993,54</w:t>
            </w:r>
          </w:p>
        </w:tc>
      </w:tr>
      <w:tr w:rsidR="00073355" w:rsidRPr="00073355" w14:paraId="5E150E76"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1E66A5F"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Мельница</w:t>
            </w:r>
          </w:p>
        </w:tc>
        <w:tc>
          <w:tcPr>
            <w:tcW w:w="2552" w:type="dxa"/>
            <w:tcBorders>
              <w:top w:val="nil"/>
              <w:left w:val="nil"/>
              <w:bottom w:val="single" w:sz="4" w:space="0" w:color="auto"/>
              <w:right w:val="single" w:sz="4" w:space="0" w:color="auto"/>
            </w:tcBorders>
            <w:shd w:val="clear" w:color="auto" w:fill="auto"/>
            <w:vAlign w:val="center"/>
          </w:tcPr>
          <w:p w14:paraId="6F8B7E33" w14:textId="77777777" w:rsidR="00073355" w:rsidRPr="00073355" w:rsidRDefault="00073355" w:rsidP="00073355">
            <w:pPr>
              <w:jc w:val="center"/>
              <w:rPr>
                <w:color w:val="000000"/>
                <w:sz w:val="24"/>
                <w:szCs w:val="24"/>
              </w:rPr>
            </w:pPr>
            <w:r w:rsidRPr="00073355">
              <w:rPr>
                <w:color w:val="000000"/>
                <w:sz w:val="24"/>
                <w:szCs w:val="24"/>
              </w:rPr>
              <w:t>21 514,59</w:t>
            </w:r>
          </w:p>
        </w:tc>
        <w:tc>
          <w:tcPr>
            <w:tcW w:w="2551" w:type="dxa"/>
            <w:tcBorders>
              <w:top w:val="nil"/>
              <w:left w:val="nil"/>
              <w:bottom w:val="single" w:sz="4" w:space="0" w:color="auto"/>
              <w:right w:val="single" w:sz="4" w:space="0" w:color="auto"/>
            </w:tcBorders>
            <w:shd w:val="clear" w:color="auto" w:fill="auto"/>
            <w:vAlign w:val="center"/>
          </w:tcPr>
          <w:p w14:paraId="55755380" w14:textId="77777777" w:rsidR="00073355" w:rsidRPr="00073355" w:rsidRDefault="00073355" w:rsidP="00073355">
            <w:pPr>
              <w:jc w:val="center"/>
              <w:rPr>
                <w:color w:val="000000"/>
                <w:sz w:val="24"/>
                <w:szCs w:val="24"/>
              </w:rPr>
            </w:pPr>
            <w:r w:rsidRPr="00073355">
              <w:rPr>
                <w:color w:val="000000"/>
                <w:sz w:val="24"/>
                <w:szCs w:val="24"/>
              </w:rPr>
              <w:t>28 562,15</w:t>
            </w:r>
          </w:p>
        </w:tc>
        <w:tc>
          <w:tcPr>
            <w:tcW w:w="2268" w:type="dxa"/>
            <w:tcBorders>
              <w:top w:val="nil"/>
              <w:left w:val="nil"/>
              <w:bottom w:val="single" w:sz="4" w:space="0" w:color="auto"/>
              <w:right w:val="single" w:sz="4" w:space="0" w:color="auto"/>
            </w:tcBorders>
            <w:shd w:val="clear" w:color="auto" w:fill="auto"/>
            <w:vAlign w:val="center"/>
          </w:tcPr>
          <w:p w14:paraId="111141C6" w14:textId="77777777" w:rsidR="00073355" w:rsidRPr="00073355" w:rsidRDefault="00073355" w:rsidP="00073355">
            <w:pPr>
              <w:jc w:val="center"/>
              <w:rPr>
                <w:color w:val="000000"/>
                <w:sz w:val="24"/>
                <w:szCs w:val="24"/>
              </w:rPr>
            </w:pPr>
            <w:r w:rsidRPr="00073355">
              <w:rPr>
                <w:color w:val="000000"/>
                <w:sz w:val="24"/>
                <w:szCs w:val="24"/>
              </w:rPr>
              <w:t>430,29</w:t>
            </w:r>
          </w:p>
        </w:tc>
      </w:tr>
      <w:tr w:rsidR="00073355" w:rsidRPr="00073355" w14:paraId="7F1AFDBC"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D8B449"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Собачья конура</w:t>
            </w:r>
          </w:p>
        </w:tc>
        <w:tc>
          <w:tcPr>
            <w:tcW w:w="2552" w:type="dxa"/>
            <w:tcBorders>
              <w:top w:val="nil"/>
              <w:left w:val="nil"/>
              <w:bottom w:val="single" w:sz="4" w:space="0" w:color="auto"/>
              <w:right w:val="single" w:sz="4" w:space="0" w:color="auto"/>
            </w:tcBorders>
            <w:shd w:val="clear" w:color="auto" w:fill="auto"/>
            <w:vAlign w:val="center"/>
          </w:tcPr>
          <w:p w14:paraId="5C89322E" w14:textId="77777777" w:rsidR="00073355" w:rsidRPr="00073355" w:rsidRDefault="00073355" w:rsidP="00073355">
            <w:pPr>
              <w:jc w:val="center"/>
              <w:rPr>
                <w:color w:val="000000"/>
                <w:sz w:val="24"/>
                <w:szCs w:val="24"/>
              </w:rPr>
            </w:pPr>
            <w:r w:rsidRPr="00073355">
              <w:rPr>
                <w:color w:val="000000"/>
                <w:sz w:val="24"/>
                <w:szCs w:val="24"/>
              </w:rPr>
              <w:t>15 114,99</w:t>
            </w:r>
          </w:p>
        </w:tc>
        <w:tc>
          <w:tcPr>
            <w:tcW w:w="2551" w:type="dxa"/>
            <w:tcBorders>
              <w:top w:val="nil"/>
              <w:left w:val="nil"/>
              <w:bottom w:val="single" w:sz="4" w:space="0" w:color="auto"/>
              <w:right w:val="single" w:sz="4" w:space="0" w:color="auto"/>
            </w:tcBorders>
            <w:shd w:val="clear" w:color="auto" w:fill="auto"/>
            <w:vAlign w:val="center"/>
          </w:tcPr>
          <w:p w14:paraId="1656EA80" w14:textId="77777777" w:rsidR="00073355" w:rsidRPr="00073355" w:rsidRDefault="00073355" w:rsidP="00073355">
            <w:pPr>
              <w:jc w:val="center"/>
              <w:rPr>
                <w:color w:val="000000"/>
                <w:sz w:val="24"/>
                <w:szCs w:val="24"/>
              </w:rPr>
            </w:pPr>
            <w:r w:rsidRPr="00073355">
              <w:rPr>
                <w:color w:val="000000"/>
                <w:sz w:val="24"/>
                <w:szCs w:val="24"/>
              </w:rPr>
              <w:t>4 246,95</w:t>
            </w:r>
          </w:p>
        </w:tc>
        <w:tc>
          <w:tcPr>
            <w:tcW w:w="2268" w:type="dxa"/>
            <w:tcBorders>
              <w:top w:val="nil"/>
              <w:left w:val="nil"/>
              <w:bottom w:val="single" w:sz="4" w:space="0" w:color="auto"/>
              <w:right w:val="single" w:sz="4" w:space="0" w:color="auto"/>
            </w:tcBorders>
            <w:shd w:val="clear" w:color="auto" w:fill="auto"/>
            <w:vAlign w:val="center"/>
          </w:tcPr>
          <w:p w14:paraId="1F6EF789" w14:textId="77777777" w:rsidR="00073355" w:rsidRPr="00073355" w:rsidRDefault="00073355" w:rsidP="00073355">
            <w:pPr>
              <w:jc w:val="center"/>
              <w:rPr>
                <w:color w:val="000000"/>
                <w:sz w:val="24"/>
                <w:szCs w:val="24"/>
              </w:rPr>
            </w:pPr>
            <w:r w:rsidRPr="00073355">
              <w:rPr>
                <w:color w:val="000000"/>
                <w:sz w:val="24"/>
                <w:szCs w:val="24"/>
              </w:rPr>
              <w:t>302,30</w:t>
            </w:r>
          </w:p>
        </w:tc>
      </w:tr>
      <w:tr w:rsidR="00073355" w:rsidRPr="00073355" w14:paraId="0284F462"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98513A0"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Колодец</w:t>
            </w:r>
          </w:p>
        </w:tc>
        <w:tc>
          <w:tcPr>
            <w:tcW w:w="2552" w:type="dxa"/>
            <w:tcBorders>
              <w:top w:val="nil"/>
              <w:left w:val="nil"/>
              <w:bottom w:val="single" w:sz="4" w:space="0" w:color="auto"/>
              <w:right w:val="single" w:sz="4" w:space="0" w:color="auto"/>
            </w:tcBorders>
            <w:shd w:val="clear" w:color="auto" w:fill="auto"/>
            <w:vAlign w:val="center"/>
          </w:tcPr>
          <w:p w14:paraId="114EC48F" w14:textId="77777777" w:rsidR="00073355" w:rsidRPr="00073355" w:rsidRDefault="00073355" w:rsidP="00073355">
            <w:pPr>
              <w:jc w:val="center"/>
              <w:rPr>
                <w:color w:val="000000"/>
                <w:sz w:val="24"/>
                <w:szCs w:val="24"/>
              </w:rPr>
            </w:pPr>
            <w:r w:rsidRPr="00073355">
              <w:rPr>
                <w:color w:val="000000"/>
                <w:sz w:val="24"/>
                <w:szCs w:val="24"/>
              </w:rPr>
              <w:t>46 624,62</w:t>
            </w:r>
          </w:p>
        </w:tc>
        <w:tc>
          <w:tcPr>
            <w:tcW w:w="2551" w:type="dxa"/>
            <w:tcBorders>
              <w:top w:val="nil"/>
              <w:left w:val="nil"/>
              <w:bottom w:val="single" w:sz="4" w:space="0" w:color="auto"/>
              <w:right w:val="single" w:sz="4" w:space="0" w:color="auto"/>
            </w:tcBorders>
            <w:shd w:val="clear" w:color="auto" w:fill="auto"/>
            <w:vAlign w:val="center"/>
          </w:tcPr>
          <w:p w14:paraId="15D756DA" w14:textId="77777777" w:rsidR="00073355" w:rsidRPr="00073355" w:rsidRDefault="00073355" w:rsidP="00073355">
            <w:pPr>
              <w:jc w:val="center"/>
              <w:rPr>
                <w:color w:val="000000"/>
                <w:sz w:val="24"/>
                <w:szCs w:val="24"/>
              </w:rPr>
            </w:pPr>
            <w:r w:rsidRPr="00073355">
              <w:rPr>
                <w:color w:val="000000"/>
                <w:sz w:val="24"/>
                <w:szCs w:val="24"/>
              </w:rPr>
              <w:t>3 421,42</w:t>
            </w:r>
          </w:p>
        </w:tc>
        <w:tc>
          <w:tcPr>
            <w:tcW w:w="2268" w:type="dxa"/>
            <w:tcBorders>
              <w:top w:val="nil"/>
              <w:left w:val="nil"/>
              <w:bottom w:val="single" w:sz="4" w:space="0" w:color="auto"/>
              <w:right w:val="single" w:sz="4" w:space="0" w:color="auto"/>
            </w:tcBorders>
            <w:shd w:val="clear" w:color="auto" w:fill="auto"/>
            <w:vAlign w:val="center"/>
          </w:tcPr>
          <w:p w14:paraId="012BA5D1" w14:textId="77777777" w:rsidR="00073355" w:rsidRPr="00073355" w:rsidRDefault="00073355" w:rsidP="00073355">
            <w:pPr>
              <w:jc w:val="center"/>
              <w:rPr>
                <w:color w:val="000000"/>
                <w:sz w:val="24"/>
                <w:szCs w:val="24"/>
              </w:rPr>
            </w:pPr>
            <w:r w:rsidRPr="00073355">
              <w:rPr>
                <w:color w:val="000000"/>
                <w:sz w:val="24"/>
                <w:szCs w:val="24"/>
              </w:rPr>
              <w:t>932,49</w:t>
            </w:r>
          </w:p>
        </w:tc>
      </w:tr>
      <w:tr w:rsidR="00073355" w:rsidRPr="00073355" w14:paraId="0894F787"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1A00295"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Улей</w:t>
            </w:r>
          </w:p>
        </w:tc>
        <w:tc>
          <w:tcPr>
            <w:tcW w:w="2552" w:type="dxa"/>
            <w:tcBorders>
              <w:top w:val="nil"/>
              <w:left w:val="nil"/>
              <w:bottom w:val="single" w:sz="4" w:space="0" w:color="auto"/>
              <w:right w:val="single" w:sz="4" w:space="0" w:color="auto"/>
            </w:tcBorders>
            <w:shd w:val="clear" w:color="auto" w:fill="auto"/>
            <w:vAlign w:val="center"/>
          </w:tcPr>
          <w:p w14:paraId="328FEF33" w14:textId="77777777" w:rsidR="00073355" w:rsidRPr="00073355" w:rsidRDefault="00073355" w:rsidP="00073355">
            <w:pPr>
              <w:jc w:val="center"/>
              <w:rPr>
                <w:color w:val="000000"/>
                <w:sz w:val="24"/>
                <w:szCs w:val="24"/>
              </w:rPr>
            </w:pPr>
            <w:r w:rsidRPr="00073355">
              <w:rPr>
                <w:color w:val="000000"/>
                <w:sz w:val="24"/>
                <w:szCs w:val="24"/>
              </w:rPr>
              <w:t>2 336,12</w:t>
            </w:r>
          </w:p>
        </w:tc>
        <w:tc>
          <w:tcPr>
            <w:tcW w:w="2551" w:type="dxa"/>
            <w:tcBorders>
              <w:top w:val="nil"/>
              <w:left w:val="nil"/>
              <w:bottom w:val="single" w:sz="4" w:space="0" w:color="auto"/>
              <w:right w:val="single" w:sz="4" w:space="0" w:color="auto"/>
            </w:tcBorders>
            <w:shd w:val="clear" w:color="auto" w:fill="auto"/>
            <w:vAlign w:val="center"/>
          </w:tcPr>
          <w:p w14:paraId="56D83352" w14:textId="77777777" w:rsidR="00073355" w:rsidRPr="00073355" w:rsidRDefault="00073355" w:rsidP="00073355">
            <w:pPr>
              <w:jc w:val="center"/>
              <w:rPr>
                <w:color w:val="000000"/>
                <w:sz w:val="24"/>
                <w:szCs w:val="24"/>
              </w:rPr>
            </w:pPr>
            <w:r w:rsidRPr="00073355">
              <w:rPr>
                <w:color w:val="000000"/>
                <w:sz w:val="24"/>
                <w:szCs w:val="24"/>
              </w:rPr>
              <w:t>8 392,93</w:t>
            </w:r>
          </w:p>
        </w:tc>
        <w:tc>
          <w:tcPr>
            <w:tcW w:w="2268" w:type="dxa"/>
            <w:tcBorders>
              <w:top w:val="nil"/>
              <w:left w:val="nil"/>
              <w:bottom w:val="single" w:sz="4" w:space="0" w:color="auto"/>
              <w:right w:val="single" w:sz="4" w:space="0" w:color="auto"/>
            </w:tcBorders>
            <w:shd w:val="clear" w:color="auto" w:fill="auto"/>
            <w:vAlign w:val="center"/>
          </w:tcPr>
          <w:p w14:paraId="3F35A8AE" w14:textId="77777777" w:rsidR="00073355" w:rsidRPr="00073355" w:rsidRDefault="00073355" w:rsidP="00073355">
            <w:pPr>
              <w:jc w:val="center"/>
              <w:rPr>
                <w:color w:val="000000"/>
                <w:sz w:val="24"/>
                <w:szCs w:val="24"/>
              </w:rPr>
            </w:pPr>
            <w:r w:rsidRPr="00073355">
              <w:rPr>
                <w:color w:val="000000"/>
                <w:sz w:val="24"/>
                <w:szCs w:val="24"/>
              </w:rPr>
              <w:t>46,73</w:t>
            </w:r>
          </w:p>
        </w:tc>
      </w:tr>
      <w:tr w:rsidR="00073355" w:rsidRPr="00073355" w14:paraId="643CFDF3"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E8A120"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Скамейка</w:t>
            </w:r>
          </w:p>
        </w:tc>
        <w:tc>
          <w:tcPr>
            <w:tcW w:w="2552" w:type="dxa"/>
            <w:tcBorders>
              <w:top w:val="nil"/>
              <w:left w:val="nil"/>
              <w:bottom w:val="single" w:sz="4" w:space="0" w:color="auto"/>
              <w:right w:val="single" w:sz="4" w:space="0" w:color="auto"/>
            </w:tcBorders>
            <w:shd w:val="clear" w:color="auto" w:fill="auto"/>
            <w:vAlign w:val="center"/>
          </w:tcPr>
          <w:p w14:paraId="587A3379" w14:textId="77777777" w:rsidR="00073355" w:rsidRPr="00073355" w:rsidRDefault="00073355" w:rsidP="00073355">
            <w:pPr>
              <w:jc w:val="center"/>
              <w:rPr>
                <w:color w:val="000000"/>
                <w:sz w:val="24"/>
                <w:szCs w:val="24"/>
              </w:rPr>
            </w:pPr>
            <w:r w:rsidRPr="00073355">
              <w:rPr>
                <w:color w:val="000000"/>
                <w:sz w:val="24"/>
                <w:szCs w:val="24"/>
              </w:rPr>
              <w:t>11 699,82</w:t>
            </w:r>
          </w:p>
        </w:tc>
        <w:tc>
          <w:tcPr>
            <w:tcW w:w="2551" w:type="dxa"/>
            <w:tcBorders>
              <w:top w:val="nil"/>
              <w:left w:val="nil"/>
              <w:bottom w:val="single" w:sz="4" w:space="0" w:color="auto"/>
              <w:right w:val="single" w:sz="4" w:space="0" w:color="auto"/>
            </w:tcBorders>
            <w:shd w:val="clear" w:color="auto" w:fill="auto"/>
            <w:vAlign w:val="center"/>
          </w:tcPr>
          <w:p w14:paraId="6315838B" w14:textId="77777777" w:rsidR="00073355" w:rsidRPr="00073355" w:rsidRDefault="00073355" w:rsidP="00073355">
            <w:pPr>
              <w:jc w:val="center"/>
              <w:rPr>
                <w:color w:val="000000"/>
                <w:sz w:val="24"/>
                <w:szCs w:val="24"/>
              </w:rPr>
            </w:pPr>
            <w:r w:rsidRPr="00073355">
              <w:rPr>
                <w:color w:val="000000"/>
                <w:sz w:val="24"/>
                <w:szCs w:val="24"/>
              </w:rPr>
              <w:t>115,21</w:t>
            </w:r>
          </w:p>
        </w:tc>
        <w:tc>
          <w:tcPr>
            <w:tcW w:w="2268" w:type="dxa"/>
            <w:tcBorders>
              <w:top w:val="nil"/>
              <w:left w:val="nil"/>
              <w:bottom w:val="single" w:sz="4" w:space="0" w:color="auto"/>
              <w:right w:val="single" w:sz="4" w:space="0" w:color="auto"/>
            </w:tcBorders>
            <w:shd w:val="clear" w:color="auto" w:fill="auto"/>
            <w:vAlign w:val="center"/>
          </w:tcPr>
          <w:p w14:paraId="4B645C7D" w14:textId="77777777" w:rsidR="00073355" w:rsidRPr="00073355" w:rsidRDefault="00073355" w:rsidP="00073355">
            <w:pPr>
              <w:jc w:val="center"/>
              <w:rPr>
                <w:color w:val="000000"/>
                <w:sz w:val="24"/>
                <w:szCs w:val="24"/>
              </w:rPr>
            </w:pPr>
            <w:r w:rsidRPr="00073355">
              <w:rPr>
                <w:color w:val="000000"/>
                <w:sz w:val="24"/>
                <w:szCs w:val="24"/>
              </w:rPr>
              <w:t>234,00</w:t>
            </w:r>
          </w:p>
        </w:tc>
      </w:tr>
      <w:tr w:rsidR="00073355" w:rsidRPr="00073355" w14:paraId="1EAD9D73"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E74B9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Сарай</w:t>
            </w:r>
          </w:p>
        </w:tc>
        <w:tc>
          <w:tcPr>
            <w:tcW w:w="2552" w:type="dxa"/>
            <w:tcBorders>
              <w:top w:val="nil"/>
              <w:left w:val="nil"/>
              <w:bottom w:val="single" w:sz="4" w:space="0" w:color="auto"/>
              <w:right w:val="single" w:sz="4" w:space="0" w:color="auto"/>
            </w:tcBorders>
            <w:shd w:val="clear" w:color="auto" w:fill="auto"/>
            <w:vAlign w:val="center"/>
          </w:tcPr>
          <w:p w14:paraId="4E4C94EF" w14:textId="77777777" w:rsidR="00073355" w:rsidRPr="00073355" w:rsidRDefault="00073355" w:rsidP="00073355">
            <w:pPr>
              <w:jc w:val="center"/>
              <w:rPr>
                <w:color w:val="000000"/>
                <w:sz w:val="24"/>
                <w:szCs w:val="24"/>
              </w:rPr>
            </w:pPr>
            <w:r w:rsidRPr="00073355">
              <w:rPr>
                <w:color w:val="000000"/>
                <w:sz w:val="24"/>
                <w:szCs w:val="24"/>
              </w:rPr>
              <w:t>112 135,0</w:t>
            </w:r>
          </w:p>
        </w:tc>
        <w:tc>
          <w:tcPr>
            <w:tcW w:w="2551" w:type="dxa"/>
            <w:tcBorders>
              <w:top w:val="nil"/>
              <w:left w:val="nil"/>
              <w:bottom w:val="single" w:sz="4" w:space="0" w:color="auto"/>
              <w:right w:val="single" w:sz="4" w:space="0" w:color="auto"/>
            </w:tcBorders>
            <w:shd w:val="clear" w:color="auto" w:fill="auto"/>
            <w:vAlign w:val="center"/>
          </w:tcPr>
          <w:p w14:paraId="6AFA78ED" w14:textId="77777777" w:rsidR="00073355" w:rsidRPr="00073355" w:rsidRDefault="00073355" w:rsidP="00073355">
            <w:pPr>
              <w:jc w:val="center"/>
              <w:rPr>
                <w:color w:val="000000"/>
                <w:sz w:val="24"/>
                <w:szCs w:val="24"/>
              </w:rPr>
            </w:pPr>
            <w:r w:rsidRPr="00073355">
              <w:rPr>
                <w:color w:val="000000"/>
                <w:sz w:val="24"/>
                <w:szCs w:val="24"/>
              </w:rPr>
              <w:t>22 979,0</w:t>
            </w:r>
          </w:p>
        </w:tc>
        <w:tc>
          <w:tcPr>
            <w:tcW w:w="2268" w:type="dxa"/>
            <w:tcBorders>
              <w:top w:val="nil"/>
              <w:left w:val="nil"/>
              <w:bottom w:val="single" w:sz="4" w:space="0" w:color="auto"/>
              <w:right w:val="single" w:sz="4" w:space="0" w:color="auto"/>
            </w:tcBorders>
            <w:shd w:val="clear" w:color="auto" w:fill="auto"/>
            <w:vAlign w:val="center"/>
          </w:tcPr>
          <w:p w14:paraId="25FE0FB7" w14:textId="77777777" w:rsidR="00073355" w:rsidRPr="00073355" w:rsidRDefault="00073355" w:rsidP="00073355">
            <w:pPr>
              <w:jc w:val="center"/>
              <w:rPr>
                <w:color w:val="000000"/>
                <w:sz w:val="24"/>
                <w:szCs w:val="24"/>
              </w:rPr>
            </w:pPr>
            <w:r w:rsidRPr="00073355">
              <w:rPr>
                <w:color w:val="000000"/>
                <w:sz w:val="24"/>
                <w:szCs w:val="24"/>
              </w:rPr>
              <w:t>2 242,7</w:t>
            </w:r>
          </w:p>
        </w:tc>
      </w:tr>
      <w:tr w:rsidR="00073355" w:rsidRPr="00073355" w14:paraId="6B6B84CC"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7E0093"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Конская упряжь, повозка</w:t>
            </w:r>
          </w:p>
        </w:tc>
        <w:tc>
          <w:tcPr>
            <w:tcW w:w="2552" w:type="dxa"/>
            <w:tcBorders>
              <w:top w:val="nil"/>
              <w:left w:val="nil"/>
              <w:bottom w:val="single" w:sz="4" w:space="0" w:color="auto"/>
              <w:right w:val="single" w:sz="4" w:space="0" w:color="auto"/>
            </w:tcBorders>
            <w:shd w:val="clear" w:color="auto" w:fill="auto"/>
            <w:vAlign w:val="center"/>
          </w:tcPr>
          <w:p w14:paraId="4DE8B8EE" w14:textId="77777777" w:rsidR="00073355" w:rsidRPr="00073355" w:rsidRDefault="00073355" w:rsidP="00073355">
            <w:pPr>
              <w:jc w:val="center"/>
              <w:rPr>
                <w:color w:val="000000"/>
                <w:sz w:val="24"/>
                <w:szCs w:val="24"/>
              </w:rPr>
            </w:pPr>
            <w:r w:rsidRPr="00073355">
              <w:rPr>
                <w:color w:val="000000"/>
                <w:sz w:val="24"/>
                <w:szCs w:val="24"/>
              </w:rPr>
              <w:t>25 000,0</w:t>
            </w:r>
          </w:p>
        </w:tc>
        <w:tc>
          <w:tcPr>
            <w:tcW w:w="2551" w:type="dxa"/>
            <w:tcBorders>
              <w:top w:val="nil"/>
              <w:left w:val="nil"/>
              <w:bottom w:val="single" w:sz="4" w:space="0" w:color="auto"/>
              <w:right w:val="single" w:sz="4" w:space="0" w:color="auto"/>
            </w:tcBorders>
            <w:shd w:val="clear" w:color="auto" w:fill="auto"/>
            <w:vAlign w:val="center"/>
          </w:tcPr>
          <w:p w14:paraId="740B5EC5"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733FA360" w14:textId="77777777" w:rsidR="00073355" w:rsidRPr="00073355" w:rsidRDefault="00073355" w:rsidP="00073355">
            <w:pPr>
              <w:jc w:val="center"/>
              <w:rPr>
                <w:color w:val="000000"/>
                <w:sz w:val="24"/>
                <w:szCs w:val="24"/>
              </w:rPr>
            </w:pPr>
            <w:r w:rsidRPr="00073355">
              <w:rPr>
                <w:color w:val="000000"/>
                <w:sz w:val="24"/>
                <w:szCs w:val="24"/>
              </w:rPr>
              <w:t>500,0</w:t>
            </w:r>
          </w:p>
        </w:tc>
      </w:tr>
      <w:tr w:rsidR="00073355" w:rsidRPr="00073355" w14:paraId="5B3337A9"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D267B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Печка</w:t>
            </w:r>
          </w:p>
        </w:tc>
        <w:tc>
          <w:tcPr>
            <w:tcW w:w="2552" w:type="dxa"/>
            <w:tcBorders>
              <w:top w:val="nil"/>
              <w:left w:val="nil"/>
              <w:bottom w:val="single" w:sz="4" w:space="0" w:color="auto"/>
              <w:right w:val="single" w:sz="4" w:space="0" w:color="auto"/>
            </w:tcBorders>
            <w:shd w:val="clear" w:color="auto" w:fill="auto"/>
            <w:vAlign w:val="center"/>
          </w:tcPr>
          <w:p w14:paraId="20E2B194" w14:textId="77777777" w:rsidR="00073355" w:rsidRPr="00073355" w:rsidRDefault="00073355" w:rsidP="00073355">
            <w:pPr>
              <w:jc w:val="center"/>
              <w:rPr>
                <w:color w:val="000000"/>
                <w:sz w:val="24"/>
                <w:szCs w:val="24"/>
              </w:rPr>
            </w:pPr>
            <w:r w:rsidRPr="00073355">
              <w:rPr>
                <w:color w:val="000000"/>
                <w:sz w:val="24"/>
                <w:szCs w:val="24"/>
              </w:rPr>
              <w:t>31 791,4</w:t>
            </w:r>
          </w:p>
        </w:tc>
        <w:tc>
          <w:tcPr>
            <w:tcW w:w="2551" w:type="dxa"/>
            <w:tcBorders>
              <w:top w:val="nil"/>
              <w:left w:val="nil"/>
              <w:bottom w:val="single" w:sz="4" w:space="0" w:color="auto"/>
              <w:right w:val="single" w:sz="4" w:space="0" w:color="auto"/>
            </w:tcBorders>
            <w:shd w:val="clear" w:color="auto" w:fill="auto"/>
            <w:vAlign w:val="center"/>
          </w:tcPr>
          <w:p w14:paraId="33C32E2B" w14:textId="77777777" w:rsidR="00073355" w:rsidRPr="00073355" w:rsidRDefault="00073355" w:rsidP="00073355">
            <w:pPr>
              <w:jc w:val="center"/>
              <w:rPr>
                <w:color w:val="000000"/>
                <w:sz w:val="24"/>
                <w:szCs w:val="24"/>
              </w:rPr>
            </w:pPr>
            <w:r w:rsidRPr="00073355">
              <w:rPr>
                <w:color w:val="000000"/>
                <w:sz w:val="24"/>
                <w:szCs w:val="24"/>
              </w:rPr>
              <w:t>29 215,62</w:t>
            </w:r>
          </w:p>
        </w:tc>
        <w:tc>
          <w:tcPr>
            <w:tcW w:w="2268" w:type="dxa"/>
            <w:tcBorders>
              <w:top w:val="nil"/>
              <w:left w:val="nil"/>
              <w:bottom w:val="single" w:sz="4" w:space="0" w:color="auto"/>
              <w:right w:val="single" w:sz="4" w:space="0" w:color="auto"/>
            </w:tcBorders>
            <w:shd w:val="clear" w:color="auto" w:fill="auto"/>
            <w:vAlign w:val="center"/>
          </w:tcPr>
          <w:p w14:paraId="61CEF253" w14:textId="77777777" w:rsidR="00073355" w:rsidRPr="00073355" w:rsidRDefault="00073355" w:rsidP="00073355">
            <w:pPr>
              <w:jc w:val="center"/>
              <w:rPr>
                <w:color w:val="000000"/>
                <w:sz w:val="24"/>
                <w:szCs w:val="24"/>
              </w:rPr>
            </w:pPr>
            <w:r w:rsidRPr="00073355">
              <w:rPr>
                <w:color w:val="000000"/>
                <w:sz w:val="24"/>
                <w:szCs w:val="24"/>
              </w:rPr>
              <w:t>635,83</w:t>
            </w:r>
          </w:p>
        </w:tc>
      </w:tr>
      <w:tr w:rsidR="00073355" w:rsidRPr="00073355" w14:paraId="16286D93"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EB429B"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Перевозка грузов:</w:t>
            </w:r>
          </w:p>
        </w:tc>
        <w:tc>
          <w:tcPr>
            <w:tcW w:w="2552" w:type="dxa"/>
            <w:tcBorders>
              <w:top w:val="nil"/>
              <w:left w:val="nil"/>
              <w:bottom w:val="single" w:sz="4" w:space="0" w:color="auto"/>
              <w:right w:val="single" w:sz="4" w:space="0" w:color="auto"/>
            </w:tcBorders>
            <w:shd w:val="clear" w:color="auto" w:fill="auto"/>
            <w:vAlign w:val="center"/>
          </w:tcPr>
          <w:p w14:paraId="1A6729F3" w14:textId="77777777" w:rsidR="00073355" w:rsidRPr="00073355" w:rsidRDefault="00073355" w:rsidP="00073355">
            <w:pPr>
              <w:jc w:val="center"/>
              <w:rPr>
                <w:color w:val="000000"/>
                <w:sz w:val="24"/>
                <w:szCs w:val="24"/>
              </w:rPr>
            </w:pPr>
            <w:r w:rsidRPr="00073355">
              <w:rPr>
                <w:color w:val="000000"/>
                <w:sz w:val="24"/>
                <w:szCs w:val="24"/>
              </w:rPr>
              <w:t>0,00</w:t>
            </w:r>
          </w:p>
        </w:tc>
        <w:tc>
          <w:tcPr>
            <w:tcW w:w="2551" w:type="dxa"/>
            <w:tcBorders>
              <w:top w:val="nil"/>
              <w:left w:val="nil"/>
              <w:bottom w:val="single" w:sz="4" w:space="0" w:color="auto"/>
              <w:right w:val="single" w:sz="4" w:space="0" w:color="auto"/>
            </w:tcBorders>
            <w:shd w:val="clear" w:color="auto" w:fill="auto"/>
            <w:vAlign w:val="center"/>
          </w:tcPr>
          <w:p w14:paraId="02C10980"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42962C25"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43840799"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8005AA0"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до 200 км</w:t>
            </w:r>
          </w:p>
        </w:tc>
        <w:tc>
          <w:tcPr>
            <w:tcW w:w="2552" w:type="dxa"/>
            <w:tcBorders>
              <w:top w:val="nil"/>
              <w:left w:val="nil"/>
              <w:bottom w:val="single" w:sz="4" w:space="0" w:color="auto"/>
              <w:right w:val="single" w:sz="4" w:space="0" w:color="auto"/>
            </w:tcBorders>
            <w:shd w:val="clear" w:color="auto" w:fill="auto"/>
            <w:vAlign w:val="center"/>
          </w:tcPr>
          <w:p w14:paraId="30A164C6" w14:textId="77777777" w:rsidR="00073355" w:rsidRPr="00073355" w:rsidRDefault="00073355" w:rsidP="00073355">
            <w:pPr>
              <w:jc w:val="center"/>
              <w:rPr>
                <w:color w:val="000000"/>
                <w:sz w:val="24"/>
                <w:szCs w:val="24"/>
              </w:rPr>
            </w:pPr>
            <w:r w:rsidRPr="00073355">
              <w:rPr>
                <w:color w:val="000000"/>
                <w:sz w:val="24"/>
                <w:szCs w:val="24"/>
              </w:rPr>
              <w:t>14 782,44</w:t>
            </w:r>
          </w:p>
        </w:tc>
        <w:tc>
          <w:tcPr>
            <w:tcW w:w="2551" w:type="dxa"/>
            <w:tcBorders>
              <w:top w:val="nil"/>
              <w:left w:val="nil"/>
              <w:bottom w:val="single" w:sz="4" w:space="0" w:color="auto"/>
              <w:right w:val="single" w:sz="4" w:space="0" w:color="auto"/>
            </w:tcBorders>
            <w:shd w:val="clear" w:color="auto" w:fill="auto"/>
            <w:vAlign w:val="center"/>
          </w:tcPr>
          <w:p w14:paraId="3AA3BFB2"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36FDD93F"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1FCB8412" w14:textId="77777777" w:rsidTr="00073355">
        <w:trPr>
          <w:trHeight w:val="17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B245DE3"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более 200 км</w:t>
            </w:r>
          </w:p>
        </w:tc>
        <w:tc>
          <w:tcPr>
            <w:tcW w:w="2552" w:type="dxa"/>
            <w:tcBorders>
              <w:top w:val="nil"/>
              <w:left w:val="nil"/>
              <w:bottom w:val="single" w:sz="4" w:space="0" w:color="auto"/>
              <w:right w:val="single" w:sz="4" w:space="0" w:color="auto"/>
            </w:tcBorders>
            <w:shd w:val="clear" w:color="auto" w:fill="auto"/>
            <w:vAlign w:val="center"/>
          </w:tcPr>
          <w:p w14:paraId="7D32971E" w14:textId="77777777" w:rsidR="00073355" w:rsidRPr="00073355" w:rsidRDefault="00073355" w:rsidP="00073355">
            <w:pPr>
              <w:jc w:val="center"/>
              <w:rPr>
                <w:color w:val="000000"/>
                <w:sz w:val="24"/>
                <w:szCs w:val="24"/>
              </w:rPr>
            </w:pPr>
            <w:r w:rsidRPr="00073355">
              <w:rPr>
                <w:color w:val="000000"/>
                <w:sz w:val="24"/>
                <w:szCs w:val="24"/>
              </w:rPr>
              <w:t>25 373,34</w:t>
            </w:r>
          </w:p>
        </w:tc>
        <w:tc>
          <w:tcPr>
            <w:tcW w:w="2551" w:type="dxa"/>
            <w:tcBorders>
              <w:top w:val="nil"/>
              <w:left w:val="nil"/>
              <w:bottom w:val="single" w:sz="4" w:space="0" w:color="auto"/>
              <w:right w:val="single" w:sz="4" w:space="0" w:color="auto"/>
            </w:tcBorders>
            <w:shd w:val="clear" w:color="auto" w:fill="auto"/>
            <w:vAlign w:val="center"/>
          </w:tcPr>
          <w:p w14:paraId="18DC48F2"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55E726E2"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6BF84853"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D966374"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Ограда с калиткой</w:t>
            </w:r>
          </w:p>
        </w:tc>
        <w:tc>
          <w:tcPr>
            <w:tcW w:w="2552" w:type="dxa"/>
            <w:tcBorders>
              <w:top w:val="nil"/>
              <w:left w:val="nil"/>
              <w:bottom w:val="single" w:sz="4" w:space="0" w:color="auto"/>
              <w:right w:val="single" w:sz="4" w:space="0" w:color="auto"/>
            </w:tcBorders>
            <w:shd w:val="clear" w:color="auto" w:fill="auto"/>
            <w:vAlign w:val="center"/>
          </w:tcPr>
          <w:p w14:paraId="6D724CD4" w14:textId="77777777" w:rsidR="00073355" w:rsidRPr="00073355" w:rsidRDefault="00073355" w:rsidP="00073355">
            <w:pPr>
              <w:jc w:val="center"/>
              <w:rPr>
                <w:color w:val="000000"/>
                <w:sz w:val="24"/>
                <w:szCs w:val="24"/>
              </w:rPr>
            </w:pPr>
            <w:r w:rsidRPr="00073355">
              <w:rPr>
                <w:color w:val="000000"/>
                <w:sz w:val="24"/>
                <w:szCs w:val="24"/>
              </w:rPr>
              <w:t>49 676,95</w:t>
            </w:r>
          </w:p>
        </w:tc>
        <w:tc>
          <w:tcPr>
            <w:tcW w:w="2551" w:type="dxa"/>
            <w:tcBorders>
              <w:top w:val="nil"/>
              <w:left w:val="nil"/>
              <w:bottom w:val="single" w:sz="4" w:space="0" w:color="auto"/>
              <w:right w:val="single" w:sz="4" w:space="0" w:color="auto"/>
            </w:tcBorders>
            <w:shd w:val="clear" w:color="auto" w:fill="auto"/>
            <w:vAlign w:val="center"/>
          </w:tcPr>
          <w:p w14:paraId="54FA4C3D" w14:textId="77777777" w:rsidR="00073355" w:rsidRPr="00073355" w:rsidRDefault="00073355" w:rsidP="00073355">
            <w:pPr>
              <w:jc w:val="center"/>
              <w:rPr>
                <w:color w:val="000000"/>
                <w:sz w:val="24"/>
                <w:szCs w:val="24"/>
              </w:rPr>
            </w:pPr>
            <w:r w:rsidRPr="00073355">
              <w:rPr>
                <w:color w:val="000000"/>
                <w:sz w:val="24"/>
                <w:szCs w:val="24"/>
              </w:rPr>
              <w:t>48 911,24</w:t>
            </w:r>
          </w:p>
        </w:tc>
        <w:tc>
          <w:tcPr>
            <w:tcW w:w="2268" w:type="dxa"/>
            <w:tcBorders>
              <w:top w:val="nil"/>
              <w:left w:val="nil"/>
              <w:bottom w:val="single" w:sz="4" w:space="0" w:color="auto"/>
              <w:right w:val="single" w:sz="4" w:space="0" w:color="auto"/>
            </w:tcBorders>
            <w:shd w:val="clear" w:color="auto" w:fill="auto"/>
            <w:vAlign w:val="center"/>
          </w:tcPr>
          <w:p w14:paraId="214B974E" w14:textId="77777777" w:rsidR="00073355" w:rsidRPr="00073355" w:rsidRDefault="00073355" w:rsidP="00073355">
            <w:pPr>
              <w:jc w:val="center"/>
              <w:rPr>
                <w:color w:val="000000"/>
                <w:sz w:val="24"/>
                <w:szCs w:val="24"/>
              </w:rPr>
            </w:pPr>
            <w:r w:rsidRPr="00073355">
              <w:rPr>
                <w:color w:val="000000"/>
                <w:sz w:val="24"/>
                <w:szCs w:val="24"/>
              </w:rPr>
              <w:t>993,54</w:t>
            </w:r>
          </w:p>
        </w:tc>
      </w:tr>
      <w:tr w:rsidR="00073355" w:rsidRPr="00073355" w14:paraId="0FB65CE4"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FB92D0"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Будка</w:t>
            </w:r>
          </w:p>
        </w:tc>
        <w:tc>
          <w:tcPr>
            <w:tcW w:w="2552" w:type="dxa"/>
            <w:tcBorders>
              <w:top w:val="nil"/>
              <w:left w:val="nil"/>
              <w:bottom w:val="single" w:sz="4" w:space="0" w:color="auto"/>
              <w:right w:val="single" w:sz="4" w:space="0" w:color="auto"/>
            </w:tcBorders>
            <w:shd w:val="clear" w:color="auto" w:fill="auto"/>
            <w:vAlign w:val="center"/>
          </w:tcPr>
          <w:p w14:paraId="043BF661" w14:textId="77777777" w:rsidR="00073355" w:rsidRPr="00073355" w:rsidRDefault="00073355" w:rsidP="00073355">
            <w:pPr>
              <w:jc w:val="center"/>
              <w:rPr>
                <w:color w:val="000000"/>
                <w:sz w:val="24"/>
                <w:szCs w:val="24"/>
              </w:rPr>
            </w:pPr>
            <w:r w:rsidRPr="00073355">
              <w:rPr>
                <w:color w:val="000000"/>
                <w:sz w:val="24"/>
                <w:szCs w:val="24"/>
              </w:rPr>
              <w:t>15 114,99</w:t>
            </w:r>
          </w:p>
        </w:tc>
        <w:tc>
          <w:tcPr>
            <w:tcW w:w="2551" w:type="dxa"/>
            <w:tcBorders>
              <w:top w:val="nil"/>
              <w:left w:val="nil"/>
              <w:bottom w:val="single" w:sz="4" w:space="0" w:color="auto"/>
              <w:right w:val="single" w:sz="4" w:space="0" w:color="auto"/>
            </w:tcBorders>
            <w:shd w:val="clear" w:color="auto" w:fill="auto"/>
            <w:vAlign w:val="center"/>
          </w:tcPr>
          <w:p w14:paraId="0B679F4A" w14:textId="77777777" w:rsidR="00073355" w:rsidRPr="00073355" w:rsidRDefault="00073355" w:rsidP="00073355">
            <w:pPr>
              <w:jc w:val="center"/>
              <w:rPr>
                <w:color w:val="000000"/>
                <w:sz w:val="24"/>
                <w:szCs w:val="24"/>
              </w:rPr>
            </w:pPr>
            <w:r w:rsidRPr="00073355">
              <w:rPr>
                <w:color w:val="000000"/>
                <w:sz w:val="24"/>
                <w:szCs w:val="24"/>
              </w:rPr>
              <w:t>4 246,95</w:t>
            </w:r>
          </w:p>
        </w:tc>
        <w:tc>
          <w:tcPr>
            <w:tcW w:w="2268" w:type="dxa"/>
            <w:tcBorders>
              <w:top w:val="nil"/>
              <w:left w:val="nil"/>
              <w:bottom w:val="single" w:sz="4" w:space="0" w:color="auto"/>
              <w:right w:val="single" w:sz="4" w:space="0" w:color="auto"/>
            </w:tcBorders>
            <w:shd w:val="clear" w:color="auto" w:fill="auto"/>
            <w:vAlign w:val="center"/>
          </w:tcPr>
          <w:p w14:paraId="21568844" w14:textId="77777777" w:rsidR="00073355" w:rsidRPr="00073355" w:rsidRDefault="00073355" w:rsidP="00073355">
            <w:pPr>
              <w:jc w:val="center"/>
              <w:rPr>
                <w:color w:val="000000"/>
                <w:sz w:val="24"/>
                <w:szCs w:val="24"/>
              </w:rPr>
            </w:pPr>
            <w:r w:rsidRPr="00073355">
              <w:rPr>
                <w:color w:val="000000"/>
                <w:sz w:val="24"/>
                <w:szCs w:val="24"/>
              </w:rPr>
              <w:t>302,30</w:t>
            </w:r>
          </w:p>
        </w:tc>
      </w:tr>
      <w:tr w:rsidR="00073355" w:rsidRPr="00073355" w14:paraId="4F6A8BBA"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16558B"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Колодец</w:t>
            </w:r>
          </w:p>
        </w:tc>
        <w:tc>
          <w:tcPr>
            <w:tcW w:w="2552" w:type="dxa"/>
            <w:tcBorders>
              <w:top w:val="nil"/>
              <w:left w:val="nil"/>
              <w:bottom w:val="single" w:sz="4" w:space="0" w:color="auto"/>
              <w:right w:val="single" w:sz="4" w:space="0" w:color="auto"/>
            </w:tcBorders>
            <w:shd w:val="clear" w:color="auto" w:fill="auto"/>
            <w:vAlign w:val="center"/>
          </w:tcPr>
          <w:p w14:paraId="0DDC909D" w14:textId="77777777" w:rsidR="00073355" w:rsidRPr="00073355" w:rsidRDefault="00073355" w:rsidP="00073355">
            <w:pPr>
              <w:jc w:val="center"/>
              <w:rPr>
                <w:color w:val="000000"/>
                <w:sz w:val="24"/>
                <w:szCs w:val="24"/>
              </w:rPr>
            </w:pPr>
            <w:r w:rsidRPr="00073355">
              <w:rPr>
                <w:color w:val="000000"/>
                <w:sz w:val="24"/>
                <w:szCs w:val="24"/>
              </w:rPr>
              <w:t>3 771,24</w:t>
            </w:r>
          </w:p>
        </w:tc>
        <w:tc>
          <w:tcPr>
            <w:tcW w:w="2551" w:type="dxa"/>
            <w:tcBorders>
              <w:top w:val="nil"/>
              <w:left w:val="nil"/>
              <w:bottom w:val="single" w:sz="4" w:space="0" w:color="auto"/>
              <w:right w:val="single" w:sz="4" w:space="0" w:color="auto"/>
            </w:tcBorders>
            <w:shd w:val="clear" w:color="auto" w:fill="auto"/>
            <w:vAlign w:val="center"/>
          </w:tcPr>
          <w:p w14:paraId="61A485B7" w14:textId="77777777" w:rsidR="00073355" w:rsidRPr="00073355" w:rsidRDefault="00073355" w:rsidP="00073355">
            <w:pPr>
              <w:jc w:val="center"/>
              <w:rPr>
                <w:color w:val="000000"/>
                <w:sz w:val="24"/>
                <w:szCs w:val="24"/>
              </w:rPr>
            </w:pPr>
            <w:r w:rsidRPr="00073355">
              <w:rPr>
                <w:color w:val="000000"/>
                <w:sz w:val="24"/>
                <w:szCs w:val="24"/>
              </w:rPr>
              <w:t>3 606,13</w:t>
            </w:r>
          </w:p>
        </w:tc>
        <w:tc>
          <w:tcPr>
            <w:tcW w:w="2268" w:type="dxa"/>
            <w:tcBorders>
              <w:top w:val="nil"/>
              <w:left w:val="nil"/>
              <w:bottom w:val="single" w:sz="4" w:space="0" w:color="auto"/>
              <w:right w:val="single" w:sz="4" w:space="0" w:color="auto"/>
            </w:tcBorders>
            <w:shd w:val="clear" w:color="auto" w:fill="auto"/>
            <w:vAlign w:val="center"/>
          </w:tcPr>
          <w:p w14:paraId="7FAA9D89" w14:textId="77777777" w:rsidR="00073355" w:rsidRPr="00073355" w:rsidRDefault="00073355" w:rsidP="00073355">
            <w:pPr>
              <w:jc w:val="center"/>
              <w:rPr>
                <w:color w:val="000000"/>
                <w:sz w:val="24"/>
                <w:szCs w:val="24"/>
              </w:rPr>
            </w:pPr>
            <w:r w:rsidRPr="00073355">
              <w:rPr>
                <w:color w:val="000000"/>
                <w:sz w:val="24"/>
                <w:szCs w:val="24"/>
              </w:rPr>
              <w:t>75,42</w:t>
            </w:r>
          </w:p>
        </w:tc>
      </w:tr>
      <w:tr w:rsidR="00073355" w:rsidRPr="00073355" w14:paraId="22639372"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7F3B42"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Улей</w:t>
            </w:r>
          </w:p>
        </w:tc>
        <w:tc>
          <w:tcPr>
            <w:tcW w:w="2552" w:type="dxa"/>
            <w:tcBorders>
              <w:top w:val="nil"/>
              <w:left w:val="nil"/>
              <w:bottom w:val="single" w:sz="4" w:space="0" w:color="auto"/>
              <w:right w:val="single" w:sz="4" w:space="0" w:color="auto"/>
            </w:tcBorders>
            <w:shd w:val="clear" w:color="auto" w:fill="auto"/>
            <w:vAlign w:val="center"/>
          </w:tcPr>
          <w:p w14:paraId="3D1120E7" w14:textId="77777777" w:rsidR="00073355" w:rsidRPr="00073355" w:rsidRDefault="00073355" w:rsidP="00073355">
            <w:pPr>
              <w:jc w:val="center"/>
              <w:rPr>
                <w:color w:val="000000"/>
                <w:sz w:val="24"/>
                <w:szCs w:val="24"/>
              </w:rPr>
            </w:pPr>
            <w:r w:rsidRPr="00073355">
              <w:rPr>
                <w:color w:val="000000"/>
                <w:sz w:val="24"/>
                <w:szCs w:val="24"/>
              </w:rPr>
              <w:t>2 336,12</w:t>
            </w:r>
          </w:p>
        </w:tc>
        <w:tc>
          <w:tcPr>
            <w:tcW w:w="2551" w:type="dxa"/>
            <w:tcBorders>
              <w:top w:val="nil"/>
              <w:left w:val="nil"/>
              <w:bottom w:val="single" w:sz="4" w:space="0" w:color="auto"/>
              <w:right w:val="single" w:sz="4" w:space="0" w:color="auto"/>
            </w:tcBorders>
            <w:shd w:val="clear" w:color="auto" w:fill="auto"/>
            <w:vAlign w:val="center"/>
          </w:tcPr>
          <w:p w14:paraId="55281429" w14:textId="77777777" w:rsidR="00073355" w:rsidRPr="00073355" w:rsidRDefault="00073355" w:rsidP="00073355">
            <w:pPr>
              <w:jc w:val="center"/>
              <w:rPr>
                <w:color w:val="000000"/>
                <w:sz w:val="24"/>
                <w:szCs w:val="24"/>
              </w:rPr>
            </w:pPr>
            <w:r w:rsidRPr="00073355">
              <w:rPr>
                <w:color w:val="000000"/>
                <w:sz w:val="24"/>
                <w:szCs w:val="24"/>
              </w:rPr>
              <w:t>8 392,93</w:t>
            </w:r>
          </w:p>
        </w:tc>
        <w:tc>
          <w:tcPr>
            <w:tcW w:w="2268" w:type="dxa"/>
            <w:tcBorders>
              <w:top w:val="nil"/>
              <w:left w:val="nil"/>
              <w:bottom w:val="single" w:sz="4" w:space="0" w:color="auto"/>
              <w:right w:val="single" w:sz="4" w:space="0" w:color="auto"/>
            </w:tcBorders>
            <w:shd w:val="clear" w:color="auto" w:fill="auto"/>
            <w:vAlign w:val="center"/>
          </w:tcPr>
          <w:p w14:paraId="7D9A455A" w14:textId="77777777" w:rsidR="00073355" w:rsidRPr="00073355" w:rsidRDefault="00073355" w:rsidP="00073355">
            <w:pPr>
              <w:jc w:val="center"/>
              <w:rPr>
                <w:color w:val="000000"/>
                <w:sz w:val="24"/>
                <w:szCs w:val="24"/>
              </w:rPr>
            </w:pPr>
            <w:r w:rsidRPr="00073355">
              <w:rPr>
                <w:color w:val="000000"/>
                <w:sz w:val="24"/>
                <w:szCs w:val="24"/>
              </w:rPr>
              <w:t>46,73</w:t>
            </w:r>
          </w:p>
        </w:tc>
      </w:tr>
      <w:tr w:rsidR="00073355" w:rsidRPr="00073355" w14:paraId="1C3F6962"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1C38BB"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Скамейка</w:t>
            </w:r>
          </w:p>
        </w:tc>
        <w:tc>
          <w:tcPr>
            <w:tcW w:w="2552" w:type="dxa"/>
            <w:tcBorders>
              <w:top w:val="nil"/>
              <w:left w:val="nil"/>
              <w:bottom w:val="single" w:sz="4" w:space="0" w:color="auto"/>
              <w:right w:val="single" w:sz="4" w:space="0" w:color="auto"/>
            </w:tcBorders>
            <w:shd w:val="clear" w:color="auto" w:fill="auto"/>
            <w:vAlign w:val="center"/>
          </w:tcPr>
          <w:p w14:paraId="12B9403E" w14:textId="77777777" w:rsidR="00073355" w:rsidRPr="00073355" w:rsidRDefault="00073355" w:rsidP="00073355">
            <w:pPr>
              <w:jc w:val="center"/>
              <w:rPr>
                <w:color w:val="000000"/>
                <w:sz w:val="24"/>
                <w:szCs w:val="24"/>
              </w:rPr>
            </w:pPr>
            <w:r w:rsidRPr="00073355">
              <w:rPr>
                <w:color w:val="000000"/>
                <w:sz w:val="24"/>
                <w:szCs w:val="24"/>
              </w:rPr>
              <w:t>11 699,82</w:t>
            </w:r>
          </w:p>
        </w:tc>
        <w:tc>
          <w:tcPr>
            <w:tcW w:w="2551" w:type="dxa"/>
            <w:tcBorders>
              <w:top w:val="nil"/>
              <w:left w:val="nil"/>
              <w:bottom w:val="single" w:sz="4" w:space="0" w:color="auto"/>
              <w:right w:val="single" w:sz="4" w:space="0" w:color="auto"/>
            </w:tcBorders>
            <w:shd w:val="clear" w:color="auto" w:fill="auto"/>
            <w:vAlign w:val="center"/>
          </w:tcPr>
          <w:p w14:paraId="67E249FC" w14:textId="77777777" w:rsidR="00073355" w:rsidRPr="00073355" w:rsidRDefault="00073355" w:rsidP="00073355">
            <w:pPr>
              <w:jc w:val="center"/>
              <w:rPr>
                <w:color w:val="000000"/>
                <w:sz w:val="24"/>
                <w:szCs w:val="24"/>
              </w:rPr>
            </w:pPr>
            <w:r w:rsidRPr="00073355">
              <w:rPr>
                <w:color w:val="000000"/>
                <w:sz w:val="24"/>
                <w:szCs w:val="24"/>
              </w:rPr>
              <w:t>115,21</w:t>
            </w:r>
          </w:p>
        </w:tc>
        <w:tc>
          <w:tcPr>
            <w:tcW w:w="2268" w:type="dxa"/>
            <w:tcBorders>
              <w:top w:val="nil"/>
              <w:left w:val="nil"/>
              <w:bottom w:val="single" w:sz="4" w:space="0" w:color="auto"/>
              <w:right w:val="single" w:sz="4" w:space="0" w:color="auto"/>
            </w:tcBorders>
            <w:shd w:val="clear" w:color="auto" w:fill="auto"/>
            <w:vAlign w:val="center"/>
          </w:tcPr>
          <w:p w14:paraId="6F3D42FA" w14:textId="77777777" w:rsidR="00073355" w:rsidRPr="00073355" w:rsidRDefault="00073355" w:rsidP="00073355">
            <w:pPr>
              <w:jc w:val="center"/>
              <w:rPr>
                <w:color w:val="000000"/>
                <w:sz w:val="24"/>
                <w:szCs w:val="24"/>
              </w:rPr>
            </w:pPr>
            <w:r w:rsidRPr="00073355">
              <w:rPr>
                <w:color w:val="000000"/>
                <w:sz w:val="24"/>
                <w:szCs w:val="24"/>
              </w:rPr>
              <w:t>234,00</w:t>
            </w:r>
          </w:p>
        </w:tc>
      </w:tr>
      <w:tr w:rsidR="00073355" w:rsidRPr="00073355" w14:paraId="210E2E7A"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BA921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Перевозка грузов:</w:t>
            </w:r>
          </w:p>
        </w:tc>
        <w:tc>
          <w:tcPr>
            <w:tcW w:w="2552" w:type="dxa"/>
            <w:tcBorders>
              <w:top w:val="nil"/>
              <w:left w:val="nil"/>
              <w:bottom w:val="single" w:sz="4" w:space="0" w:color="auto"/>
              <w:right w:val="single" w:sz="4" w:space="0" w:color="auto"/>
            </w:tcBorders>
            <w:shd w:val="clear" w:color="auto" w:fill="auto"/>
            <w:vAlign w:val="center"/>
          </w:tcPr>
          <w:p w14:paraId="5B84679B" w14:textId="77777777" w:rsidR="00073355" w:rsidRPr="00073355" w:rsidRDefault="00073355" w:rsidP="00073355">
            <w:pPr>
              <w:jc w:val="center"/>
              <w:rPr>
                <w:color w:val="000000"/>
                <w:sz w:val="24"/>
                <w:szCs w:val="24"/>
              </w:rPr>
            </w:pPr>
            <w:r w:rsidRPr="00073355">
              <w:rPr>
                <w:color w:val="000000"/>
                <w:sz w:val="24"/>
                <w:szCs w:val="24"/>
              </w:rPr>
              <w:t>0,00</w:t>
            </w:r>
          </w:p>
        </w:tc>
        <w:tc>
          <w:tcPr>
            <w:tcW w:w="2551" w:type="dxa"/>
            <w:tcBorders>
              <w:top w:val="nil"/>
              <w:left w:val="nil"/>
              <w:bottom w:val="single" w:sz="4" w:space="0" w:color="auto"/>
              <w:right w:val="single" w:sz="4" w:space="0" w:color="auto"/>
            </w:tcBorders>
            <w:shd w:val="clear" w:color="auto" w:fill="auto"/>
            <w:vAlign w:val="center"/>
          </w:tcPr>
          <w:p w14:paraId="018795EE"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498F7F29"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0C08659B"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19B073"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до 200 км</w:t>
            </w:r>
          </w:p>
        </w:tc>
        <w:tc>
          <w:tcPr>
            <w:tcW w:w="2552" w:type="dxa"/>
            <w:tcBorders>
              <w:top w:val="nil"/>
              <w:left w:val="nil"/>
              <w:bottom w:val="single" w:sz="4" w:space="0" w:color="auto"/>
              <w:right w:val="single" w:sz="4" w:space="0" w:color="auto"/>
            </w:tcBorders>
            <w:shd w:val="clear" w:color="auto" w:fill="auto"/>
            <w:vAlign w:val="center"/>
          </w:tcPr>
          <w:p w14:paraId="4C92F31C" w14:textId="77777777" w:rsidR="00073355" w:rsidRPr="00073355" w:rsidRDefault="00073355" w:rsidP="00073355">
            <w:pPr>
              <w:jc w:val="center"/>
              <w:rPr>
                <w:color w:val="000000"/>
                <w:sz w:val="24"/>
                <w:szCs w:val="24"/>
              </w:rPr>
            </w:pPr>
            <w:r w:rsidRPr="00073355">
              <w:rPr>
                <w:color w:val="000000"/>
                <w:sz w:val="24"/>
                <w:szCs w:val="24"/>
              </w:rPr>
              <w:t>14 782,44</w:t>
            </w:r>
          </w:p>
        </w:tc>
        <w:tc>
          <w:tcPr>
            <w:tcW w:w="2551" w:type="dxa"/>
            <w:tcBorders>
              <w:top w:val="nil"/>
              <w:left w:val="nil"/>
              <w:bottom w:val="single" w:sz="4" w:space="0" w:color="auto"/>
              <w:right w:val="single" w:sz="4" w:space="0" w:color="auto"/>
            </w:tcBorders>
            <w:shd w:val="clear" w:color="auto" w:fill="auto"/>
            <w:vAlign w:val="center"/>
          </w:tcPr>
          <w:p w14:paraId="3C855004"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615B70EF"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378AE4BB" w14:textId="77777777" w:rsidTr="0007335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2EAA8C"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более 200 км</w:t>
            </w:r>
          </w:p>
        </w:tc>
        <w:tc>
          <w:tcPr>
            <w:tcW w:w="2552" w:type="dxa"/>
            <w:tcBorders>
              <w:top w:val="nil"/>
              <w:left w:val="nil"/>
              <w:bottom w:val="single" w:sz="4" w:space="0" w:color="auto"/>
              <w:right w:val="single" w:sz="4" w:space="0" w:color="auto"/>
            </w:tcBorders>
            <w:shd w:val="clear" w:color="auto" w:fill="auto"/>
            <w:vAlign w:val="center"/>
          </w:tcPr>
          <w:p w14:paraId="4E51A263" w14:textId="77777777" w:rsidR="00073355" w:rsidRPr="00073355" w:rsidRDefault="00073355" w:rsidP="00073355">
            <w:pPr>
              <w:jc w:val="center"/>
              <w:rPr>
                <w:color w:val="000000"/>
                <w:sz w:val="24"/>
                <w:szCs w:val="24"/>
              </w:rPr>
            </w:pPr>
            <w:r w:rsidRPr="00073355">
              <w:rPr>
                <w:color w:val="000000"/>
                <w:sz w:val="24"/>
                <w:szCs w:val="24"/>
              </w:rPr>
              <w:t>25 373,34</w:t>
            </w:r>
          </w:p>
        </w:tc>
        <w:tc>
          <w:tcPr>
            <w:tcW w:w="2551" w:type="dxa"/>
            <w:tcBorders>
              <w:top w:val="nil"/>
              <w:left w:val="nil"/>
              <w:bottom w:val="single" w:sz="4" w:space="0" w:color="auto"/>
              <w:right w:val="single" w:sz="4" w:space="0" w:color="auto"/>
            </w:tcBorders>
            <w:shd w:val="clear" w:color="auto" w:fill="auto"/>
            <w:vAlign w:val="center"/>
          </w:tcPr>
          <w:p w14:paraId="2CCF8E87"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319B8D5D"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488AB220" w14:textId="77777777" w:rsidTr="00073355">
        <w:trPr>
          <w:trHeight w:val="541"/>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6759965" w14:textId="77777777" w:rsidR="00073355" w:rsidRPr="00073355" w:rsidRDefault="00073355" w:rsidP="00073355">
            <w:pPr>
              <w:spacing w:after="0" w:line="276" w:lineRule="auto"/>
              <w:jc w:val="both"/>
              <w:rPr>
                <w:rFonts w:eastAsia="Times New Roman"/>
                <w:sz w:val="24"/>
                <w:szCs w:val="24"/>
                <w:lang w:eastAsia="ru-RU"/>
              </w:rPr>
            </w:pPr>
            <w:r w:rsidRPr="00073355">
              <w:rPr>
                <w:rFonts w:eastAsia="Times New Roman"/>
                <w:sz w:val="24"/>
                <w:szCs w:val="24"/>
                <w:lang w:eastAsia="ru-RU"/>
              </w:rPr>
              <w:t>* нормативные затраты на приобретение учитываются 1 раз в 5 лет в соответствии со Стандартом по организации и проведению татарского народного праздника «Сабантуй».</w:t>
            </w:r>
          </w:p>
        </w:tc>
      </w:tr>
    </w:tbl>
    <w:p w14:paraId="0BE047D3" w14:textId="77777777" w:rsidR="00073355" w:rsidRPr="00073355" w:rsidRDefault="00073355" w:rsidP="00073355">
      <w:pPr>
        <w:autoSpaceDE w:val="0"/>
        <w:autoSpaceDN w:val="0"/>
        <w:adjustRightInd w:val="0"/>
        <w:spacing w:after="0" w:line="276" w:lineRule="auto"/>
        <w:ind w:firstLine="709"/>
        <w:jc w:val="both"/>
      </w:pPr>
    </w:p>
    <w:p w14:paraId="36302718" w14:textId="77777777" w:rsidR="00073355" w:rsidRPr="00073355" w:rsidRDefault="00073355" w:rsidP="00073355">
      <w:pPr>
        <w:autoSpaceDE w:val="0"/>
        <w:autoSpaceDN w:val="0"/>
        <w:adjustRightInd w:val="0"/>
        <w:spacing w:after="0" w:line="276" w:lineRule="auto"/>
        <w:ind w:firstLine="709"/>
        <w:jc w:val="both"/>
      </w:pPr>
      <w:r w:rsidRPr="00073355">
        <w:t xml:space="preserve">и) В случае если принимающей стороной не обеспечивается предоставление спортивного, спортивно-игрового инвентаря, расходы на их приобретение (аренду) включаются в нормативы финансовых затрат. При проведении спортивно игровых мероприятий в рамках Сабантуя используется спортивный инвентарь и мобильное </w:t>
      </w:r>
      <w:r w:rsidRPr="00073355">
        <w:lastRenderedPageBreak/>
        <w:t xml:space="preserve">спортивно-игровое оборудование в рамках </w:t>
      </w:r>
      <w:r w:rsidRPr="00073355">
        <w:rPr>
          <w:rFonts w:eastAsia="Times New Roman"/>
        </w:rPr>
        <w:t>Стандарта по организации и проведению татарского народного праздника «Сабантуй»</w:t>
      </w:r>
      <w:r w:rsidRPr="00073355">
        <w:t>, которые подлежат обновлению по мере истечения срока эксплуатации.</w:t>
      </w:r>
    </w:p>
    <w:p w14:paraId="70589B75" w14:textId="77777777" w:rsidR="00073355" w:rsidRPr="00073355" w:rsidRDefault="00073355" w:rsidP="00073355">
      <w:pPr>
        <w:autoSpaceDE w:val="0"/>
        <w:autoSpaceDN w:val="0"/>
        <w:adjustRightInd w:val="0"/>
        <w:spacing w:after="0" w:line="276" w:lineRule="auto"/>
        <w:ind w:firstLine="709"/>
        <w:jc w:val="both"/>
      </w:pPr>
      <w:r w:rsidRPr="00073355">
        <w:t>Расходы на приобретение (аренду) спортивного инвентаря, спортивно-игрового, приобретение презентационного оборудования (Р</w:t>
      </w:r>
      <w:r w:rsidRPr="00073355">
        <w:rPr>
          <w:vertAlign w:val="subscript"/>
        </w:rPr>
        <w:t>8</w:t>
      </w:r>
      <w:r w:rsidRPr="00073355">
        <w:t>) рассчитываются по формуле (3.19):</w:t>
      </w:r>
    </w:p>
    <w:tbl>
      <w:tblPr>
        <w:tblW w:w="10348" w:type="dxa"/>
        <w:tblLook w:val="04A0" w:firstRow="1" w:lastRow="0" w:firstColumn="1" w:lastColumn="0" w:noHBand="0" w:noVBand="1"/>
      </w:tblPr>
      <w:tblGrid>
        <w:gridCol w:w="9455"/>
        <w:gridCol w:w="893"/>
      </w:tblGrid>
      <w:tr w:rsidR="00073355" w:rsidRPr="00073355" w14:paraId="778A0174" w14:textId="77777777" w:rsidTr="00073355">
        <w:tc>
          <w:tcPr>
            <w:tcW w:w="9606" w:type="dxa"/>
            <w:shd w:val="clear" w:color="auto" w:fill="auto"/>
          </w:tcPr>
          <w:p w14:paraId="1250CC3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8</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o</m:t>
                    </m:r>
                    <m:r>
                      <w:rPr>
                        <w:rFonts w:ascii="Cambria Math" w:hAnsi="Cambria Math"/>
                      </w:rPr>
                      <m:t>=1</m:t>
                    </m:r>
                  </m:sub>
                  <m:sup>
                    <m:r>
                      <w:rPr>
                        <w:rFonts w:ascii="Cambria Math" w:hAnsi="Cambria Math"/>
                        <w:lang w:val="en-US"/>
                      </w:rPr>
                      <m:t>w</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e>
                </m:nary>
                <m:r>
                  <w:rPr>
                    <w:rFonts w:ascii="Cambria Math" w:hAnsi="Cambria Math"/>
                  </w:rPr>
                  <m:t>,</m:t>
                </m:r>
              </m:oMath>
            </m:oMathPara>
          </w:p>
        </w:tc>
        <w:tc>
          <w:tcPr>
            <w:tcW w:w="742" w:type="dxa"/>
            <w:shd w:val="clear" w:color="auto" w:fill="auto"/>
            <w:vAlign w:val="center"/>
          </w:tcPr>
          <w:p w14:paraId="40B8405D" w14:textId="77777777" w:rsidR="00073355" w:rsidRPr="00073355" w:rsidRDefault="00073355" w:rsidP="00073355">
            <w:pPr>
              <w:autoSpaceDE w:val="0"/>
              <w:autoSpaceDN w:val="0"/>
              <w:adjustRightInd w:val="0"/>
              <w:spacing w:after="0" w:line="276" w:lineRule="auto"/>
            </w:pPr>
            <w:r w:rsidRPr="00073355">
              <w:t>(3.19)</w:t>
            </w:r>
          </w:p>
        </w:tc>
      </w:tr>
    </w:tbl>
    <w:p w14:paraId="0466BEE6" w14:textId="77777777" w:rsidR="00073355" w:rsidRPr="00073355" w:rsidRDefault="00073355" w:rsidP="00073355">
      <w:pPr>
        <w:autoSpaceDE w:val="0"/>
        <w:autoSpaceDN w:val="0"/>
        <w:adjustRightInd w:val="0"/>
        <w:spacing w:after="0" w:line="276" w:lineRule="auto"/>
        <w:ind w:firstLine="709"/>
        <w:jc w:val="both"/>
      </w:pPr>
      <w:r w:rsidRPr="00073355">
        <w:t>где:</w:t>
      </w:r>
    </w:p>
    <w:p w14:paraId="74B6257D"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oMath>
      <w:r w:rsidR="00073355" w:rsidRPr="00073355">
        <w:rPr>
          <w:rFonts w:eastAsia="Times New Roman"/>
        </w:rPr>
        <w:t xml:space="preserve"> – размер стоимости </w:t>
      </w:r>
      <w:r w:rsidR="00073355" w:rsidRPr="00073355">
        <w:rPr>
          <w:rFonts w:eastAsia="Times New Roman"/>
          <w:i/>
          <w:lang w:val="en-US"/>
        </w:rPr>
        <w:t>o</w:t>
      </w:r>
      <w:r w:rsidR="00073355" w:rsidRPr="00073355">
        <w:rPr>
          <w:rFonts w:eastAsia="Times New Roman"/>
          <w:i/>
        </w:rPr>
        <w:t>-го</w:t>
      </w:r>
      <w:r w:rsidR="00073355" w:rsidRPr="00073355">
        <w:rPr>
          <w:rFonts w:eastAsia="Times New Roman"/>
        </w:rPr>
        <w:t xml:space="preserve"> оборудования, рублей; </w:t>
      </w:r>
      <w:r w:rsidR="00073355" w:rsidRPr="00073355">
        <w:rPr>
          <w:i/>
          <w:lang w:val="en-US"/>
        </w:rPr>
        <w:t>w</w:t>
      </w:r>
      <w:r w:rsidR="00073355" w:rsidRPr="00073355">
        <w:t xml:space="preserve"> – количество приобретаемого (арендуемого) спортивного, спортивно-игрового инвентаря. </w:t>
      </w:r>
    </w:p>
    <w:p w14:paraId="0AC9257F" w14:textId="77777777" w:rsidR="00073355" w:rsidRPr="00073355" w:rsidRDefault="00073355" w:rsidP="00073355">
      <w:pPr>
        <w:autoSpaceDE w:val="0"/>
        <w:autoSpaceDN w:val="0"/>
        <w:adjustRightInd w:val="0"/>
        <w:spacing w:after="0" w:line="276" w:lineRule="auto"/>
        <w:ind w:firstLine="709"/>
        <w:jc w:val="both"/>
      </w:pPr>
      <w:r w:rsidRPr="00073355">
        <w:t>к) Расходы на приобретение призов (</w:t>
      </w:r>
      <m:oMath>
        <m:sSub>
          <m:sSubPr>
            <m:ctrlPr>
              <w:rPr>
                <w:rFonts w:ascii="Cambria Math" w:hAnsi="Cambria Math"/>
                <w:i/>
              </w:rPr>
            </m:ctrlPr>
          </m:sSubPr>
          <m:e>
            <m:r>
              <w:rPr>
                <w:rFonts w:ascii="Cambria Math" w:hAnsi="Cambria Math"/>
              </w:rPr>
              <m:t>Р</m:t>
            </m:r>
          </m:e>
          <m:sub>
            <m:r>
              <w:rPr>
                <w:rFonts w:ascii="Cambria Math" w:hAnsi="Cambria Math"/>
              </w:rPr>
              <m:t>9</m:t>
            </m:r>
          </m:sub>
        </m:sSub>
      </m:oMath>
      <w:r w:rsidRPr="00073355">
        <w:t>) включаются в нормативы финансовых затрат и рассчитываются по формуле (3.20):</w:t>
      </w:r>
    </w:p>
    <w:p w14:paraId="61B040FE" w14:textId="77777777" w:rsidR="00073355" w:rsidRPr="00073355" w:rsidRDefault="00073355" w:rsidP="00073355">
      <w:pPr>
        <w:autoSpaceDE w:val="0"/>
        <w:autoSpaceDN w:val="0"/>
        <w:adjustRightInd w:val="0"/>
        <w:spacing w:after="0" w:line="276" w:lineRule="auto"/>
        <w:ind w:firstLine="709"/>
        <w:jc w:val="both"/>
      </w:pPr>
    </w:p>
    <w:tbl>
      <w:tblPr>
        <w:tblW w:w="10348" w:type="dxa"/>
        <w:tblLook w:val="04A0" w:firstRow="1" w:lastRow="0" w:firstColumn="1" w:lastColumn="0" w:noHBand="0" w:noVBand="1"/>
      </w:tblPr>
      <w:tblGrid>
        <w:gridCol w:w="9455"/>
        <w:gridCol w:w="893"/>
      </w:tblGrid>
      <w:tr w:rsidR="00073355" w:rsidRPr="00073355" w14:paraId="03F4F9D3" w14:textId="77777777" w:rsidTr="00073355">
        <w:tc>
          <w:tcPr>
            <w:tcW w:w="9455" w:type="dxa"/>
            <w:shd w:val="clear" w:color="auto" w:fill="auto"/>
          </w:tcPr>
          <w:p w14:paraId="41BA3188"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9</m:t>
                    </m:r>
                  </m:sub>
                </m:sSub>
                <m:r>
                  <w:rPr>
                    <w:rFonts w:ascii="Cambria Math" w:hAnsi="Cambria Math"/>
                  </w:rPr>
                  <m:t>=</m:t>
                </m:r>
                <m:nary>
                  <m:naryPr>
                    <m:chr m:val="∑"/>
                    <m:limLoc m:val="undOvr"/>
                    <m:ctrlPr>
                      <w:rPr>
                        <w:rFonts w:ascii="Cambria Math" w:hAnsi="Cambria Math"/>
                        <w:i/>
                      </w:rPr>
                    </m:ctrlPr>
                  </m:naryPr>
                  <m:sub>
                    <m:r>
                      <w:rPr>
                        <w:rFonts w:ascii="Cambria Math" w:hAnsi="Cambria Math"/>
                      </w:rPr>
                      <m:t>а=1</m:t>
                    </m:r>
                  </m:sub>
                  <m:sup>
                    <m:r>
                      <w:rPr>
                        <w:rFonts w:ascii="Cambria Math" w:hAnsi="Cambria Math"/>
                      </w:rPr>
                      <m:t>k</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оц</m:t>
                            </m:r>
                          </m:e>
                          <m:sub>
                            <m:r>
                              <w:rPr>
                                <w:rFonts w:ascii="Cambria Math" w:hAnsi="Cambria Math"/>
                              </w:rPr>
                              <m:t>а</m:t>
                            </m:r>
                          </m:sub>
                        </m:sSub>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b=1</m:t>
                    </m:r>
                  </m:sub>
                  <m:sup>
                    <m:r>
                      <w:rPr>
                        <w:rFonts w:ascii="Cambria Math" w:hAnsi="Cambria Math"/>
                        <w:lang w:val="en-US"/>
                      </w:rPr>
                      <m:t>c</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d=1</m:t>
                    </m:r>
                  </m:sub>
                  <m:sup>
                    <m:r>
                      <w:rPr>
                        <w:rFonts w:ascii="Cambria Math" w:hAnsi="Cambria Math"/>
                      </w:rPr>
                      <m:t>e</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e>
                </m:nary>
              </m:oMath>
            </m:oMathPara>
          </w:p>
        </w:tc>
        <w:tc>
          <w:tcPr>
            <w:tcW w:w="893" w:type="dxa"/>
            <w:shd w:val="clear" w:color="auto" w:fill="auto"/>
            <w:vAlign w:val="center"/>
          </w:tcPr>
          <w:p w14:paraId="1F0AFF68" w14:textId="77777777" w:rsidR="00073355" w:rsidRPr="00073355" w:rsidRDefault="00073355" w:rsidP="00073355">
            <w:pPr>
              <w:autoSpaceDE w:val="0"/>
              <w:autoSpaceDN w:val="0"/>
              <w:adjustRightInd w:val="0"/>
              <w:spacing w:after="0" w:line="276" w:lineRule="auto"/>
            </w:pPr>
            <w:r w:rsidRPr="00073355">
              <w:t>(3.20)</w:t>
            </w:r>
          </w:p>
        </w:tc>
      </w:tr>
    </w:tbl>
    <w:p w14:paraId="6820BA3D"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4A95A4E7" w14:textId="77777777" w:rsidR="00073355" w:rsidRPr="00073355" w:rsidRDefault="00073355" w:rsidP="00073355">
      <w:pPr>
        <w:autoSpaceDE w:val="0"/>
        <w:autoSpaceDN w:val="0"/>
        <w:adjustRightInd w:val="0"/>
        <w:spacing w:after="0" w:line="276" w:lineRule="auto"/>
        <w:ind w:firstLine="709"/>
        <w:jc w:val="both"/>
      </w:pPr>
      <w:r w:rsidRPr="00073355">
        <w:t>где:</w:t>
      </w:r>
    </w:p>
    <w:p w14:paraId="69E41D96"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оц</m:t>
                </m:r>
              </m:e>
              <m:sub>
                <m:r>
                  <w:rPr>
                    <w:rFonts w:ascii="Cambria Math" w:hAnsi="Cambria Math"/>
                  </w:rPr>
                  <m:t>а</m:t>
                </m:r>
              </m:sub>
            </m:sSub>
          </m:sub>
        </m:sSub>
      </m:oMath>
      <w:r w:rsidR="00073355" w:rsidRPr="00073355">
        <w:rPr>
          <w:rFonts w:eastAsia="Times New Roman"/>
        </w:rPr>
        <w:t xml:space="preserve"> – размер стоимости </w:t>
      </w:r>
      <w:r w:rsidR="00073355" w:rsidRPr="00073355">
        <w:rPr>
          <w:rFonts w:eastAsia="Times New Roman"/>
          <w:i/>
          <w:lang w:val="en-US"/>
        </w:rPr>
        <w:t>a</w:t>
      </w:r>
      <w:r w:rsidR="00073355" w:rsidRPr="00073355">
        <w:rPr>
          <w:rFonts w:eastAsia="Times New Roman"/>
          <w:i/>
        </w:rPr>
        <w:t>-го</w:t>
      </w:r>
      <w:r w:rsidR="00073355" w:rsidRPr="00073355">
        <w:rPr>
          <w:rFonts w:eastAsia="Times New Roman"/>
        </w:rPr>
        <w:t xml:space="preserve"> особо ценного приза, рублей;</w:t>
      </w:r>
    </w:p>
    <w:p w14:paraId="6F50045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oMath>
      <w:r w:rsidR="00073355" w:rsidRPr="00073355">
        <w:rPr>
          <w:rFonts w:eastAsia="Times New Roman"/>
        </w:rPr>
        <w:t xml:space="preserve"> – размер стоимости </w:t>
      </w:r>
      <w:r w:rsidR="00073355" w:rsidRPr="00073355">
        <w:rPr>
          <w:rFonts w:eastAsia="Times New Roman"/>
          <w:i/>
          <w:lang w:val="en-US"/>
        </w:rPr>
        <w:t>b</w:t>
      </w:r>
      <w:r w:rsidR="00073355" w:rsidRPr="00073355">
        <w:rPr>
          <w:rFonts w:eastAsia="Times New Roman"/>
          <w:i/>
        </w:rPr>
        <w:t>-го</w:t>
      </w:r>
      <w:r w:rsidR="00073355" w:rsidRPr="00073355">
        <w:rPr>
          <w:rFonts w:eastAsia="Times New Roman"/>
        </w:rPr>
        <w:t xml:space="preserve"> ценного приза, рублей;</w:t>
      </w:r>
    </w:p>
    <w:p w14:paraId="6BC4742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oMath>
      <w:r w:rsidR="00073355" w:rsidRPr="00073355">
        <w:rPr>
          <w:rFonts w:eastAsia="Times New Roman"/>
        </w:rPr>
        <w:t xml:space="preserve"> – размер стоимости </w:t>
      </w:r>
      <w:r w:rsidR="00073355" w:rsidRPr="00073355">
        <w:rPr>
          <w:rFonts w:eastAsia="Times New Roman"/>
          <w:i/>
          <w:lang w:val="en-US"/>
        </w:rPr>
        <w:t>d</w:t>
      </w:r>
      <w:r w:rsidR="00073355" w:rsidRPr="00073355">
        <w:rPr>
          <w:rFonts w:eastAsia="Times New Roman"/>
          <w:i/>
        </w:rPr>
        <w:t>-го</w:t>
      </w:r>
      <w:r w:rsidR="00073355" w:rsidRPr="00073355">
        <w:rPr>
          <w:rFonts w:eastAsia="Times New Roman"/>
        </w:rPr>
        <w:t xml:space="preserve"> иного приза, рублей.</w:t>
      </w:r>
    </w:p>
    <w:p w14:paraId="6AA996B8" w14:textId="77777777" w:rsidR="00073355" w:rsidRPr="00073355" w:rsidRDefault="00073355" w:rsidP="00073355">
      <w:pPr>
        <w:spacing w:after="0" w:line="276" w:lineRule="auto"/>
        <w:ind w:firstLine="709"/>
        <w:jc w:val="both"/>
      </w:pPr>
      <w:r w:rsidRPr="00073355">
        <w:t xml:space="preserve">6. Нормативные затраты на проведение Сабантуев </w:t>
      </w:r>
      <w:r w:rsidRPr="00073355">
        <w:rPr>
          <w:lang w:val="en-US"/>
        </w:rPr>
        <w:t>III</w:t>
      </w:r>
      <w:r w:rsidRPr="00073355">
        <w:t xml:space="preserve"> категории (</w:t>
      </w:r>
      <m:oMath>
        <m:sSub>
          <m:sSubPr>
            <m:ctrlPr>
              <w:rPr>
                <w:rFonts w:ascii="Cambria Math" w:eastAsia="Cambria Math" w:hAnsi="Cambria Math"/>
              </w:rPr>
            </m:ctrlPr>
          </m:sSubPr>
          <m:e>
            <m:r>
              <m:rPr>
                <m:sty m:val="p"/>
              </m:rPr>
              <w:rPr>
                <w:rFonts w:ascii="Cambria Math" w:eastAsia="Cambria Math" w:hAnsi="Cambria Math"/>
              </w:rPr>
              <m:t>НФЗ</m:t>
            </m:r>
          </m:e>
          <m:sub>
            <m:sSub>
              <m:sSubPr>
                <m:ctrlPr>
                  <w:rPr>
                    <w:rFonts w:ascii="Cambria Math" w:eastAsia="Cambria Math" w:hAnsi="Cambria Math"/>
                  </w:rPr>
                </m:ctrlPr>
              </m:sSubPr>
              <m:e>
                <m:r>
                  <m:rPr>
                    <m:sty m:val="p"/>
                  </m:rPr>
                  <w:rPr>
                    <w:rFonts w:ascii="Cambria Math" w:eastAsia="Cambria Math" w:hAnsi="Cambria Math"/>
                  </w:rPr>
                  <m:t>С</m:t>
                </m:r>
              </m:e>
              <m:sub>
                <m:r>
                  <m:rPr>
                    <m:sty m:val="p"/>
                  </m:rPr>
                  <w:rPr>
                    <w:rFonts w:ascii="Cambria Math" w:eastAsia="Cambria Math" w:hAnsi="Cambria Math"/>
                    <w:lang w:val="en-US"/>
                  </w:rPr>
                  <m:t>III</m:t>
                </m:r>
              </m:sub>
            </m:sSub>
          </m:sub>
        </m:sSub>
      </m:oMath>
      <w:r w:rsidRPr="00073355">
        <w:t>) рассчитываются по формуле (4):</w:t>
      </w:r>
    </w:p>
    <w:tbl>
      <w:tblPr>
        <w:tblW w:w="0" w:type="auto"/>
        <w:tblLayout w:type="fixed"/>
        <w:tblLook w:val="04A0" w:firstRow="1" w:lastRow="0" w:firstColumn="1" w:lastColumn="0" w:noHBand="0" w:noVBand="1"/>
      </w:tblPr>
      <w:tblGrid>
        <w:gridCol w:w="9606"/>
        <w:gridCol w:w="588"/>
      </w:tblGrid>
      <w:tr w:rsidR="00073355" w:rsidRPr="00073355" w14:paraId="5F4D2D0B" w14:textId="77777777" w:rsidTr="00073355">
        <w:tc>
          <w:tcPr>
            <w:tcW w:w="9606" w:type="dxa"/>
            <w:shd w:val="clear" w:color="auto" w:fill="auto"/>
            <w:vAlign w:val="center"/>
          </w:tcPr>
          <w:p w14:paraId="07080FDA" w14:textId="77777777" w:rsidR="00073355" w:rsidRPr="00073355" w:rsidRDefault="005E3750" w:rsidP="00073355">
            <w:pPr>
              <w:spacing w:after="0" w:line="276" w:lineRule="auto"/>
              <w:ind w:firstLine="709"/>
              <w:jc w:val="center"/>
            </w:pPr>
            <m:oMathPara>
              <m:oMath>
                <m:sSub>
                  <m:sSubPr>
                    <m:ctrlPr>
                      <w:rPr>
                        <w:rFonts w:ascii="Cambria Math" w:eastAsia="Cambria Math" w:hAnsi="Cambria Math" w:cs="Cambria Math"/>
                      </w:rPr>
                    </m:ctrlPr>
                  </m:sSubPr>
                  <m:e>
                    <m:r>
                      <m:rPr>
                        <m:sty m:val="p"/>
                      </m:rPr>
                      <w:rPr>
                        <w:rFonts w:ascii="Cambria Math" w:eastAsia="Cambria Math" w:hAnsi="Cambria Math" w:cs="Cambria Math"/>
                      </w:rPr>
                      <m:t>НФЗ</m:t>
                    </m:r>
                  </m:e>
                  <m:sub>
                    <m:sSub>
                      <m:sSubPr>
                        <m:ctrlPr>
                          <w:rPr>
                            <w:rFonts w:ascii="Cambria Math" w:eastAsia="Cambria Math" w:hAnsi="Cambria Math" w:cs="Cambria Math"/>
                          </w:rPr>
                        </m:ctrlPr>
                      </m:sSubPr>
                      <m:e>
                        <m:r>
                          <m:rPr>
                            <m:sty m:val="p"/>
                          </m:rPr>
                          <w:rPr>
                            <w:rFonts w:ascii="Cambria Math" w:eastAsia="Cambria Math" w:hAnsi="Cambria Math" w:cs="Cambria Math"/>
                          </w:rPr>
                          <m:t>С</m:t>
                        </m:r>
                      </m:e>
                      <m:sub>
                        <m:r>
                          <m:rPr>
                            <m:sty m:val="p"/>
                          </m:rPr>
                          <w:rPr>
                            <w:rFonts w:ascii="Cambria Math" w:eastAsia="Cambria Math" w:hAnsi="Cambria Math" w:cs="Cambria Math"/>
                            <w:lang w:val="en-US"/>
                          </w:rPr>
                          <m:t>III</m:t>
                        </m:r>
                      </m:sub>
                    </m:sSub>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lang w:val="en-US"/>
                      </w:rPr>
                      <m:t>j</m:t>
                    </m:r>
                    <m:r>
                      <w:rPr>
                        <w:rFonts w:ascii="Cambria Math" w:eastAsia="Cambria Math" w:hAnsi="Cambria Math" w:cs="Cambria Math"/>
                      </w:rPr>
                      <m:t>=1</m:t>
                    </m:r>
                  </m:sub>
                  <m:sup>
                    <m:r>
                      <w:rPr>
                        <w:rFonts w:ascii="Cambria Math" w:eastAsia="Cambria Math" w:hAnsi="Cambria Math" w:cs="Cambria Math"/>
                      </w:rPr>
                      <m:t>7</m:t>
                    </m:r>
                  </m:sup>
                  <m:e>
                    <m:sSub>
                      <m:sSubPr>
                        <m:ctrlPr>
                          <w:rPr>
                            <w:rFonts w:ascii="Cambria Math" w:hAnsi="Cambria Math"/>
                            <w:i/>
                          </w:rPr>
                        </m:ctrlPr>
                      </m:sSubPr>
                      <m:e>
                        <m:r>
                          <m:rPr>
                            <m:sty m:val="p"/>
                          </m:rPr>
                          <w:rPr>
                            <w:rFonts w:ascii="Cambria Math" w:hAnsi="Cambria Math"/>
                          </w:rPr>
                          <m:t>Р</m:t>
                        </m:r>
                      </m:e>
                      <m:sub>
                        <m:r>
                          <w:rPr>
                            <w:rFonts w:ascii="Cambria Math" w:hAnsi="Cambria Math"/>
                          </w:rPr>
                          <m:t>j</m:t>
                        </m:r>
                      </m:sub>
                    </m:sSub>
                  </m:e>
                </m:nary>
                <m:r>
                  <w:rPr>
                    <w:rFonts w:ascii="Cambria Math" w:hAnsi="Cambria Math"/>
                  </w:rPr>
                  <m:t>,</m:t>
                </m:r>
              </m:oMath>
            </m:oMathPara>
          </w:p>
        </w:tc>
        <w:tc>
          <w:tcPr>
            <w:tcW w:w="588" w:type="dxa"/>
            <w:shd w:val="clear" w:color="auto" w:fill="auto"/>
            <w:vAlign w:val="center"/>
          </w:tcPr>
          <w:p w14:paraId="5B54CD19" w14:textId="77777777" w:rsidR="00073355" w:rsidRPr="00073355" w:rsidRDefault="00073355" w:rsidP="00073355">
            <w:pPr>
              <w:spacing w:after="0" w:line="276" w:lineRule="auto"/>
              <w:jc w:val="right"/>
            </w:pPr>
            <w:r w:rsidRPr="00073355">
              <w:t>(</w:t>
            </w:r>
            <w:r w:rsidRPr="00073355">
              <w:rPr>
                <w:lang w:val="en-US"/>
              </w:rPr>
              <w:t>4</w:t>
            </w:r>
            <w:r w:rsidRPr="00073355">
              <w:t>)</w:t>
            </w:r>
          </w:p>
        </w:tc>
      </w:tr>
    </w:tbl>
    <w:p w14:paraId="2EC5ED97" w14:textId="77777777" w:rsidR="00073355" w:rsidRPr="00073355" w:rsidRDefault="00073355" w:rsidP="00073355">
      <w:pPr>
        <w:spacing w:after="0" w:line="276" w:lineRule="auto"/>
        <w:ind w:firstLine="709"/>
        <w:jc w:val="both"/>
      </w:pPr>
    </w:p>
    <w:p w14:paraId="7A389796"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m:rPr>
                <m:sty m:val="p"/>
              </m:rPr>
              <w:rPr>
                <w:rFonts w:ascii="Cambria Math" w:hAnsi="Cambria Math"/>
              </w:rPr>
              <m:t>Р</m:t>
            </m:r>
          </m:e>
          <m:sub>
            <m:r>
              <w:rPr>
                <w:rFonts w:ascii="Cambria Math" w:hAnsi="Cambria Math"/>
                <w:lang w:val="en-US"/>
              </w:rPr>
              <m:t>j</m:t>
            </m:r>
          </m:sub>
        </m:sSub>
      </m:oMath>
      <w:r w:rsidR="00073355" w:rsidRPr="00073355">
        <w:t xml:space="preserve"> – затраты по статьям расходов.</w:t>
      </w:r>
    </w:p>
    <w:p w14:paraId="681C5E9C" w14:textId="77777777" w:rsidR="00073355" w:rsidRPr="00073355" w:rsidRDefault="00073355" w:rsidP="00073355">
      <w:pPr>
        <w:spacing w:after="0" w:line="276" w:lineRule="auto"/>
        <w:ind w:firstLine="709"/>
        <w:jc w:val="both"/>
        <w:rPr>
          <w:vertAlign w:val="subscript"/>
        </w:rPr>
      </w:pPr>
      <w:r w:rsidRPr="00073355">
        <w:t>В расходы на проведение Сабантуя включаются:</w:t>
      </w:r>
    </w:p>
    <w:p w14:paraId="23667019" w14:textId="77777777" w:rsidR="00073355" w:rsidRPr="00073355" w:rsidRDefault="00073355" w:rsidP="00073355">
      <w:pPr>
        <w:autoSpaceDE w:val="0"/>
        <w:autoSpaceDN w:val="0"/>
        <w:adjustRightInd w:val="0"/>
        <w:spacing w:after="0" w:line="276" w:lineRule="auto"/>
        <w:ind w:firstLine="709"/>
        <w:jc w:val="both"/>
      </w:pPr>
      <w:r w:rsidRPr="00073355">
        <w:t>а) Транспортные расходы (</w:t>
      </w:r>
      <m:oMath>
        <m:sSub>
          <m:sSubPr>
            <m:ctrlPr>
              <w:rPr>
                <w:rFonts w:ascii="Cambria Math" w:hAnsi="Cambria Math"/>
                <w:i/>
              </w:rPr>
            </m:ctrlPr>
          </m:sSubPr>
          <m:e>
            <m:r>
              <w:rPr>
                <w:rFonts w:ascii="Cambria Math" w:hAnsi="Cambria Math"/>
              </w:rPr>
              <m:t>Р</m:t>
            </m:r>
          </m:e>
          <m:sub>
            <m:r>
              <w:rPr>
                <w:rFonts w:ascii="Cambria Math" w:hAnsi="Cambria Math"/>
              </w:rPr>
              <m:t>1</m:t>
            </m:r>
          </m:sub>
        </m:sSub>
      </m:oMath>
      <w:r w:rsidRPr="00073355">
        <w:t>) рассчитываются по формуле (4.1):</w:t>
      </w:r>
    </w:p>
    <w:tbl>
      <w:tblPr>
        <w:tblW w:w="0" w:type="auto"/>
        <w:tblLook w:val="04A0" w:firstRow="1" w:lastRow="0" w:firstColumn="1" w:lastColumn="0" w:noHBand="0" w:noVBand="1"/>
      </w:tblPr>
      <w:tblGrid>
        <w:gridCol w:w="9452"/>
        <w:gridCol w:w="753"/>
      </w:tblGrid>
      <w:tr w:rsidR="00073355" w:rsidRPr="00073355" w14:paraId="608DA055" w14:textId="77777777" w:rsidTr="00073355">
        <w:tc>
          <w:tcPr>
            <w:tcW w:w="9606" w:type="dxa"/>
            <w:shd w:val="clear" w:color="auto" w:fill="auto"/>
          </w:tcPr>
          <w:p w14:paraId="2BE7385D"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b</m:t>
                    </m:r>
                    <m:r>
                      <w:rPr>
                        <w:rFonts w:ascii="Cambria Math" w:eastAsia="Times New Roman" w:hAnsi="Cambria Math"/>
                      </w:rPr>
                      <m:t>=1</m:t>
                    </m:r>
                  </m:sub>
                  <m:sup>
                    <m:r>
                      <w:rPr>
                        <w:rFonts w:ascii="Cambria Math" w:eastAsia="Times New Roman" w:hAnsi="Cambria Math"/>
                      </w:rPr>
                      <m:t>5</m:t>
                    </m:r>
                  </m:sup>
                  <m:e>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e>
                </m:nary>
                <m:r>
                  <w:rPr>
                    <w:rFonts w:ascii="Cambria Math" w:eastAsia="Times New Roman" w:hAnsi="Cambria Math"/>
                  </w:rPr>
                  <m:t xml:space="preserve">,  </m:t>
                </m:r>
              </m:oMath>
            </m:oMathPara>
          </w:p>
        </w:tc>
        <w:tc>
          <w:tcPr>
            <w:tcW w:w="588" w:type="dxa"/>
            <w:shd w:val="clear" w:color="auto" w:fill="auto"/>
            <w:vAlign w:val="center"/>
          </w:tcPr>
          <w:p w14:paraId="606A13FC" w14:textId="77777777" w:rsidR="00073355" w:rsidRPr="00073355" w:rsidRDefault="00073355" w:rsidP="00073355">
            <w:pPr>
              <w:autoSpaceDE w:val="0"/>
              <w:autoSpaceDN w:val="0"/>
              <w:adjustRightInd w:val="0"/>
              <w:spacing w:after="0" w:line="276" w:lineRule="auto"/>
            </w:pPr>
            <w:r w:rsidRPr="00073355">
              <w:t>(4.1)</w:t>
            </w:r>
          </w:p>
        </w:tc>
      </w:tr>
    </w:tbl>
    <w:p w14:paraId="344CCB66" w14:textId="77777777" w:rsidR="00073355" w:rsidRPr="00073355" w:rsidRDefault="00073355" w:rsidP="00073355">
      <w:pPr>
        <w:autoSpaceDE w:val="0"/>
        <w:autoSpaceDN w:val="0"/>
        <w:adjustRightInd w:val="0"/>
        <w:spacing w:after="0" w:line="276" w:lineRule="auto"/>
        <w:ind w:firstLine="709"/>
        <w:jc w:val="both"/>
      </w:pPr>
      <w:r w:rsidRPr="00073355">
        <w:t>где:</w:t>
      </w:r>
    </w:p>
    <w:p w14:paraId="0123DED3"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lang w:val="en-US"/>
                  </w:rPr>
                  <m:t>b</m:t>
                </m:r>
              </m:sub>
            </m:sSub>
          </m:sub>
        </m:sSub>
      </m:oMath>
      <w:r w:rsidR="00073355" w:rsidRPr="00073355">
        <w:rPr>
          <w:rFonts w:eastAsia="Times New Roman"/>
        </w:rPr>
        <w:t xml:space="preserve"> – составляющие транспортных расходов для различных видов используемого транспорта, рассчитываемые по формулам 4.1 – 4.6 (часть составляющих может принимать нулевые значения при использовании не всех видов транспорта).</w:t>
      </w:r>
    </w:p>
    <w:p w14:paraId="5828052A" w14:textId="77777777" w:rsidR="00073355" w:rsidRPr="00073355" w:rsidRDefault="00073355" w:rsidP="00073355">
      <w:pPr>
        <w:autoSpaceDE w:val="0"/>
        <w:autoSpaceDN w:val="0"/>
        <w:adjustRightInd w:val="0"/>
        <w:spacing w:after="0" w:line="276" w:lineRule="auto"/>
        <w:ind w:firstLine="709"/>
        <w:jc w:val="both"/>
      </w:pPr>
      <w:r w:rsidRPr="00073355">
        <w:lastRenderedPageBreak/>
        <w:t>Использование автомобильного транспорта</w:t>
      </w:r>
    </w:p>
    <w:p w14:paraId="125B0529" w14:textId="77777777" w:rsidR="00073355" w:rsidRPr="00073355" w:rsidRDefault="00073355" w:rsidP="00073355">
      <w:pPr>
        <w:autoSpaceDE w:val="0"/>
        <w:autoSpaceDN w:val="0"/>
        <w:adjustRightInd w:val="0"/>
        <w:spacing w:after="0" w:line="276" w:lineRule="auto"/>
        <w:ind w:firstLine="709"/>
        <w:jc w:val="both"/>
      </w:pPr>
      <w:r w:rsidRPr="00073355">
        <w:t>Расходы на использование собственного автомобильного транспорта (транспорта, находящегося на балансе творческого коллектива)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oMath>
      <w:r w:rsidRPr="00073355">
        <w:t>) рассчитываются по формуле (4.2):</w:t>
      </w:r>
    </w:p>
    <w:tbl>
      <w:tblPr>
        <w:tblW w:w="0" w:type="auto"/>
        <w:tblLook w:val="04A0" w:firstRow="1" w:lastRow="0" w:firstColumn="1" w:lastColumn="0" w:noHBand="0" w:noVBand="1"/>
      </w:tblPr>
      <w:tblGrid>
        <w:gridCol w:w="9452"/>
        <w:gridCol w:w="753"/>
      </w:tblGrid>
      <w:tr w:rsidR="00073355" w:rsidRPr="00073355" w14:paraId="43D2D41E" w14:textId="77777777" w:rsidTr="00073355">
        <w:tc>
          <w:tcPr>
            <w:tcW w:w="9606" w:type="dxa"/>
            <w:shd w:val="clear" w:color="auto" w:fill="auto"/>
          </w:tcPr>
          <w:p w14:paraId="48E1C039"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1</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r>
                      <w:rPr>
                        <w:rFonts w:ascii="Cambria Math" w:eastAsia="Times New Roman" w:hAnsi="Cambria Math"/>
                      </w:rPr>
                      <m:t>)</m:t>
                    </m:r>
                  </m:e>
                </m:nary>
                <m:r>
                  <w:rPr>
                    <w:rFonts w:ascii="Cambria Math" w:hAnsi="Cambria Math"/>
                  </w:rPr>
                  <m:t>,</m:t>
                </m:r>
              </m:oMath>
            </m:oMathPara>
          </w:p>
        </w:tc>
        <w:tc>
          <w:tcPr>
            <w:tcW w:w="588" w:type="dxa"/>
            <w:shd w:val="clear" w:color="auto" w:fill="auto"/>
            <w:vAlign w:val="center"/>
          </w:tcPr>
          <w:p w14:paraId="17982BBE" w14:textId="77777777" w:rsidR="00073355" w:rsidRPr="00073355" w:rsidRDefault="00073355" w:rsidP="00073355">
            <w:pPr>
              <w:autoSpaceDE w:val="0"/>
              <w:autoSpaceDN w:val="0"/>
              <w:adjustRightInd w:val="0"/>
              <w:spacing w:after="0" w:line="276" w:lineRule="auto"/>
            </w:pPr>
            <w:r w:rsidRPr="00073355">
              <w:t>(4.2)</w:t>
            </w:r>
          </w:p>
        </w:tc>
      </w:tr>
    </w:tbl>
    <w:p w14:paraId="0A20504E"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14B565C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стоимость 1 км пробега для </w:t>
      </w:r>
      <w:r w:rsidR="00073355" w:rsidRPr="00073355">
        <w:rPr>
          <w:rFonts w:eastAsia="Times New Roman"/>
          <w:i/>
          <w:lang w:val="en-US"/>
        </w:rPr>
        <w:t>l</w:t>
      </w:r>
      <w:r w:rsidR="00073355" w:rsidRPr="00073355">
        <w:rPr>
          <w:rFonts w:eastAsia="Times New Roman"/>
        </w:rPr>
        <w:t>-го транспортного средства, рублей;</w:t>
      </w:r>
    </w:p>
    <w:p w14:paraId="0E0F3C6C"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 протяженность пробега для </w:t>
      </w:r>
      <w:r w:rsidR="00073355" w:rsidRPr="00073355">
        <w:rPr>
          <w:rFonts w:eastAsia="Times New Roman"/>
          <w:i/>
          <w:lang w:val="en-US"/>
        </w:rPr>
        <w:t>l</w:t>
      </w:r>
      <w:r w:rsidR="00073355" w:rsidRPr="00073355">
        <w:rPr>
          <w:rFonts w:eastAsia="Times New Roman"/>
        </w:rPr>
        <w:t>-го транспортного средства, километров;</w:t>
      </w:r>
    </w:p>
    <w:p w14:paraId="798DB1A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i/>
          <w:lang w:val="en-US"/>
        </w:rPr>
        <w:t>n</w:t>
      </w:r>
      <w:r w:rsidRPr="00073355">
        <w:rPr>
          <w:rFonts w:eastAsia="Times New Roman"/>
          <w:i/>
        </w:rPr>
        <w:t xml:space="preserve"> </w:t>
      </w:r>
      <w:r w:rsidRPr="00073355">
        <w:rPr>
          <w:rFonts w:eastAsia="Times New Roman"/>
        </w:rPr>
        <w:t>– количество собственных транспортных средств, участвующих в Сабантуях.</w:t>
      </w:r>
    </w:p>
    <w:p w14:paraId="4BE468BF"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рассчитывается по формуле (4.2.1):</w:t>
      </w:r>
    </w:p>
    <w:tbl>
      <w:tblPr>
        <w:tblW w:w="0" w:type="auto"/>
        <w:tblLook w:val="04A0" w:firstRow="1" w:lastRow="0" w:firstColumn="1" w:lastColumn="0" w:noHBand="0" w:noVBand="1"/>
      </w:tblPr>
      <w:tblGrid>
        <w:gridCol w:w="9242"/>
        <w:gridCol w:w="963"/>
      </w:tblGrid>
      <w:tr w:rsidR="00073355" w:rsidRPr="00073355" w14:paraId="10D26492" w14:textId="77777777" w:rsidTr="00073355">
        <w:tc>
          <w:tcPr>
            <w:tcW w:w="9322" w:type="dxa"/>
            <w:shd w:val="clear" w:color="auto" w:fill="auto"/>
          </w:tcPr>
          <w:p w14:paraId="14933996"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 xml:space="preserve"> </m:t>
              </m:r>
            </m:oMath>
            <w:r w:rsidR="00073355" w:rsidRPr="00073355">
              <w:rPr>
                <w:rFonts w:eastAsia="Times New Roman"/>
              </w:rPr>
              <w:t>+</w:t>
            </w:r>
            <w:r w:rsidR="00073355" w:rsidRPr="00073355">
              <w:rPr>
                <w:rFonts w:eastAsia="Times New Roman"/>
                <w:lang w:val="tt-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 </w:t>
            </w: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00073355" w:rsidRPr="00073355">
              <w:rPr>
                <w:rFonts w:eastAsia="Times New Roman"/>
              </w:rPr>
              <w:t>,</w:t>
            </w:r>
          </w:p>
        </w:tc>
        <w:tc>
          <w:tcPr>
            <w:tcW w:w="872" w:type="dxa"/>
            <w:shd w:val="clear" w:color="auto" w:fill="auto"/>
            <w:vAlign w:val="center"/>
          </w:tcPr>
          <w:p w14:paraId="6F14ECEE" w14:textId="77777777" w:rsidR="00073355" w:rsidRPr="00073355" w:rsidRDefault="00073355" w:rsidP="00073355">
            <w:pPr>
              <w:autoSpaceDE w:val="0"/>
              <w:autoSpaceDN w:val="0"/>
              <w:adjustRightInd w:val="0"/>
              <w:spacing w:after="0" w:line="276" w:lineRule="auto"/>
            </w:pPr>
            <w:r w:rsidRPr="00073355">
              <w:t>(4.2.1)</w:t>
            </w:r>
          </w:p>
        </w:tc>
      </w:tr>
    </w:tbl>
    <w:p w14:paraId="7268DD1F"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где:</w:t>
      </w:r>
    </w:p>
    <w:p w14:paraId="3BF7F548"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00073355" w:rsidRPr="00073355">
        <w:t xml:space="preserve"> - расходы на топливо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 xml:space="preserve">/км; </w:t>
      </w:r>
    </w:p>
    <w:p w14:paraId="3289B149"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00073355" w:rsidRPr="00073355">
        <w:t xml:space="preserve"> – расходы на смазочные и прочие эксплуатационные материалы</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67630719"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расходы на износ и ремонт шин на 1 км пробега</w:t>
      </w:r>
      <w:r w:rsidR="00073355" w:rsidRPr="00073355">
        <w:rPr>
          <w:rFonts w:eastAsia="Times New Roman"/>
        </w:rPr>
        <w:t xml:space="preserve">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5D143228"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 xml:space="preserve"> </w:t>
      </w:r>
      <w:r w:rsidR="00073355" w:rsidRPr="00073355">
        <w:t>- расходы на техническое обслуживание и ремонт</w:t>
      </w:r>
      <w:r w:rsidR="00073355" w:rsidRPr="00073355">
        <w:rPr>
          <w:rFonts w:eastAsia="Times New Roman"/>
        </w:rPr>
        <w:t xml:space="preserve"> на 1 км пробега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/км;</w:t>
      </w:r>
    </w:p>
    <w:p w14:paraId="6AD50DD5" w14:textId="77777777" w:rsidR="00073355" w:rsidRPr="00073355" w:rsidRDefault="005E3750" w:rsidP="00073355">
      <w:pPr>
        <w:widowControl w:val="0"/>
        <w:autoSpaceDE w:val="0"/>
        <w:autoSpaceDN w:val="0"/>
        <w:adjustRightInd w:val="0"/>
        <w:spacing w:after="0" w:line="276" w:lineRule="auto"/>
        <w:ind w:firstLine="709"/>
        <w:jc w:val="both"/>
      </w:pP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00073355" w:rsidRPr="00073355">
        <w:t xml:space="preserve"> - величина прочих расходов</w:t>
      </w:r>
      <w:r w:rsidR="00073355" w:rsidRPr="00073355">
        <w:rPr>
          <w:rFonts w:eastAsia="Times New Roman"/>
        </w:rPr>
        <w:t xml:space="preserve"> на 1 км пробега для </w:t>
      </w:r>
      <w:r w:rsidR="00073355" w:rsidRPr="00073355">
        <w:rPr>
          <w:rFonts w:eastAsia="Times New Roman"/>
          <w:i/>
          <w:lang w:val="en-US"/>
        </w:rPr>
        <w:t>l</w:t>
      </w:r>
      <w:r w:rsidR="00073355" w:rsidRPr="00073355">
        <w:rPr>
          <w:rFonts w:eastAsia="Times New Roman"/>
        </w:rPr>
        <w:t>-го транспортного средства</w:t>
      </w:r>
      <w:r w:rsidR="00073355" w:rsidRPr="00073355">
        <w:t xml:space="preserve">, </w:t>
      </w:r>
      <w:proofErr w:type="spellStart"/>
      <w:r w:rsidR="00073355" w:rsidRPr="00073355">
        <w:t>руб</w:t>
      </w:r>
      <w:proofErr w:type="spellEnd"/>
      <w:r w:rsidR="00073355" w:rsidRPr="00073355">
        <w:t xml:space="preserve">/км. </w:t>
      </w:r>
    </w:p>
    <w:p w14:paraId="0A809466"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bCs/>
          <w:lang w:eastAsia="ru-RU"/>
        </w:rPr>
      </w:pPr>
      <w:r w:rsidRPr="00073355">
        <w:rPr>
          <w:rFonts w:eastAsia="Times New Roman"/>
          <w:bCs/>
          <w:lang w:eastAsia="ru-RU"/>
        </w:rPr>
        <w:t>Расходы на топливо</w:t>
      </w:r>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bCs/>
          <w:lang w:eastAsia="ru-RU"/>
        </w:rPr>
        <w:t xml:space="preserve">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oMath>
      <w:r w:rsidRPr="00073355">
        <w:rPr>
          <w:rFonts w:eastAsia="Times New Roman"/>
          <w:bCs/>
          <w:lang w:eastAsia="ru-RU"/>
        </w:rPr>
        <w:t>) рассчитываются по формуле (4.2.2):</w:t>
      </w:r>
    </w:p>
    <w:tbl>
      <w:tblPr>
        <w:tblW w:w="0" w:type="auto"/>
        <w:tblLook w:val="04A0" w:firstRow="1" w:lastRow="0" w:firstColumn="1" w:lastColumn="0" w:noHBand="0" w:noVBand="1"/>
      </w:tblPr>
      <w:tblGrid>
        <w:gridCol w:w="9180"/>
        <w:gridCol w:w="1014"/>
      </w:tblGrid>
      <w:tr w:rsidR="00073355" w:rsidRPr="00073355" w14:paraId="53F6989B" w14:textId="77777777" w:rsidTr="00073355">
        <w:tc>
          <w:tcPr>
            <w:tcW w:w="9180" w:type="dxa"/>
            <w:shd w:val="clear" w:color="auto" w:fill="auto"/>
          </w:tcPr>
          <w:p w14:paraId="01C9D5D0"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=(0,01×</m:t>
              </m:r>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1+0,01×</m:t>
                  </m:r>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e>
              </m:d>
              <m:r>
                <w:rPr>
                  <w:rFonts w:ascii="Cambria Math" w:eastAsia="Times New Roman" w:hAnsi="Cambria Math"/>
                </w:rPr>
                <m:t>)×</m:t>
              </m:r>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zh-CN"/>
              </w:rPr>
              <w:t>,</w:t>
            </w:r>
          </w:p>
        </w:tc>
        <w:tc>
          <w:tcPr>
            <w:tcW w:w="1014" w:type="dxa"/>
            <w:shd w:val="clear" w:color="auto" w:fill="auto"/>
            <w:vAlign w:val="center"/>
          </w:tcPr>
          <w:p w14:paraId="371C4E5A" w14:textId="77777777" w:rsidR="00073355" w:rsidRPr="00073355" w:rsidRDefault="00073355" w:rsidP="00073355">
            <w:pPr>
              <w:autoSpaceDE w:val="0"/>
              <w:autoSpaceDN w:val="0"/>
              <w:adjustRightInd w:val="0"/>
              <w:spacing w:after="0" w:line="276" w:lineRule="auto"/>
            </w:pPr>
            <w:r w:rsidRPr="00073355">
              <w:t>(4.2.2)</w:t>
            </w:r>
          </w:p>
        </w:tc>
      </w:tr>
    </w:tbl>
    <w:p w14:paraId="36494ED9" w14:textId="77777777" w:rsidR="00073355" w:rsidRPr="00073355" w:rsidRDefault="00073355" w:rsidP="00073355">
      <w:pPr>
        <w:spacing w:after="0" w:line="276" w:lineRule="auto"/>
        <w:ind w:firstLine="709"/>
        <w:jc w:val="both"/>
        <w:rPr>
          <w:rFonts w:eastAsia="Times New Roman"/>
          <w:lang w:eastAsia="zh-CN"/>
        </w:rPr>
      </w:pPr>
      <w:r w:rsidRPr="00073355">
        <w:rPr>
          <w:rFonts w:eastAsia="Times New Roman"/>
          <w:lang w:eastAsia="zh-CN"/>
        </w:rPr>
        <w:t>где:</w:t>
      </w:r>
    </w:p>
    <w:p w14:paraId="35629AD2"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00073355" w:rsidRPr="00073355">
        <w:rPr>
          <w:rFonts w:eastAsia="Times New Roman"/>
          <w:vertAlign w:val="subscript"/>
          <w:lang w:eastAsia="zh-CN"/>
        </w:rPr>
        <w:t xml:space="preserve"> </w:t>
      </w:r>
      <w:r w:rsidR="00073355" w:rsidRPr="00073355">
        <w:rPr>
          <w:rFonts w:eastAsia="Times New Roman"/>
          <w:lang w:eastAsia="zh-CN"/>
        </w:rPr>
        <w:t xml:space="preserve"> – базовая норма расхода топлива, </w:t>
      </w:r>
      <w:r w:rsidR="00073355" w:rsidRPr="00073355">
        <w:rPr>
          <w:rFonts w:eastAsia="Times New Roman"/>
          <w:lang w:val="tt-RU" w:eastAsia="zh-CN"/>
        </w:rPr>
        <w:t xml:space="preserve">1 </w:t>
      </w:r>
      <w:r w:rsidR="00073355" w:rsidRPr="00073355">
        <w:rPr>
          <w:rFonts w:eastAsia="Times New Roman"/>
          <w:lang w:eastAsia="zh-CN"/>
        </w:rPr>
        <w:t>л</w:t>
      </w:r>
      <w:r w:rsidR="00073355" w:rsidRPr="00073355">
        <w:rPr>
          <w:rFonts w:eastAsia="Times New Roman"/>
          <w:lang w:val="tt-RU" w:eastAsia="zh-CN"/>
        </w:rPr>
        <w:t>итр</w:t>
      </w:r>
      <w:r w:rsidR="00073355" w:rsidRPr="00073355">
        <w:rPr>
          <w:rFonts w:eastAsia="Times New Roman"/>
          <w:lang w:eastAsia="zh-CN"/>
        </w:rPr>
        <w:t xml:space="preserve"> на 100 км пробега;</w:t>
      </w:r>
    </w:p>
    <w:p w14:paraId="22DA48C7" w14:textId="77777777" w:rsidR="00073355" w:rsidRPr="00073355" w:rsidRDefault="005E3750" w:rsidP="00073355">
      <w:pPr>
        <w:spacing w:after="0" w:line="276" w:lineRule="auto"/>
        <w:ind w:firstLine="709"/>
        <w:jc w:val="both"/>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00073355" w:rsidRPr="00073355">
        <w:rPr>
          <w:rFonts w:eastAsia="Times New Roman"/>
          <w:lang w:eastAsia="ru-RU"/>
        </w:rPr>
        <w:t xml:space="preserve"> – поправочный коэффициент (суммарная относительная надбавка или снижение) к </w:t>
      </w:r>
      <w:r w:rsidR="00073355" w:rsidRPr="00073355">
        <w:rPr>
          <w:rFonts w:eastAsia="Times New Roman"/>
          <w:lang w:eastAsia="zh-CN"/>
        </w:rPr>
        <w:t>базовой норме расхода топлива,</w:t>
      </w:r>
      <w:r w:rsidR="00073355" w:rsidRPr="00073355">
        <w:rPr>
          <w:rFonts w:eastAsia="Times New Roman"/>
          <w:lang w:eastAsia="ru-RU"/>
        </w:rPr>
        <w:t xml:space="preserve"> процентов;</w:t>
      </w:r>
    </w:p>
    <w:p w14:paraId="2B26AFA5"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lang w:eastAsia="ru-RU"/>
        </w:rPr>
      </w:pPr>
      <m:oMath>
        <m:sSub>
          <m:sSubPr>
            <m:ctrlPr>
              <w:rPr>
                <w:rFonts w:ascii="Cambria Math" w:eastAsia="Times New Roman" w:hAnsi="Cambria Math"/>
                <w:i/>
                <w:lang w:eastAsia="zh-CN"/>
              </w:rPr>
            </m:ctrlPr>
          </m:sSubPr>
          <m:e>
            <m:r>
              <w:rPr>
                <w:rFonts w:ascii="Cambria Math" w:eastAsia="Times New Roman" w:hAnsi="Cambria Math"/>
                <w:lang w:eastAsia="zh-CN"/>
              </w:rPr>
              <m:t>С</m:t>
            </m:r>
          </m:e>
          <m:sub>
            <m:r>
              <w:rPr>
                <w:rFonts w:ascii="Cambria Math" w:eastAsia="Times New Roman" w:hAnsi="Cambria Math"/>
                <w:lang w:eastAsia="zh-CN"/>
              </w:rPr>
              <m:t>Т</m:t>
            </m:r>
          </m:sub>
        </m:sSub>
      </m:oMath>
      <w:r w:rsidR="00073355" w:rsidRPr="00073355">
        <w:rPr>
          <w:rFonts w:eastAsia="Times New Roman"/>
          <w:lang w:eastAsia="ru-RU"/>
        </w:rPr>
        <w:t xml:space="preserve"> - стоимость топлива, рублей.</w:t>
      </w:r>
    </w:p>
    <w:p w14:paraId="062D0D02"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Базовая норма расхода топлива </w:t>
      </w:r>
      <m:oMath>
        <m:sSub>
          <m:sSubPr>
            <m:ctrlPr>
              <w:rPr>
                <w:rFonts w:ascii="Cambria Math" w:eastAsia="Times New Roman" w:hAnsi="Cambria Math"/>
                <w:i/>
              </w:rPr>
            </m:ctrlPr>
          </m:sSubPr>
          <m:e>
            <m:r>
              <w:rPr>
                <w:rFonts w:ascii="Cambria Math" w:eastAsia="Times New Roman" w:hAnsi="Cambria Math"/>
              </w:rPr>
              <m:t>Н</m:t>
            </m:r>
          </m:e>
          <m:sub>
            <m:sSub>
              <m:sSubPr>
                <m:ctrlPr>
                  <w:rPr>
                    <w:rFonts w:ascii="Cambria Math" w:eastAsia="Times New Roman" w:hAnsi="Cambria Math"/>
                    <w:i/>
                  </w:rPr>
                </m:ctrlPr>
              </m:sSubPr>
              <m:e>
                <m:r>
                  <w:rPr>
                    <w:rFonts w:ascii="Cambria Math" w:eastAsia="Times New Roman" w:hAnsi="Cambria Math"/>
                  </w:rPr>
                  <m:t>БАЗт</m:t>
                </m:r>
              </m:e>
              <m:sub>
                <m:r>
                  <w:rPr>
                    <w:rFonts w:ascii="Cambria Math" w:eastAsia="Times New Roman" w:hAnsi="Cambria Math"/>
                    <w:lang w:val="en-US"/>
                  </w:rPr>
                  <m:t>l</m:t>
                </m:r>
              </m:sub>
            </m:sSub>
          </m:sub>
        </m:sSub>
      </m:oMath>
      <w:r w:rsidRPr="00073355">
        <w:rPr>
          <w:rFonts w:eastAsia="Times New Roman"/>
        </w:rPr>
        <w:t xml:space="preserve"> и поправочный коэффициент </w:t>
      </w:r>
      <m:oMath>
        <m:sSub>
          <m:sSubPr>
            <m:ctrlPr>
              <w:rPr>
                <w:rFonts w:ascii="Cambria Math" w:eastAsia="Times New Roman" w:hAnsi="Cambria Math"/>
                <w:i/>
              </w:rPr>
            </m:ctrlPr>
          </m:sSubPr>
          <m:e>
            <m:r>
              <w:rPr>
                <w:rFonts w:ascii="Cambria Math" w:eastAsia="Times New Roman" w:hAnsi="Cambria Math"/>
                <w:lang w:val="en-US"/>
              </w:rPr>
              <m:t>D</m:t>
            </m:r>
          </m:e>
          <m:sub>
            <m:sSub>
              <m:sSubPr>
                <m:ctrlPr>
                  <w:rPr>
                    <w:rFonts w:ascii="Cambria Math" w:eastAsia="Times New Roman" w:hAnsi="Cambria Math"/>
                    <w:i/>
                  </w:rPr>
                </m:ctrlPr>
              </m:sSubPr>
              <m:e>
                <m:r>
                  <w:rPr>
                    <w:rFonts w:ascii="Cambria Math" w:eastAsia="Times New Roman" w:hAnsi="Cambria Math"/>
                  </w:rPr>
                  <m:t>СУММ</m:t>
                </m:r>
              </m:e>
              <m:sub>
                <m:r>
                  <w:rPr>
                    <w:rFonts w:ascii="Cambria Math" w:eastAsia="Times New Roman" w:hAnsi="Cambria Math"/>
                    <w:lang w:val="en-US"/>
                  </w:rPr>
                  <m:t>l</m:t>
                </m:r>
              </m:sub>
            </m:sSub>
          </m:sub>
        </m:sSub>
      </m:oMath>
      <w:r w:rsidRPr="00073355">
        <w:rPr>
          <w:rFonts w:eastAsia="Times New Roman"/>
        </w:rPr>
        <w:t xml:space="preserve"> берутся в </w:t>
      </w:r>
      <w:r w:rsidRPr="00073355">
        <w:rPr>
          <w:rFonts w:eastAsia="Times New Roman"/>
          <w:lang w:eastAsia="zh-CN"/>
        </w:rPr>
        <w:t xml:space="preserve">соответствии с </w:t>
      </w:r>
      <w:r w:rsidRPr="00073355">
        <w:rPr>
          <w:rFonts w:eastAsia="Times New Roman"/>
          <w:lang w:eastAsia="ru-RU"/>
        </w:rPr>
        <w:t xml:space="preserve">Методическими </w:t>
      </w:r>
      <w:hyperlink w:anchor="Par26" w:history="1">
        <w:r w:rsidRPr="00073355">
          <w:rPr>
            <w:rFonts w:eastAsia="Times New Roman"/>
            <w:lang w:eastAsia="ru-RU"/>
          </w:rPr>
          <w:t>рекомендаци</w:t>
        </w:r>
      </w:hyperlink>
      <w:r w:rsidRPr="00073355">
        <w:rPr>
          <w:rFonts w:eastAsia="Times New Roman"/>
          <w:lang w:eastAsia="ru-RU"/>
        </w:rPr>
        <w:t xml:space="preserve">ями «Нормы расхода топлив и смазочных материалов на автомобильном транспорте», утвержденными распоряжением Министерства транспорта Российской Федерации от 14 марта 2008 г. </w:t>
      </w:r>
      <w:r w:rsidRPr="00073355">
        <w:rPr>
          <w:rFonts w:eastAsia="Times New Roman"/>
          <w:lang w:eastAsia="ru-RU"/>
        </w:rPr>
        <w:br/>
      </w:r>
      <w:r w:rsidRPr="00073355">
        <w:rPr>
          <w:rFonts w:eastAsia="Times New Roman"/>
          <w:lang w:eastAsia="ru-RU"/>
        </w:rPr>
        <w:lastRenderedPageBreak/>
        <w:t>№ АМ-23-р.</w:t>
      </w:r>
    </w:p>
    <w:p w14:paraId="0958C4D2"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смазочные и прочие эксплуатационные материалы</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Pr="00073355">
        <w:rPr>
          <w:rFonts w:eastAsia="Times New Roman"/>
        </w:rPr>
        <w:t xml:space="preserve">) рассчитываются по формуле </w:t>
      </w:r>
      <w:r w:rsidRPr="00073355">
        <w:t>(4.2.3)</w:t>
      </w:r>
      <w:r w:rsidRPr="00073355">
        <w:rPr>
          <w:rFonts w:eastAsia="Times New Roman"/>
        </w:rPr>
        <w:t>:</w:t>
      </w:r>
    </w:p>
    <w:tbl>
      <w:tblPr>
        <w:tblW w:w="0" w:type="auto"/>
        <w:tblLook w:val="04A0" w:firstRow="1" w:lastRow="0" w:firstColumn="1" w:lastColumn="0" w:noHBand="0" w:noVBand="1"/>
      </w:tblPr>
      <w:tblGrid>
        <w:gridCol w:w="9161"/>
        <w:gridCol w:w="1033"/>
      </w:tblGrid>
      <w:tr w:rsidR="00073355" w:rsidRPr="00073355" w14:paraId="6AAA090B" w14:textId="77777777" w:rsidTr="00073355">
        <w:tc>
          <w:tcPr>
            <w:tcW w:w="9161" w:type="dxa"/>
            <w:shd w:val="clear" w:color="auto" w:fill="auto"/>
          </w:tcPr>
          <w:p w14:paraId="2D835D85" w14:textId="77777777" w:rsidR="00073355" w:rsidRPr="00073355" w:rsidRDefault="005E3750" w:rsidP="00073355">
            <w:pPr>
              <w:tabs>
                <w:tab w:val="left" w:pos="3915"/>
              </w:tabs>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×0,08</m:t>
              </m:r>
            </m:oMath>
          </w:p>
        </w:tc>
        <w:tc>
          <w:tcPr>
            <w:tcW w:w="1033" w:type="dxa"/>
            <w:shd w:val="clear" w:color="auto" w:fill="auto"/>
            <w:vAlign w:val="center"/>
          </w:tcPr>
          <w:p w14:paraId="23A777C2" w14:textId="77777777" w:rsidR="00073355" w:rsidRPr="00073355" w:rsidRDefault="00073355" w:rsidP="00073355">
            <w:pPr>
              <w:autoSpaceDE w:val="0"/>
              <w:autoSpaceDN w:val="0"/>
              <w:adjustRightInd w:val="0"/>
              <w:spacing w:after="0" w:line="276" w:lineRule="auto"/>
            </w:pPr>
            <w:r w:rsidRPr="00073355">
              <w:t>(4.2.3).</w:t>
            </w:r>
          </w:p>
        </w:tc>
      </w:tr>
    </w:tbl>
    <w:p w14:paraId="1829D459"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 xml:space="preserve">Расходы на износ и ремонт шин </w:t>
      </w:r>
      <m:oMath>
        <m:r>
          <w:rPr>
            <w:rFonts w:ascii="Cambria Math" w:eastAsia="Times New Roman" w:hAnsi="Cambria Math"/>
            <w:lang w:eastAsia="ru-RU"/>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oMath>
      <w:r w:rsidRPr="00073355">
        <w:t xml:space="preserve"> на 1 км пробега</w:t>
      </w:r>
      <w:r w:rsidRPr="00073355">
        <w:rPr>
          <w:rFonts w:eastAsia="Times New Roman"/>
        </w:rPr>
        <w:t xml:space="preserve"> для </w:t>
      </w:r>
      <w:r w:rsidRPr="00073355">
        <w:rPr>
          <w:rFonts w:eastAsia="Times New Roman"/>
          <w:i/>
          <w:lang w:val="en-US"/>
        </w:rPr>
        <w:t>l</w:t>
      </w:r>
      <w:r w:rsidRPr="00073355">
        <w:rPr>
          <w:rFonts w:eastAsia="Times New Roman"/>
        </w:rPr>
        <w:t>-го транспортного средства</w:t>
      </w:r>
      <w:r w:rsidRPr="00073355">
        <w:rPr>
          <w:rFonts w:eastAsia="Times New Roman"/>
          <w:lang w:eastAsia="ru-RU"/>
        </w:rPr>
        <w:t xml:space="preserve"> </w:t>
      </w:r>
      <w:r w:rsidRPr="00073355">
        <w:rPr>
          <w:rFonts w:eastAsia="Times New Roman"/>
        </w:rPr>
        <w:t>рассчитываются</w:t>
      </w:r>
      <w:r w:rsidRPr="00073355">
        <w:rPr>
          <w:rFonts w:eastAsia="Times New Roman"/>
          <w:lang w:eastAsia="ru-RU"/>
        </w:rPr>
        <w:t xml:space="preserve"> по формуле </w:t>
      </w:r>
      <w:r w:rsidRPr="00073355">
        <w:t>(4.2.4)</w:t>
      </w:r>
      <w:r w:rsidRPr="00073355">
        <w:rPr>
          <w:rFonts w:eastAsia="Times New Roman"/>
          <w:lang w:eastAsia="ru-RU"/>
        </w:rPr>
        <w:t>:</w:t>
      </w:r>
    </w:p>
    <w:tbl>
      <w:tblPr>
        <w:tblW w:w="0" w:type="auto"/>
        <w:tblLook w:val="04A0" w:firstRow="1" w:lastRow="0" w:firstColumn="1" w:lastColumn="0" w:noHBand="0" w:noVBand="1"/>
      </w:tblPr>
      <w:tblGrid>
        <w:gridCol w:w="9180"/>
        <w:gridCol w:w="1014"/>
      </w:tblGrid>
      <w:tr w:rsidR="00073355" w:rsidRPr="00073355" w14:paraId="5FDC1DC0" w14:textId="77777777" w:rsidTr="00073355">
        <w:tc>
          <w:tcPr>
            <w:tcW w:w="9180" w:type="dxa"/>
            <w:shd w:val="clear" w:color="auto" w:fill="auto"/>
          </w:tcPr>
          <w:p w14:paraId="17C41CA5"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×(1:60000)</m:t>
              </m:r>
            </m:oMath>
            <w:r w:rsidR="00073355" w:rsidRPr="00073355">
              <w:rPr>
                <w:rFonts w:eastAsia="Times New Roman"/>
              </w:rPr>
              <w:t>,</w:t>
            </w:r>
          </w:p>
        </w:tc>
        <w:tc>
          <w:tcPr>
            <w:tcW w:w="1014" w:type="dxa"/>
            <w:shd w:val="clear" w:color="auto" w:fill="auto"/>
            <w:vAlign w:val="center"/>
          </w:tcPr>
          <w:p w14:paraId="598BB643" w14:textId="77777777" w:rsidR="00073355" w:rsidRPr="00073355" w:rsidRDefault="00073355" w:rsidP="00073355">
            <w:pPr>
              <w:autoSpaceDE w:val="0"/>
              <w:autoSpaceDN w:val="0"/>
              <w:adjustRightInd w:val="0"/>
              <w:spacing w:after="0" w:line="276" w:lineRule="auto"/>
            </w:pPr>
            <w:r w:rsidRPr="00073355">
              <w:t>(4.2.4)</w:t>
            </w:r>
          </w:p>
        </w:tc>
      </w:tr>
    </w:tbl>
    <w:p w14:paraId="1A6E40CB"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lang w:eastAsia="ru-RU"/>
        </w:rPr>
      </w:pPr>
      <w:r w:rsidRPr="00073355">
        <w:rPr>
          <w:rFonts w:eastAsia="Times New Roman"/>
          <w:lang w:eastAsia="ru-RU"/>
        </w:rPr>
        <w:t>где:</w:t>
      </w:r>
    </w:p>
    <w:p w14:paraId="12B870C2"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стоимость автомобильной шины, рублей;</w:t>
      </w:r>
    </w:p>
    <w:p w14:paraId="48CA811E" w14:textId="77777777" w:rsidR="00073355" w:rsidRPr="00073355" w:rsidRDefault="005E3750" w:rsidP="00073355">
      <w:pPr>
        <w:widowControl w:val="0"/>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oMath>
      <w:r w:rsidR="00073355" w:rsidRPr="00073355">
        <w:rPr>
          <w:rFonts w:eastAsia="Times New Roman"/>
        </w:rPr>
        <w:t xml:space="preserve"> – количество шин у </w:t>
      </w:r>
      <w:r w:rsidR="00073355" w:rsidRPr="00073355">
        <w:rPr>
          <w:rFonts w:eastAsia="Times New Roman"/>
          <w:i/>
          <w:lang w:val="en-US"/>
        </w:rPr>
        <w:t>l</w:t>
      </w:r>
      <w:r w:rsidR="00073355" w:rsidRPr="00073355">
        <w:rPr>
          <w:rFonts w:eastAsia="Times New Roman"/>
        </w:rPr>
        <w:t>-го транспортного средства;</w:t>
      </w:r>
    </w:p>
    <w:p w14:paraId="1BC8300C"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m:oMath>
        <m:r>
          <w:rPr>
            <w:rFonts w:ascii="Cambria Math" w:eastAsia="Times New Roman" w:hAnsi="Cambria Math"/>
          </w:rPr>
          <m:t>60000</m:t>
        </m:r>
      </m:oMath>
      <w:r w:rsidRPr="00073355">
        <w:rPr>
          <w:rFonts w:eastAsia="Times New Roman"/>
        </w:rPr>
        <w:t xml:space="preserve"> – нормативный пробег для шины.</w:t>
      </w:r>
    </w:p>
    <w:p w14:paraId="69E7EF29" w14:textId="77777777" w:rsidR="00073355" w:rsidRPr="00073355" w:rsidRDefault="00073355" w:rsidP="00073355">
      <w:pPr>
        <w:widowControl w:val="0"/>
        <w:autoSpaceDE w:val="0"/>
        <w:autoSpaceDN w:val="0"/>
        <w:adjustRightInd w:val="0"/>
        <w:spacing w:after="0" w:line="276" w:lineRule="auto"/>
        <w:ind w:firstLine="709"/>
        <w:jc w:val="both"/>
        <w:rPr>
          <w:rFonts w:eastAsia="Times New Roman"/>
        </w:rPr>
      </w:pPr>
      <w:r w:rsidRPr="00073355">
        <w:t>Расходы на техническое обслуживание и ремонт</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Pr="00073355">
        <w:rPr>
          <w:rFonts w:eastAsia="Times New Roman"/>
        </w:rPr>
        <w:t>) рассчитываются по формуле (4.2.5):</w:t>
      </w:r>
    </w:p>
    <w:tbl>
      <w:tblPr>
        <w:tblW w:w="0" w:type="auto"/>
        <w:tblLook w:val="04A0" w:firstRow="1" w:lastRow="0" w:firstColumn="1" w:lastColumn="0" w:noHBand="0" w:noVBand="1"/>
      </w:tblPr>
      <w:tblGrid>
        <w:gridCol w:w="9180"/>
        <w:gridCol w:w="1014"/>
      </w:tblGrid>
      <w:tr w:rsidR="00073355" w:rsidRPr="00073355" w14:paraId="32C748F5" w14:textId="77777777" w:rsidTr="00073355">
        <w:tc>
          <w:tcPr>
            <w:tcW w:w="9180" w:type="dxa"/>
            <w:shd w:val="clear" w:color="auto" w:fill="auto"/>
          </w:tcPr>
          <w:p w14:paraId="01CED795" w14:textId="77777777" w:rsidR="00073355" w:rsidRPr="00073355" w:rsidRDefault="005E3750" w:rsidP="00073355">
            <w:pPr>
              <w:autoSpaceDE w:val="0"/>
              <w:autoSpaceDN w:val="0"/>
              <w:adjustRightInd w:val="0"/>
              <w:spacing w:after="0" w:line="276" w:lineRule="auto"/>
              <w:ind w:firstLine="709"/>
              <w:jc w:val="center"/>
            </w:pP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oMath>
            <w:r w:rsidR="00073355"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×0,06</m:t>
              </m:r>
            </m:oMath>
            <w:r w:rsidR="00073355" w:rsidRPr="00073355">
              <w:rPr>
                <w:rFonts w:eastAsia="Times New Roman"/>
              </w:rPr>
              <w:t>,</w:t>
            </w:r>
          </w:p>
        </w:tc>
        <w:tc>
          <w:tcPr>
            <w:tcW w:w="1014" w:type="dxa"/>
            <w:shd w:val="clear" w:color="auto" w:fill="auto"/>
            <w:vAlign w:val="center"/>
          </w:tcPr>
          <w:p w14:paraId="773120E1" w14:textId="77777777" w:rsidR="00073355" w:rsidRPr="00073355" w:rsidRDefault="00073355" w:rsidP="00073355">
            <w:pPr>
              <w:autoSpaceDE w:val="0"/>
              <w:autoSpaceDN w:val="0"/>
              <w:adjustRightInd w:val="0"/>
              <w:spacing w:after="0" w:line="276" w:lineRule="auto"/>
            </w:pPr>
            <w:r w:rsidRPr="00073355">
              <w:t>(4.2.5)</w:t>
            </w:r>
          </w:p>
        </w:tc>
      </w:tr>
    </w:tbl>
    <w:p w14:paraId="2246BB18" w14:textId="77777777" w:rsidR="00073355" w:rsidRPr="00073355" w:rsidRDefault="00073355" w:rsidP="00073355">
      <w:pPr>
        <w:widowControl w:val="0"/>
        <w:autoSpaceDE w:val="0"/>
        <w:autoSpaceDN w:val="0"/>
        <w:adjustRightInd w:val="0"/>
        <w:spacing w:after="0" w:line="276" w:lineRule="auto"/>
        <w:ind w:firstLine="709"/>
        <w:jc w:val="both"/>
      </w:pPr>
      <w:r w:rsidRPr="00073355">
        <w:t>Расчёт значения прочих расходов</w:t>
      </w:r>
      <w:r w:rsidRPr="00073355">
        <w:rPr>
          <w:rFonts w:eastAsia="Times New Roman"/>
        </w:rPr>
        <w:t xml:space="preserve"> на 1 км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oMath>
      <w:r w:rsidRPr="00073355">
        <w:rPr>
          <w:rFonts w:eastAsia="Times New Roman"/>
        </w:rPr>
        <w:t xml:space="preserve">) производят </w:t>
      </w:r>
      <w:r w:rsidRPr="00073355">
        <w:t>по формуле (4.2.6):</w:t>
      </w:r>
    </w:p>
    <w:tbl>
      <w:tblPr>
        <w:tblW w:w="0" w:type="auto"/>
        <w:tblLook w:val="04A0" w:firstRow="1" w:lastRow="0" w:firstColumn="1" w:lastColumn="0" w:noHBand="0" w:noVBand="1"/>
      </w:tblPr>
      <w:tblGrid>
        <w:gridCol w:w="9180"/>
        <w:gridCol w:w="1014"/>
      </w:tblGrid>
      <w:tr w:rsidR="00073355" w:rsidRPr="00073355" w14:paraId="1EF0FDE7" w14:textId="77777777" w:rsidTr="00073355">
        <w:tc>
          <w:tcPr>
            <w:tcW w:w="9180" w:type="dxa"/>
            <w:shd w:val="clear" w:color="auto" w:fill="auto"/>
          </w:tcPr>
          <w:p w14:paraId="0E844444"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i/>
                      </w:rPr>
                    </m:ctrlPr>
                  </m:sSubPr>
                  <m:e>
                    <m:r>
                      <w:rPr>
                        <w:rFonts w:ascii="Cambria Math" w:eastAsia="Times New Roman" w:hAnsi="Cambria Math"/>
                      </w:rPr>
                      <m:t>П</m:t>
                    </m:r>
                  </m:e>
                  <m:sub>
                    <m:r>
                      <w:rPr>
                        <w:rFonts w:ascii="Cambria Math" w:eastAsia="Times New Roman" w:hAnsi="Cambria Math"/>
                        <w:lang w:val="en-US"/>
                      </w:rPr>
                      <m:t>l</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СМ</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Ш</m:t>
                        </m:r>
                      </m:e>
                      <m:sub>
                        <m:r>
                          <w:rPr>
                            <w:rFonts w:ascii="Cambria Math" w:eastAsia="Times New Roman" w:hAnsi="Cambria Math"/>
                            <w:lang w:val="en-US"/>
                          </w:rPr>
                          <m:t>l</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ТОиР</m:t>
                        </m:r>
                      </m:e>
                      <m:sub>
                        <m:r>
                          <w:rPr>
                            <w:rFonts w:ascii="Cambria Math" w:eastAsia="Times New Roman" w:hAnsi="Cambria Math"/>
                            <w:lang w:val="en-US"/>
                          </w:rPr>
                          <m:t>l</m:t>
                        </m:r>
                      </m:sub>
                    </m:sSub>
                  </m:sub>
                </m:sSub>
                <m:r>
                  <w:rPr>
                    <w:rFonts w:ascii="Cambria Math" w:eastAsia="Times New Roman" w:hAnsi="Cambria Math"/>
                  </w:rPr>
                  <m:t>)×0,05,</m:t>
                </m:r>
              </m:oMath>
            </m:oMathPara>
          </w:p>
        </w:tc>
        <w:tc>
          <w:tcPr>
            <w:tcW w:w="1014" w:type="dxa"/>
            <w:shd w:val="clear" w:color="auto" w:fill="auto"/>
            <w:vAlign w:val="center"/>
          </w:tcPr>
          <w:p w14:paraId="033B8F31" w14:textId="77777777" w:rsidR="00073355" w:rsidRPr="00073355" w:rsidRDefault="00073355" w:rsidP="00073355">
            <w:pPr>
              <w:autoSpaceDE w:val="0"/>
              <w:autoSpaceDN w:val="0"/>
              <w:adjustRightInd w:val="0"/>
              <w:spacing w:after="0" w:line="276" w:lineRule="auto"/>
            </w:pPr>
            <w:r w:rsidRPr="00073355">
              <w:t>(4.2.6)</w:t>
            </w:r>
          </w:p>
        </w:tc>
      </w:tr>
    </w:tbl>
    <w:p w14:paraId="1E495C1E" w14:textId="77777777" w:rsidR="00073355" w:rsidRPr="00073355" w:rsidRDefault="00073355" w:rsidP="00073355">
      <w:pPr>
        <w:widowControl w:val="0"/>
        <w:autoSpaceDE w:val="0"/>
        <w:autoSpaceDN w:val="0"/>
        <w:adjustRightInd w:val="0"/>
        <w:spacing w:after="0" w:line="276" w:lineRule="auto"/>
        <w:ind w:firstLine="709"/>
        <w:jc w:val="both"/>
      </w:pPr>
      <w:r w:rsidRPr="00073355">
        <w:rPr>
          <w:rFonts w:eastAsia="Times New Roman"/>
        </w:rPr>
        <w:t xml:space="preserve">Протяженность пробега для </w:t>
      </w:r>
      <w:r w:rsidRPr="00073355">
        <w:rPr>
          <w:rFonts w:eastAsia="Times New Roman"/>
          <w:i/>
          <w:lang w:val="en-US"/>
        </w:rPr>
        <w:t>l</w:t>
      </w:r>
      <w:r w:rsidRPr="00073355">
        <w:rPr>
          <w:rFonts w:eastAsia="Times New Roman"/>
        </w:rPr>
        <w:t>-го транспортного средства (</w:t>
      </w: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l</m:t>
                </m:r>
              </m:sub>
            </m:sSub>
          </m:sub>
        </m:sSub>
      </m:oMath>
      <w:r w:rsidRPr="00073355">
        <w:rPr>
          <w:rFonts w:eastAsia="Times New Roman"/>
        </w:rPr>
        <w:t xml:space="preserve">) берется согласно путевому листу </w:t>
      </w:r>
      <w:r w:rsidRPr="00073355">
        <w:rPr>
          <w:rFonts w:eastAsia="Times New Roman"/>
          <w:i/>
          <w:lang w:val="en-US"/>
        </w:rPr>
        <w:t>l</w:t>
      </w:r>
      <w:r w:rsidRPr="00073355">
        <w:rPr>
          <w:rFonts w:eastAsia="Times New Roman"/>
        </w:rPr>
        <w:t>-го транспортного средства.</w:t>
      </w:r>
    </w:p>
    <w:p w14:paraId="7F5FA32B"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Расходы на использование арендованного у сторонних организаций автомобильного транспорта </w:t>
      </w:r>
      <w:r w:rsidRPr="00073355">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oMath>
      <w:r w:rsidRPr="00073355">
        <w:t>)</w:t>
      </w:r>
      <w:r w:rsidRPr="00073355">
        <w:rPr>
          <w:rFonts w:eastAsia="Times New Roman"/>
        </w:rPr>
        <w:t xml:space="preserve"> рассчитываются по формуле (4.3):</w:t>
      </w:r>
    </w:p>
    <w:tbl>
      <w:tblPr>
        <w:tblW w:w="0" w:type="auto"/>
        <w:tblLook w:val="04A0" w:firstRow="1" w:lastRow="0" w:firstColumn="1" w:lastColumn="0" w:noHBand="0" w:noVBand="1"/>
      </w:tblPr>
      <w:tblGrid>
        <w:gridCol w:w="9452"/>
        <w:gridCol w:w="753"/>
      </w:tblGrid>
      <w:tr w:rsidR="00073355" w:rsidRPr="00073355" w14:paraId="63002031" w14:textId="77777777" w:rsidTr="00073355">
        <w:tc>
          <w:tcPr>
            <w:tcW w:w="9606" w:type="dxa"/>
            <w:shd w:val="clear" w:color="auto" w:fill="auto"/>
          </w:tcPr>
          <w:p w14:paraId="13039246"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2</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m:t>
                </m:r>
              </m:oMath>
            </m:oMathPara>
          </w:p>
        </w:tc>
        <w:tc>
          <w:tcPr>
            <w:tcW w:w="588" w:type="dxa"/>
            <w:shd w:val="clear" w:color="auto" w:fill="auto"/>
            <w:vAlign w:val="center"/>
          </w:tcPr>
          <w:p w14:paraId="0B0F3F68"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(4.3)</w:t>
            </w:r>
          </w:p>
        </w:tc>
      </w:tr>
    </w:tbl>
    <w:p w14:paraId="16DFE679"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26996E4D"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oMath>
      <w:r w:rsidR="00073355" w:rsidRPr="00073355">
        <w:rPr>
          <w:rFonts w:eastAsia="Times New Roman"/>
        </w:rPr>
        <w:t xml:space="preserve"> – стоимость одного дня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6729383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П</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rPr>
                  <m:t>k</m:t>
                </m:r>
              </m:sub>
            </m:sSub>
          </m:sub>
        </m:sSub>
        <m:r>
          <w:rPr>
            <w:rFonts w:ascii="Cambria Math" w:eastAsia="Times New Roman" w:hAnsi="Cambria Math"/>
          </w:rPr>
          <m:t xml:space="preserve"> </m:t>
        </m:r>
      </m:oMath>
      <w:r w:rsidR="00073355" w:rsidRPr="00073355">
        <w:rPr>
          <w:rFonts w:eastAsia="Times New Roman"/>
        </w:rPr>
        <w:t xml:space="preserve"> – продолжительность аренды </w:t>
      </w:r>
      <w:r w:rsidR="00073355" w:rsidRPr="00073355">
        <w:rPr>
          <w:rFonts w:eastAsia="Times New Roman"/>
          <w:i/>
          <w:lang w:val="en-US"/>
        </w:rPr>
        <w:t>k</w:t>
      </w:r>
      <w:r w:rsidR="00073355" w:rsidRPr="00073355">
        <w:rPr>
          <w:rFonts w:eastAsia="Times New Roman"/>
        </w:rPr>
        <w:t>-го транспортного средства, дней;</w:t>
      </w:r>
    </w:p>
    <w:p w14:paraId="335F8C2C"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7391522B"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Стоимость одного дня аренды транспортного средства </w:t>
      </w: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oMath>
      <w:r w:rsidRPr="00073355">
        <w:rPr>
          <w:rFonts w:eastAsia="Times New Roman"/>
        </w:rPr>
        <w:t xml:space="preserve"> определяется по формуле (4.4):</w:t>
      </w:r>
    </w:p>
    <w:tbl>
      <w:tblPr>
        <w:tblW w:w="0" w:type="auto"/>
        <w:tblLook w:val="04A0" w:firstRow="1" w:lastRow="0" w:firstColumn="1" w:lastColumn="0" w:noHBand="0" w:noVBand="1"/>
      </w:tblPr>
      <w:tblGrid>
        <w:gridCol w:w="9441"/>
        <w:gridCol w:w="753"/>
      </w:tblGrid>
      <w:tr w:rsidR="00073355" w:rsidRPr="00073355" w14:paraId="6503C47B" w14:textId="77777777" w:rsidTr="00073355">
        <w:tc>
          <w:tcPr>
            <w:tcW w:w="9441" w:type="dxa"/>
            <w:shd w:val="clear" w:color="auto" w:fill="auto"/>
          </w:tcPr>
          <w:p w14:paraId="290A21D3"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дн</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04C06C34"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(4.4)</w:t>
            </w:r>
          </w:p>
        </w:tc>
      </w:tr>
    </w:tbl>
    <w:p w14:paraId="5C95885C"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6F9D1DEA"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пр</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простоя</w:t>
      </w:r>
      <w:r w:rsidR="00073355" w:rsidRPr="00073355">
        <w:rPr>
          <w:rFonts w:eastAsia="Times New Roman"/>
          <w:i/>
        </w:rPr>
        <w:t xml:space="preserve"> </w:t>
      </w:r>
      <w:r w:rsidR="00073355" w:rsidRPr="00073355">
        <w:rPr>
          <w:rFonts w:eastAsia="Times New Roman"/>
          <w:i/>
          <w:lang w:val="en-US"/>
        </w:rPr>
        <w:t>k</w:t>
      </w:r>
      <w:r w:rsidR="00073355" w:rsidRPr="00073355">
        <w:rPr>
          <w:rFonts w:eastAsia="Times New Roman"/>
        </w:rPr>
        <w:t>-го транспортного средства, рублей;</w:t>
      </w:r>
    </w:p>
    <w:p w14:paraId="79919AC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пр</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простоя </w:t>
      </w:r>
      <w:r w:rsidR="00073355" w:rsidRPr="00073355">
        <w:rPr>
          <w:rFonts w:eastAsia="Times New Roman"/>
          <w:i/>
          <w:lang w:val="en-US"/>
        </w:rPr>
        <w:t>k</w:t>
      </w:r>
      <w:r w:rsidR="00073355" w:rsidRPr="00073355">
        <w:rPr>
          <w:rFonts w:eastAsia="Times New Roman"/>
        </w:rPr>
        <w:t>-го транспортного средства, часов;</w:t>
      </w:r>
    </w:p>
    <w:p w14:paraId="61ECDA54"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км</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километра пробега </w:t>
      </w:r>
      <w:r w:rsidR="00073355" w:rsidRPr="00073355">
        <w:rPr>
          <w:rFonts w:eastAsia="Times New Roman"/>
          <w:i/>
          <w:lang w:val="en-US"/>
        </w:rPr>
        <w:t>k</w:t>
      </w:r>
      <w:r w:rsidR="00073355" w:rsidRPr="00073355">
        <w:rPr>
          <w:rFonts w:eastAsia="Times New Roman"/>
        </w:rPr>
        <w:t>-го транспортного средства, рублей;</w:t>
      </w:r>
    </w:p>
    <w:p w14:paraId="5680AE5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К</m:t>
            </m:r>
          </m:e>
          <m:sub>
            <m:sSub>
              <m:sSubPr>
                <m:ctrlPr>
                  <w:rPr>
                    <w:rFonts w:ascii="Cambria Math" w:eastAsia="Times New Roman" w:hAnsi="Cambria Math"/>
                    <w:i/>
                  </w:rPr>
                </m:ctrlPr>
              </m:sSubPr>
              <m:e>
                <m:r>
                  <m:rPr>
                    <m:sty m:val="p"/>
                  </m:rPr>
                  <w:rPr>
                    <w:rFonts w:ascii="Cambria Math" w:eastAsia="Times New Roman" w:hAnsi="Cambria Math"/>
                  </w:rPr>
                  <m:t>км</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пройденных килом</w:t>
      </w:r>
      <w:proofErr w:type="spellStart"/>
      <w:r w:rsidR="00073355" w:rsidRPr="00073355">
        <w:rPr>
          <w:rFonts w:eastAsia="Times New Roman"/>
        </w:rPr>
        <w:t>етров</w:t>
      </w:r>
      <w:proofErr w:type="spellEnd"/>
      <w:r w:rsidR="00073355" w:rsidRPr="00073355">
        <w:rPr>
          <w:rFonts w:eastAsia="Times New Roman"/>
        </w:rPr>
        <w:t xml:space="preserve"> </w:t>
      </w:r>
      <w:r w:rsidR="00073355" w:rsidRPr="00073355">
        <w:rPr>
          <w:rFonts w:eastAsia="Times New Roman"/>
          <w:i/>
          <w:lang w:val="en-US"/>
        </w:rPr>
        <w:t>k</w:t>
      </w:r>
      <w:r w:rsidR="00073355" w:rsidRPr="00073355">
        <w:rPr>
          <w:rFonts w:eastAsia="Times New Roman"/>
        </w:rPr>
        <w:t>-ым транспортным средством, км.</w:t>
      </w:r>
    </w:p>
    <w:p w14:paraId="21AD3A0A"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t>В случае если принимающая сторона не обеспечивает трансфер участников мероприятия за счет собственных средств,</w:t>
      </w:r>
      <w:r w:rsidRPr="00073355">
        <w:rPr>
          <w:rFonts w:eastAsia="Times New Roman"/>
        </w:rPr>
        <w:t xml:space="preserve"> расходы на трансфер </w:t>
      </w:r>
      <m:oMath>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oMath>
      <w:r w:rsidRPr="00073355">
        <w:rPr>
          <w:rFonts w:eastAsia="Times New Roman"/>
        </w:rPr>
        <w:t xml:space="preserve"> до места проведения Сабантуя, </w:t>
      </w:r>
      <w:r w:rsidRPr="00073355">
        <w:t>проходящего на территории субъектов Российской Федерации, стран ближнего и дальнего зарубежья</w:t>
      </w:r>
      <w:r w:rsidRPr="00073355">
        <w:rPr>
          <w:rFonts w:eastAsia="Times New Roman"/>
        </w:rPr>
        <w:t xml:space="preserve"> (в случае прибытия участников мероприятия на место его проведения воздушным, морским и речным, железнодорожным транспортом), рассчитываются по формуле (4.5):</w:t>
      </w:r>
    </w:p>
    <w:p w14:paraId="0D9863D5"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452"/>
        <w:gridCol w:w="753"/>
      </w:tblGrid>
      <w:tr w:rsidR="00073355" w:rsidRPr="00073355" w14:paraId="1E70E849" w14:textId="77777777" w:rsidTr="00073355">
        <w:tc>
          <w:tcPr>
            <w:tcW w:w="9606" w:type="dxa"/>
            <w:shd w:val="clear" w:color="auto" w:fill="auto"/>
          </w:tcPr>
          <w:p w14:paraId="2A3A9FD2"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3</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e>
                </m:nary>
                <m:r>
                  <w:rPr>
                    <w:rFonts w:ascii="Cambria Math" w:eastAsia="Times New Roman" w:hAnsi="Cambria Math"/>
                  </w:rPr>
                  <m:t>,</m:t>
                </m:r>
              </m:oMath>
            </m:oMathPara>
          </w:p>
        </w:tc>
        <w:tc>
          <w:tcPr>
            <w:tcW w:w="588" w:type="dxa"/>
            <w:shd w:val="clear" w:color="auto" w:fill="auto"/>
            <w:vAlign w:val="center"/>
          </w:tcPr>
          <w:p w14:paraId="26121308"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(4.5)</w:t>
            </w:r>
          </w:p>
        </w:tc>
      </w:tr>
    </w:tbl>
    <w:p w14:paraId="6C8BEBD8"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4EE3A791"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0EA0475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m</w:t>
      </w:r>
      <w:r w:rsidRPr="00073355">
        <w:rPr>
          <w:rFonts w:eastAsia="Times New Roman"/>
        </w:rPr>
        <w:t xml:space="preserve"> – количество арендованных транспортных средств.</w:t>
      </w:r>
    </w:p>
    <w:p w14:paraId="35DC6F2D" w14:textId="77777777" w:rsidR="00073355" w:rsidRPr="00073355" w:rsidRDefault="00073355" w:rsidP="00073355">
      <w:pPr>
        <w:autoSpaceDE w:val="0"/>
        <w:autoSpaceDN w:val="0"/>
        <w:adjustRightInd w:val="0"/>
        <w:spacing w:after="0" w:line="276" w:lineRule="auto"/>
        <w:ind w:firstLine="709"/>
        <w:jc w:val="both"/>
        <w:rPr>
          <w:rFonts w:eastAsia="Times New Roman"/>
        </w:rPr>
      </w:pPr>
    </w:p>
    <w:tbl>
      <w:tblPr>
        <w:tblW w:w="0" w:type="auto"/>
        <w:tblLook w:val="04A0" w:firstRow="1" w:lastRow="0" w:firstColumn="1" w:lastColumn="0" w:noHBand="0" w:noVBand="1"/>
      </w:tblPr>
      <w:tblGrid>
        <w:gridCol w:w="9242"/>
        <w:gridCol w:w="963"/>
      </w:tblGrid>
      <w:tr w:rsidR="00073355" w:rsidRPr="00073355" w14:paraId="4E8DC3D7" w14:textId="77777777" w:rsidTr="00073355">
        <w:tc>
          <w:tcPr>
            <w:tcW w:w="9441" w:type="dxa"/>
            <w:shd w:val="clear" w:color="auto" w:fill="auto"/>
          </w:tcPr>
          <w:p w14:paraId="64A1E424"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lang w:val="en-US"/>
                              </w:rPr>
                              <m:t>k</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w:rPr>
                            <w:rFonts w:ascii="Cambria Math" w:eastAsia="Times New Roman" w:hAnsi="Cambria Math"/>
                          </w:rPr>
                          <m:t>аренды</m:t>
                        </m:r>
                      </m:e>
                      <m:sub>
                        <m:r>
                          <w:rPr>
                            <w:rFonts w:ascii="Cambria Math" w:eastAsia="Times New Roman" w:hAnsi="Cambria Math"/>
                          </w:rPr>
                          <m:t>k</m:t>
                        </m:r>
                      </m:sub>
                    </m:sSub>
                  </m:sub>
                </m:sSub>
                <m:r>
                  <w:rPr>
                    <w:rFonts w:ascii="Cambria Math" w:eastAsia="Times New Roman" w:hAnsi="Cambria Math"/>
                  </w:rPr>
                  <m:t>,</m:t>
                </m:r>
              </m:oMath>
            </m:oMathPara>
          </w:p>
        </w:tc>
        <w:tc>
          <w:tcPr>
            <w:tcW w:w="753" w:type="dxa"/>
            <w:shd w:val="clear" w:color="auto" w:fill="auto"/>
            <w:vAlign w:val="center"/>
          </w:tcPr>
          <w:p w14:paraId="31BA2E44"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(4.5.1)</w:t>
            </w:r>
          </w:p>
        </w:tc>
      </w:tr>
    </w:tbl>
    <w:p w14:paraId="2F9EE07B"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трансфер</m:t>
                </m:r>
              </m:e>
              <m:sub>
                <m:r>
                  <w:rPr>
                    <w:rFonts w:ascii="Cambria Math" w:eastAsia="Times New Roman" w:hAnsi="Cambria Math"/>
                    <w:lang w:val="en-US"/>
                  </w:rPr>
                  <m:t>k</m:t>
                </m:r>
              </m:sub>
            </m:sSub>
          </m:sub>
        </m:sSub>
      </m:oMath>
      <w:r w:rsidR="00073355" w:rsidRPr="00073355">
        <w:rPr>
          <w:rFonts w:eastAsia="Times New Roman"/>
        </w:rPr>
        <w:t xml:space="preserve"> – стоимость аренды (трансфер) </w:t>
      </w:r>
      <w:r w:rsidR="00073355" w:rsidRPr="00073355">
        <w:rPr>
          <w:rFonts w:eastAsia="Times New Roman"/>
          <w:i/>
          <w:lang w:val="en-US"/>
        </w:rPr>
        <w:t>k</w:t>
      </w:r>
      <w:r w:rsidR="00073355" w:rsidRPr="00073355">
        <w:rPr>
          <w:rFonts w:eastAsia="Times New Roman"/>
        </w:rPr>
        <w:t>-го транспортного средства, рублей;</w:t>
      </w:r>
    </w:p>
    <w:p w14:paraId="7D168C3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Ч</m:t>
            </m:r>
          </m:e>
          <m:sub>
            <m:sSub>
              <m:sSubPr>
                <m:ctrlPr>
                  <w:rPr>
                    <w:rFonts w:ascii="Cambria Math" w:eastAsia="Times New Roman" w:hAnsi="Cambria Math"/>
                    <w:i/>
                  </w:rPr>
                </m:ctrlPr>
              </m:sSubPr>
              <m:e>
                <m:r>
                  <m:rPr>
                    <m:sty m:val="p"/>
                  </m:rPr>
                  <w:rPr>
                    <w:rFonts w:ascii="Cambria Math" w:eastAsia="Times New Roman" w:hAnsi="Cambria Math"/>
                  </w:rPr>
                  <m:t>аренда</m:t>
                </m:r>
              </m:e>
              <m:sub>
                <m:r>
                  <w:rPr>
                    <w:rFonts w:ascii="Cambria Math" w:eastAsia="Times New Roman" w:hAnsi="Cambria Math"/>
                  </w:rPr>
                  <m:t>k</m:t>
                </m:r>
              </m:sub>
            </m:sSub>
          </m:sub>
        </m:sSub>
        <m:r>
          <w:rPr>
            <w:rFonts w:ascii="Cambria Math" w:eastAsia="Times New Roman" w:hAnsi="Cambria Math"/>
          </w:rPr>
          <m:t>-</m:t>
        </m:r>
      </m:oMath>
      <w:r w:rsidR="00073355" w:rsidRPr="00073355">
        <w:rPr>
          <w:rFonts w:eastAsia="Times New Roman"/>
        </w:rPr>
        <w:t xml:space="preserve"> количество часов аренды (</w:t>
      </w:r>
      <w:proofErr w:type="gramStart"/>
      <w:r w:rsidR="00073355" w:rsidRPr="00073355">
        <w:rPr>
          <w:rFonts w:eastAsia="Times New Roman"/>
        </w:rPr>
        <w:t xml:space="preserve">трансфер)  </w:t>
      </w:r>
      <w:r w:rsidR="00073355" w:rsidRPr="00073355">
        <w:rPr>
          <w:rFonts w:eastAsia="Times New Roman"/>
          <w:i/>
          <w:lang w:val="en-US"/>
        </w:rPr>
        <w:t>k</w:t>
      </w:r>
      <w:proofErr w:type="gramEnd"/>
      <w:r w:rsidR="00073355" w:rsidRPr="00073355">
        <w:rPr>
          <w:rFonts w:eastAsia="Times New Roman"/>
        </w:rPr>
        <w:t>-го транспортного средства, часов;</w:t>
      </w:r>
    </w:p>
    <w:p w14:paraId="650D5F3C"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аренда</m:t>
                </m:r>
              </m:e>
              <m:sub>
                <m:r>
                  <w:rPr>
                    <w:rFonts w:ascii="Cambria Math" w:eastAsia="Times New Roman" w:hAnsi="Cambria Math"/>
                    <w:lang w:val="en-US"/>
                  </w:rPr>
                  <m:t>k</m:t>
                </m:r>
              </m:sub>
            </m:sSub>
          </m:sub>
        </m:sSub>
      </m:oMath>
      <w:r w:rsidR="00073355" w:rsidRPr="00073355">
        <w:rPr>
          <w:rFonts w:eastAsia="Times New Roman"/>
        </w:rPr>
        <w:t xml:space="preserve"> – стоимость одного часа аренды </w:t>
      </w:r>
      <w:r w:rsidR="00073355" w:rsidRPr="00073355">
        <w:rPr>
          <w:rFonts w:eastAsia="Times New Roman"/>
          <w:i/>
          <w:lang w:val="en-US"/>
        </w:rPr>
        <w:t>k</w:t>
      </w:r>
      <w:r w:rsidR="00073355" w:rsidRPr="00073355">
        <w:rPr>
          <w:rFonts w:eastAsia="Times New Roman"/>
        </w:rPr>
        <w:t>-го транспортного средства, рублей.</w:t>
      </w:r>
    </w:p>
    <w:p w14:paraId="4D0B716A" w14:textId="13FAF2F9"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Нормативное количество часов аренды транспорта и их количества в целях организации трансфера определяется в соответствии с положениями </w:t>
      </w:r>
      <w:r w:rsidR="0004123C" w:rsidRPr="0004123C">
        <w:rPr>
          <w:rFonts w:eastAsia="Times New Roman"/>
        </w:rPr>
        <w:t>Постановлени</w:t>
      </w:r>
      <w:r w:rsidR="0004123C">
        <w:rPr>
          <w:rFonts w:eastAsia="Times New Roman"/>
        </w:rPr>
        <w:t>я</w:t>
      </w:r>
      <w:r w:rsidR="0004123C" w:rsidRPr="0004123C">
        <w:rPr>
          <w:rFonts w:eastAsia="Times New Roman"/>
        </w:rPr>
        <w:t xml:space="preserve"> Кабинета Министров Республики Татарстан от 04.04.2014 № 216</w:t>
      </w:r>
      <w:r w:rsidRPr="00073355">
        <w:rPr>
          <w:rFonts w:eastAsia="Times New Roman"/>
        </w:rPr>
        <w:t>.</w:t>
      </w:r>
    </w:p>
    <w:p w14:paraId="4B0AC992" w14:textId="77777777" w:rsidR="00073355" w:rsidRPr="00073355" w:rsidRDefault="00073355" w:rsidP="00073355">
      <w:pPr>
        <w:autoSpaceDE w:val="0"/>
        <w:autoSpaceDN w:val="0"/>
        <w:adjustRightInd w:val="0"/>
        <w:spacing w:after="0" w:line="276" w:lineRule="auto"/>
        <w:ind w:firstLine="709"/>
        <w:jc w:val="both"/>
      </w:pPr>
      <w:r w:rsidRPr="00073355">
        <w:t xml:space="preserve">Расходы на использование воздушного, морского и речного, железнодорожного транспорта </w:t>
      </w:r>
      <w:r w:rsidRPr="00073355">
        <w:rPr>
          <w:rFonts w:eastAsia="Times New Roman"/>
        </w:rPr>
        <w:t>(</w:t>
      </w:r>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oMath>
      <w:r w:rsidRPr="00073355">
        <w:rPr>
          <w:rFonts w:eastAsia="Times New Roman"/>
        </w:rPr>
        <w:t xml:space="preserve">) </w:t>
      </w:r>
      <w:r w:rsidRPr="00073355">
        <w:t>рассчитываются по формуле (4.6):</w:t>
      </w:r>
    </w:p>
    <w:tbl>
      <w:tblPr>
        <w:tblW w:w="0" w:type="auto"/>
        <w:tblLook w:val="04A0" w:firstRow="1" w:lastRow="0" w:firstColumn="1" w:lastColumn="0" w:noHBand="0" w:noVBand="1"/>
      </w:tblPr>
      <w:tblGrid>
        <w:gridCol w:w="9452"/>
        <w:gridCol w:w="753"/>
      </w:tblGrid>
      <w:tr w:rsidR="00073355" w:rsidRPr="00073355" w14:paraId="64F0A2F2" w14:textId="77777777" w:rsidTr="00073355">
        <w:tc>
          <w:tcPr>
            <w:tcW w:w="9606" w:type="dxa"/>
            <w:shd w:val="clear" w:color="auto" w:fill="auto"/>
          </w:tcPr>
          <w:p w14:paraId="77E3CC9D" w14:textId="77777777" w:rsidR="00073355" w:rsidRPr="00073355" w:rsidRDefault="005E3750" w:rsidP="00073355">
            <w:pPr>
              <w:autoSpaceDE w:val="0"/>
              <w:autoSpaceDN w:val="0"/>
              <w:adjustRightInd w:val="0"/>
              <w:spacing w:after="0" w:line="276" w:lineRule="auto"/>
              <w:ind w:firstLine="709"/>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Р</m:t>
                    </m:r>
                  </m:e>
                  <m:sub>
                    <m:sSub>
                      <m:sSubPr>
                        <m:ctrlPr>
                          <w:rPr>
                            <w:rFonts w:ascii="Cambria Math" w:eastAsia="Times New Roman" w:hAnsi="Cambria Math"/>
                            <w:i/>
                          </w:rPr>
                        </m:ctrlPr>
                      </m:sSubPr>
                      <m:e>
                        <m:r>
                          <w:rPr>
                            <w:rFonts w:ascii="Cambria Math" w:eastAsia="Times New Roman" w:hAnsi="Cambria Math"/>
                          </w:rPr>
                          <m:t>тр</m:t>
                        </m:r>
                      </m:e>
                      <m:sub>
                        <m:r>
                          <w:rPr>
                            <w:rFonts w:ascii="Cambria Math" w:eastAsia="Times New Roman" w:hAnsi="Cambria Math"/>
                          </w:rPr>
                          <m:t>4</m:t>
                        </m:r>
                      </m:sub>
                    </m:sSub>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lang w:val="en-US"/>
                      </w:rPr>
                      <m:t>p</m:t>
                    </m:r>
                    <m:r>
                      <w:rPr>
                        <w:rFonts w:ascii="Cambria Math" w:eastAsia="Times New Roman" w:hAnsi="Cambria Math"/>
                      </w:rPr>
                      <m:t>=1</m:t>
                    </m:r>
                  </m:sub>
                  <m:sup>
                    <m:r>
                      <w:rPr>
                        <w:rFonts w:ascii="Cambria Math" w:eastAsia="Times New Roman" w:hAnsi="Cambria Math"/>
                      </w:rPr>
                      <m:t>h</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e>
                </m:nary>
                <m:r>
                  <w:rPr>
                    <w:rFonts w:ascii="Cambria Math" w:eastAsia="Times New Roman" w:hAnsi="Cambria Math"/>
                  </w:rPr>
                  <m:t>,</m:t>
                </m:r>
              </m:oMath>
            </m:oMathPara>
          </w:p>
        </w:tc>
        <w:tc>
          <w:tcPr>
            <w:tcW w:w="588" w:type="dxa"/>
            <w:shd w:val="clear" w:color="auto" w:fill="auto"/>
            <w:vAlign w:val="center"/>
          </w:tcPr>
          <w:p w14:paraId="792D966C" w14:textId="77777777" w:rsidR="00073355" w:rsidRPr="00073355" w:rsidRDefault="00073355" w:rsidP="00073355">
            <w:pPr>
              <w:autoSpaceDE w:val="0"/>
              <w:autoSpaceDN w:val="0"/>
              <w:adjustRightInd w:val="0"/>
              <w:spacing w:after="0" w:line="276" w:lineRule="auto"/>
              <w:rPr>
                <w:rFonts w:eastAsia="Times New Roman"/>
              </w:rPr>
            </w:pPr>
            <w:r w:rsidRPr="00073355">
              <w:rPr>
                <w:rFonts w:eastAsia="Times New Roman"/>
              </w:rPr>
              <w:t>(4.6)</w:t>
            </w:r>
          </w:p>
        </w:tc>
      </w:tr>
    </w:tbl>
    <w:p w14:paraId="7EA80589"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0EE960F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БИЛ</m:t>
                </m:r>
              </m:e>
              <m:sub>
                <m:r>
                  <w:rPr>
                    <w:rFonts w:ascii="Cambria Math" w:eastAsia="Times New Roman" w:hAnsi="Cambria Math"/>
                  </w:rPr>
                  <m:t>p</m:t>
                </m:r>
              </m:sub>
            </m:sSub>
          </m:sub>
        </m:sSub>
      </m:oMath>
      <w:r w:rsidR="00073355" w:rsidRPr="00073355">
        <w:rPr>
          <w:rFonts w:eastAsia="Times New Roman"/>
        </w:rPr>
        <w:t xml:space="preserve"> – стоимость проездного документа (билета) в оба конца для </w:t>
      </w:r>
      <w:r w:rsidR="00073355" w:rsidRPr="00073355">
        <w:rPr>
          <w:rFonts w:eastAsia="Times New Roman"/>
          <w:i/>
          <w:lang w:val="en-US"/>
        </w:rPr>
        <w:t>p</w:t>
      </w:r>
      <w:r w:rsidR="00073355" w:rsidRPr="00073355">
        <w:rPr>
          <w:rFonts w:eastAsia="Times New Roman"/>
        </w:rPr>
        <w:t>-го участника мероприятия, рублей;</w:t>
      </w:r>
    </w:p>
    <w:p w14:paraId="2A3AAC71"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h</w:t>
      </w:r>
      <w:r w:rsidRPr="00073355">
        <w:rPr>
          <w:rFonts w:eastAsia="Times New Roman"/>
        </w:rPr>
        <w:t xml:space="preserve"> – количество участников Сабантуя, для которых необходима покупка проездных документов (билетов) на транспорт. </w:t>
      </w:r>
    </w:p>
    <w:p w14:paraId="27F63F6C" w14:textId="77777777" w:rsidR="00073355" w:rsidRPr="00073355" w:rsidRDefault="00073355" w:rsidP="00073355">
      <w:pPr>
        <w:autoSpaceDE w:val="0"/>
        <w:autoSpaceDN w:val="0"/>
        <w:adjustRightInd w:val="0"/>
        <w:spacing w:after="0" w:line="276" w:lineRule="auto"/>
        <w:ind w:firstLine="709"/>
        <w:jc w:val="both"/>
      </w:pPr>
      <w:r w:rsidRPr="00073355">
        <w:lastRenderedPageBreak/>
        <w:t xml:space="preserve">б) В случае если принимающая сторона не обеспечивает проживание участников мероприятия за счет собственных средств, расходы на бронирование и наём жилого помещения включаются в нормативные объемы финансовых затрат. Расходы на бронирование и найм жилого помещения </w:t>
      </w:r>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oMath>
      <w:r w:rsidRPr="00073355">
        <w:t xml:space="preserve"> рассчитываются по формуле (4.7):</w:t>
      </w:r>
    </w:p>
    <w:tbl>
      <w:tblPr>
        <w:tblW w:w="10348" w:type="dxa"/>
        <w:tblLook w:val="04A0" w:firstRow="1" w:lastRow="0" w:firstColumn="1" w:lastColumn="0" w:noHBand="0" w:noVBand="1"/>
      </w:tblPr>
      <w:tblGrid>
        <w:gridCol w:w="9595"/>
        <w:gridCol w:w="753"/>
      </w:tblGrid>
      <w:tr w:rsidR="00073355" w:rsidRPr="00073355" w14:paraId="0AF7D541" w14:textId="77777777" w:rsidTr="00073355">
        <w:tc>
          <w:tcPr>
            <w:tcW w:w="9747" w:type="dxa"/>
            <w:shd w:val="clear" w:color="auto" w:fill="auto"/>
          </w:tcPr>
          <w:p w14:paraId="2CEBD9F1"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c</m:t>
                    </m:r>
                    <m:r>
                      <w:rPr>
                        <w:rFonts w:ascii="Cambria Math" w:hAnsi="Cambria Math"/>
                      </w:rPr>
                      <m:t>=1</m:t>
                    </m:r>
                  </m:sub>
                  <m:sup>
                    <m:r>
                      <w:rPr>
                        <w:rFonts w:ascii="Cambria Math" w:hAnsi="Cambria Math"/>
                      </w:rPr>
                      <m:t>d</m:t>
                    </m:r>
                  </m:sup>
                  <m:e>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e>
                </m:nary>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r>
                  <w:rPr>
                    <w:rFonts w:ascii="Cambria Math" w:eastAsia="Times New Roman" w:hAnsi="Cambria Math"/>
                  </w:rPr>
                  <m:t>,</m:t>
                </m:r>
              </m:oMath>
            </m:oMathPara>
          </w:p>
        </w:tc>
        <w:tc>
          <w:tcPr>
            <w:tcW w:w="601" w:type="dxa"/>
            <w:shd w:val="clear" w:color="auto" w:fill="auto"/>
            <w:vAlign w:val="center"/>
          </w:tcPr>
          <w:p w14:paraId="6F14C5DE" w14:textId="77777777" w:rsidR="00073355" w:rsidRPr="00073355" w:rsidRDefault="00073355" w:rsidP="00073355">
            <w:pPr>
              <w:autoSpaceDE w:val="0"/>
              <w:autoSpaceDN w:val="0"/>
              <w:adjustRightInd w:val="0"/>
              <w:spacing w:after="0" w:line="276" w:lineRule="auto"/>
            </w:pPr>
            <w:r w:rsidRPr="00073355">
              <w:t>(4.7)</w:t>
            </w:r>
          </w:p>
        </w:tc>
      </w:tr>
    </w:tbl>
    <w:p w14:paraId="60BCDEFA" w14:textId="77777777" w:rsidR="00073355" w:rsidRPr="00073355" w:rsidRDefault="00073355" w:rsidP="00073355">
      <w:pPr>
        <w:autoSpaceDE w:val="0"/>
        <w:autoSpaceDN w:val="0"/>
        <w:adjustRightInd w:val="0"/>
        <w:spacing w:after="0" w:line="276" w:lineRule="auto"/>
        <w:ind w:firstLine="709"/>
        <w:jc w:val="both"/>
      </w:pPr>
      <w:r w:rsidRPr="00073355">
        <w:t>где:</w:t>
      </w:r>
    </w:p>
    <w:p w14:paraId="48C2F7C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С</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стоимость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 рублей;</w:t>
      </w:r>
    </w:p>
    <w:p w14:paraId="7AA8A120"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Д</m:t>
            </m:r>
          </m:e>
          <m:sub>
            <m:sSub>
              <m:sSubPr>
                <m:ctrlPr>
                  <w:rPr>
                    <w:rFonts w:ascii="Cambria Math" w:eastAsia="Times New Roman" w:hAnsi="Cambria Math"/>
                    <w:i/>
                  </w:rPr>
                </m:ctrlPr>
              </m:sSubPr>
              <m:e>
                <m:r>
                  <w:rPr>
                    <w:rFonts w:ascii="Cambria Math" w:eastAsia="Times New Roman" w:hAnsi="Cambria Math"/>
                  </w:rPr>
                  <m:t>ж</m:t>
                </m:r>
              </m:e>
              <m:sub>
                <m:r>
                  <w:rPr>
                    <w:rFonts w:ascii="Cambria Math" w:eastAsia="Times New Roman" w:hAnsi="Cambria Math"/>
                  </w:rPr>
                  <m:t>с</m:t>
                </m:r>
              </m:sub>
            </m:sSub>
          </m:sub>
        </m:sSub>
      </m:oMath>
      <w:r w:rsidR="00073355" w:rsidRPr="00073355">
        <w:rPr>
          <w:rFonts w:eastAsia="Times New Roman"/>
        </w:rPr>
        <w:t xml:space="preserve"> – количество дней проживания </w:t>
      </w:r>
      <w:r w:rsidR="00073355" w:rsidRPr="00073355">
        <w:rPr>
          <w:rFonts w:eastAsia="Times New Roman"/>
          <w:i/>
        </w:rPr>
        <w:t>с</w:t>
      </w:r>
      <w:r w:rsidR="00073355" w:rsidRPr="00073355">
        <w:rPr>
          <w:rFonts w:eastAsia="Times New Roman"/>
        </w:rPr>
        <w:t>-</w:t>
      </w:r>
      <w:r w:rsidR="00073355" w:rsidRPr="00073355">
        <w:rPr>
          <w:rFonts w:eastAsia="Times New Roman"/>
          <w:i/>
        </w:rPr>
        <w:t>го</w:t>
      </w:r>
      <w:r w:rsidR="00073355" w:rsidRPr="00073355">
        <w:rPr>
          <w:rFonts w:eastAsia="Times New Roman"/>
        </w:rPr>
        <w:t xml:space="preserve"> участника мероприятия;</w:t>
      </w:r>
    </w:p>
    <w:p w14:paraId="323A30ED" w14:textId="77777777" w:rsidR="00073355" w:rsidRPr="00073355" w:rsidRDefault="00073355" w:rsidP="00073355">
      <w:pPr>
        <w:autoSpaceDE w:val="0"/>
        <w:autoSpaceDN w:val="0"/>
        <w:adjustRightInd w:val="0"/>
        <w:spacing w:after="0" w:line="276" w:lineRule="auto"/>
        <w:ind w:firstLine="709"/>
        <w:jc w:val="both"/>
      </w:pPr>
      <w:r w:rsidRPr="00073355">
        <w:rPr>
          <w:i/>
          <w:lang w:val="en-US"/>
        </w:rPr>
        <w:t>d</w:t>
      </w:r>
      <w:r w:rsidRPr="00073355">
        <w:t xml:space="preserve"> – количество участников мероприятия, которым необходимо обеспечить проживание, человек.</w:t>
      </w:r>
    </w:p>
    <w:p w14:paraId="7D73C7F0" w14:textId="77777777" w:rsidR="00073355" w:rsidRPr="00073355" w:rsidRDefault="00073355" w:rsidP="00073355">
      <w:pPr>
        <w:autoSpaceDE w:val="0"/>
        <w:autoSpaceDN w:val="0"/>
        <w:adjustRightInd w:val="0"/>
        <w:spacing w:after="0" w:line="276" w:lineRule="auto"/>
        <w:ind w:firstLine="709"/>
        <w:jc w:val="both"/>
      </w:pPr>
      <w:r w:rsidRPr="00073355">
        <w:t>в) Оплата дней, проведенных в служебной командировке, и суточных производится в порядке и размерах, утвержденных постановлениями Правительства Российской Федерации от 13.10.2008 № 749 «Об особенностях направления работников в служебные командировки»,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14:paraId="5DCA4C34" w14:textId="77777777" w:rsidR="00073355" w:rsidRPr="00073355" w:rsidRDefault="00073355" w:rsidP="00073355">
      <w:pPr>
        <w:autoSpaceDE w:val="0"/>
        <w:autoSpaceDN w:val="0"/>
        <w:adjustRightInd w:val="0"/>
        <w:spacing w:after="0" w:line="276" w:lineRule="auto"/>
        <w:ind w:firstLine="709"/>
        <w:jc w:val="both"/>
      </w:pPr>
      <w:r w:rsidRPr="00073355">
        <w:t>Расходы на оплату суточных (Р</w:t>
      </w:r>
      <w:r w:rsidRPr="00073355">
        <w:rPr>
          <w:vertAlign w:val="subscript"/>
        </w:rPr>
        <w:t>3</w:t>
      </w:r>
      <w:r w:rsidRPr="00073355">
        <w:t>) определяются по формуле (4.8):</w:t>
      </w:r>
    </w:p>
    <w:tbl>
      <w:tblPr>
        <w:tblW w:w="10348" w:type="dxa"/>
        <w:tblLayout w:type="fixed"/>
        <w:tblLook w:val="04A0" w:firstRow="1" w:lastRow="0" w:firstColumn="1" w:lastColumn="0" w:noHBand="0" w:noVBand="1"/>
      </w:tblPr>
      <w:tblGrid>
        <w:gridCol w:w="9464"/>
        <w:gridCol w:w="884"/>
      </w:tblGrid>
      <w:tr w:rsidR="00073355" w:rsidRPr="00073355" w14:paraId="240485E6" w14:textId="77777777" w:rsidTr="00073355">
        <w:tc>
          <w:tcPr>
            <w:tcW w:w="9464" w:type="dxa"/>
            <w:shd w:val="clear" w:color="auto" w:fill="auto"/>
          </w:tcPr>
          <w:p w14:paraId="34DA5736"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eastAsia="Times New Roman" w:hAnsi="Cambria Math"/>
                        <w:bCs/>
                        <w:i/>
                        <w:sz w:val="27"/>
                        <w:szCs w:val="27"/>
                        <w:bdr w:val="none" w:sz="0" w:space="0" w:color="auto" w:frame="1"/>
                        <w:lang w:eastAsia="ru-RU"/>
                      </w:rPr>
                    </m:ctrlPr>
                  </m:sSubPr>
                  <m:e>
                    <m:r>
                      <w:rPr>
                        <w:rFonts w:ascii="Cambria Math" w:eastAsia="Times New Roman" w:hAnsi="Cambria Math"/>
                        <w:sz w:val="27"/>
                        <w:szCs w:val="27"/>
                        <w:bdr w:val="none" w:sz="0" w:space="0" w:color="auto" w:frame="1"/>
                        <w:lang w:eastAsia="ru-RU"/>
                      </w:rPr>
                      <m:t>Р</m:t>
                    </m:r>
                  </m:e>
                  <m:sub>
                    <m:r>
                      <w:rPr>
                        <w:rFonts w:ascii="Cambria Math" w:eastAsia="Times New Roman" w:hAnsi="Cambria Math"/>
                        <w:sz w:val="27"/>
                        <w:szCs w:val="27"/>
                        <w:bdr w:val="none" w:sz="0" w:space="0" w:color="auto" w:frame="1"/>
                        <w:vertAlign w:val="subscript"/>
                        <w:lang w:eastAsia="ru-RU"/>
                      </w:rPr>
                      <m:t>3</m:t>
                    </m:r>
                  </m:sub>
                </m:sSub>
                <m:r>
                  <m:rPr>
                    <m:sty m:val="p"/>
                  </m:rPr>
                  <w:rPr>
                    <w:rFonts w:ascii="Cambria Math" w:eastAsia="Times New Roman" w:hAnsi="Cambria Math"/>
                    <w:sz w:val="27"/>
                    <w:szCs w:val="27"/>
                    <w:bdr w:val="none" w:sz="0" w:space="0" w:color="auto" w:frame="1"/>
                    <w:lang w:eastAsia="ru-RU"/>
                  </w:rPr>
                  <m:t xml:space="preserve"> =</m:t>
                </m:r>
                <m:nary>
                  <m:naryPr>
                    <m:chr m:val="∑"/>
                    <m:limLoc m:val="undOvr"/>
                    <m:ctrlPr>
                      <w:rPr>
                        <w:rFonts w:ascii="Cambria Math" w:hAnsi="Cambria Math"/>
                        <w:i/>
                      </w:rPr>
                    </m:ctrlPr>
                  </m:naryPr>
                  <m:sub>
                    <m:r>
                      <w:rPr>
                        <w:rFonts w:ascii="Cambria Math" w:hAnsi="Cambria Math"/>
                      </w:rPr>
                      <m:t>z=1</m:t>
                    </m:r>
                  </m:sub>
                  <m:sup>
                    <m:r>
                      <w:rPr>
                        <w:rFonts w:ascii="Cambria Math" w:hAnsi="Cambria Math"/>
                      </w:rPr>
                      <m:t>x</m:t>
                    </m:r>
                  </m:sup>
                  <m:e>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e>
                </m:nary>
                <m:r>
                  <w:rPr>
                    <w:rFonts w:ascii="Cambria Math" w:eastAsia="Times New Roman" w:hAnsi="Cambria Math"/>
                    <w:bdr w:val="none" w:sz="0" w:space="0" w:color="auto" w:frame="1"/>
                    <w:lang w:eastAsia="ru-RU"/>
                  </w:rPr>
                  <m:t>×</m:t>
                </m:r>
                <m:r>
                  <m:rPr>
                    <m:sty m:val="p"/>
                  </m:rPr>
                  <w:rPr>
                    <w:rFonts w:ascii="Cambria Math" w:eastAsia="Times New Roman" w:hAnsi="Cambria Math"/>
                    <w:bdr w:val="none" w:sz="0" w:space="0" w:color="auto" w:frame="1"/>
                    <w:lang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r>
                  <m:rPr>
                    <m:sty m:val="p"/>
                  </m:rPr>
                  <w:rPr>
                    <w:rFonts w:ascii="Cambria Math" w:eastAsia="Times New Roman" w:hAnsi="Cambria Math"/>
                    <w:bdr w:val="none" w:sz="0" w:space="0" w:color="auto" w:frame="1"/>
                    <w:lang w:eastAsia="ru-RU"/>
                  </w:rPr>
                  <m:t xml:space="preserve"> + </m:t>
                </m:r>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m:rPr>
                    <m:sty m:val="p"/>
                  </m:rPr>
                  <w:rPr>
                    <w:rFonts w:ascii="Cambria Math" w:hAnsi="Cambria Math"/>
                    <w:vertAlign w:val="subscript"/>
                    <w:lang w:val="en-US"/>
                  </w:rPr>
                  <m:t xml:space="preserve">  </m:t>
                </m:r>
                <m:r>
                  <w:rPr>
                    <w:rFonts w:ascii="Cambria Math" w:eastAsia="Times New Roman" w:hAnsi="Cambria Math"/>
                    <w:bdr w:val="none" w:sz="0" w:space="0" w:color="auto" w:frame="1"/>
                    <w:lang w:val="en-US" w:eastAsia="ru-RU"/>
                  </w:rPr>
                  <m:t>×</m:t>
                </m:r>
                <m:r>
                  <m:rPr>
                    <m:sty m:val="p"/>
                  </m:rPr>
                  <w:rPr>
                    <w:rFonts w:ascii="Cambria Math" w:eastAsia="Times New Roman" w:hAnsi="Cambria Math"/>
                    <w:bdr w:val="none" w:sz="0" w:space="0" w:color="auto" w:frame="1"/>
                    <w:lang w:val="en-US" w:eastAsia="ru-RU"/>
                  </w:rPr>
                  <m:t xml:space="preserve"> </m:t>
                </m:r>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r>
                  <w:rPr>
                    <w:rFonts w:ascii="Cambria Math" w:hAnsi="Cambria Math"/>
                  </w:rPr>
                  <m:t>,</m:t>
                </m:r>
              </m:oMath>
            </m:oMathPara>
          </w:p>
        </w:tc>
        <w:tc>
          <w:tcPr>
            <w:tcW w:w="884" w:type="dxa"/>
            <w:shd w:val="clear" w:color="auto" w:fill="auto"/>
            <w:vAlign w:val="center"/>
          </w:tcPr>
          <w:p w14:paraId="375070CF" w14:textId="77777777" w:rsidR="00073355" w:rsidRPr="00073355" w:rsidRDefault="00073355" w:rsidP="00073355">
            <w:pPr>
              <w:autoSpaceDE w:val="0"/>
              <w:autoSpaceDN w:val="0"/>
              <w:adjustRightInd w:val="0"/>
              <w:spacing w:after="0" w:line="276" w:lineRule="auto"/>
            </w:pPr>
            <w:r w:rsidRPr="00073355">
              <w:t>(4.8)</w:t>
            </w:r>
          </w:p>
        </w:tc>
      </w:tr>
    </w:tbl>
    <w:p w14:paraId="5C919415" w14:textId="77777777" w:rsidR="00073355" w:rsidRPr="00073355" w:rsidRDefault="00073355" w:rsidP="00073355">
      <w:pPr>
        <w:autoSpaceDE w:val="0"/>
        <w:autoSpaceDN w:val="0"/>
        <w:adjustRightInd w:val="0"/>
        <w:spacing w:after="0" w:line="276" w:lineRule="auto"/>
        <w:ind w:firstLine="709"/>
        <w:jc w:val="both"/>
      </w:pPr>
      <w:r w:rsidRPr="00073355">
        <w:t>где:</w:t>
      </w:r>
    </w:p>
    <w:p w14:paraId="57EAC710"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t xml:space="preserve"> – размер суточных при проезде по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 рублей;</w:t>
      </w:r>
    </w:p>
    <w:p w14:paraId="64E39E0E"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сутРФ</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Российской Федерации </w:t>
      </w:r>
      <w:r w:rsidR="00073355" w:rsidRPr="00073355">
        <w:rPr>
          <w:i/>
          <w:lang w:val="en-US"/>
        </w:rPr>
        <w:t>z</w:t>
      </w:r>
      <w:r w:rsidR="00073355" w:rsidRPr="00073355">
        <w:rPr>
          <w:i/>
        </w:rPr>
        <w:t>-го</w:t>
      </w:r>
      <w:r w:rsidR="00073355" w:rsidRPr="00073355">
        <w:t xml:space="preserve"> участника мероприятия</w:t>
      </w:r>
      <w:r w:rsidR="00073355" w:rsidRPr="00073355">
        <w:rPr>
          <w:rFonts w:eastAsia="Times New Roman"/>
          <w:bCs/>
          <w:bdr w:val="none" w:sz="0" w:space="0" w:color="auto" w:frame="1"/>
          <w:lang w:eastAsia="ru-RU"/>
        </w:rPr>
        <w:t>;</w:t>
      </w:r>
    </w:p>
    <w:p w14:paraId="0B3378D9"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С</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t xml:space="preserve">– размер суточных при проезде по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 рублей;</w:t>
      </w:r>
    </w:p>
    <w:p w14:paraId="50AFD6AD" w14:textId="77777777" w:rsidR="00073355" w:rsidRPr="00073355" w:rsidRDefault="005E3750" w:rsidP="00073355">
      <w:pPr>
        <w:autoSpaceDE w:val="0"/>
        <w:autoSpaceDN w:val="0"/>
        <w:adjustRightInd w:val="0"/>
        <w:spacing w:after="0" w:line="276" w:lineRule="auto"/>
        <w:ind w:firstLine="709"/>
        <w:jc w:val="both"/>
        <w:rPr>
          <w:rFonts w:eastAsia="Times New Roman"/>
          <w:bCs/>
          <w:bdr w:val="none" w:sz="0" w:space="0" w:color="auto" w:frame="1"/>
          <w:lang w:eastAsia="ru-RU"/>
        </w:rPr>
      </w:pPr>
      <m:oMath>
        <m:sSub>
          <m:sSubPr>
            <m:ctrlPr>
              <w:rPr>
                <w:rFonts w:ascii="Cambria Math" w:hAnsi="Cambria Math"/>
                <w:i/>
              </w:rPr>
            </m:ctrlPr>
          </m:sSubPr>
          <m:e>
            <m:r>
              <w:rPr>
                <w:rFonts w:ascii="Cambria Math" w:hAnsi="Cambria Math"/>
              </w:rPr>
              <m:t>Д</m:t>
            </m:r>
          </m:e>
          <m:sub>
            <m:sSub>
              <m:sSubPr>
                <m:ctrlPr>
                  <w:rPr>
                    <w:rFonts w:ascii="Cambria Math" w:hAnsi="Cambria Math"/>
                    <w:i/>
                  </w:rPr>
                </m:ctrlPr>
              </m:sSubPr>
              <m:e>
                <m:r>
                  <w:rPr>
                    <w:rFonts w:ascii="Cambria Math" w:hAnsi="Cambria Math"/>
                  </w:rPr>
                  <m:t>сутЗ</m:t>
                </m:r>
              </m:e>
              <m:sub>
                <m:r>
                  <w:rPr>
                    <w:rFonts w:ascii="Cambria Math" w:hAnsi="Cambria Math"/>
                    <w:lang w:val="en-US"/>
                  </w:rPr>
                  <m:t>z</m:t>
                </m:r>
              </m:sub>
            </m:sSub>
          </m:sub>
        </m:sSub>
      </m:oMath>
      <w:r w:rsidR="00073355" w:rsidRPr="00073355">
        <w:rPr>
          <w:rFonts w:eastAsia="Times New Roman"/>
          <w:bCs/>
          <w:bdr w:val="none" w:sz="0" w:space="0" w:color="auto" w:frame="1"/>
          <w:lang w:eastAsia="ru-RU"/>
        </w:rPr>
        <w:t xml:space="preserve"> – количество дней пребывания в командировке на территории иностранного государства </w:t>
      </w:r>
      <w:r w:rsidR="00073355" w:rsidRPr="00073355">
        <w:rPr>
          <w:i/>
          <w:lang w:val="en-US"/>
        </w:rPr>
        <w:t>z</w:t>
      </w:r>
      <w:r w:rsidR="00073355" w:rsidRPr="00073355">
        <w:rPr>
          <w:i/>
        </w:rPr>
        <w:t>-го</w:t>
      </w:r>
      <w:r w:rsidR="00073355" w:rsidRPr="00073355">
        <w:t xml:space="preserve"> участника мероприятия;</w:t>
      </w:r>
    </w:p>
    <w:p w14:paraId="04CB8D62" w14:textId="77777777" w:rsidR="00073355" w:rsidRPr="00073355" w:rsidRDefault="00073355" w:rsidP="00073355">
      <w:pPr>
        <w:autoSpaceDE w:val="0"/>
        <w:autoSpaceDN w:val="0"/>
        <w:adjustRightInd w:val="0"/>
        <w:spacing w:after="0" w:line="276" w:lineRule="auto"/>
        <w:ind w:firstLine="709"/>
        <w:jc w:val="both"/>
      </w:pPr>
      <w:r w:rsidRPr="00073355">
        <w:rPr>
          <w:i/>
        </w:rPr>
        <w:t>х</w:t>
      </w:r>
      <w:r w:rsidRPr="00073355">
        <w:t xml:space="preserve"> – количество участников мероприятия, которым предусмотрена выплата суточных, человек.</w:t>
      </w:r>
    </w:p>
    <w:p w14:paraId="0FFB969C" w14:textId="77777777" w:rsidR="00073355" w:rsidRPr="00073355" w:rsidRDefault="00073355" w:rsidP="00073355">
      <w:pPr>
        <w:autoSpaceDE w:val="0"/>
        <w:autoSpaceDN w:val="0"/>
        <w:adjustRightInd w:val="0"/>
        <w:spacing w:after="0" w:line="276" w:lineRule="auto"/>
        <w:ind w:firstLine="709"/>
      </w:pPr>
      <w:r w:rsidRPr="00073355">
        <w:t>г) Расходы на оплату художественно-постановочной части (Р</w:t>
      </w:r>
      <w:r w:rsidRPr="00073355">
        <w:rPr>
          <w:vertAlign w:val="subscript"/>
        </w:rPr>
        <w:t>4</w:t>
      </w:r>
      <w:r w:rsidRPr="00073355">
        <w:t xml:space="preserve">) рассчитываются по формуле (4.9): </w:t>
      </w:r>
    </w:p>
    <w:tbl>
      <w:tblPr>
        <w:tblW w:w="10348" w:type="dxa"/>
        <w:tblLook w:val="04A0" w:firstRow="1" w:lastRow="0" w:firstColumn="1" w:lastColumn="0" w:noHBand="0" w:noVBand="1"/>
      </w:tblPr>
      <w:tblGrid>
        <w:gridCol w:w="9595"/>
        <w:gridCol w:w="753"/>
      </w:tblGrid>
      <w:tr w:rsidR="00073355" w:rsidRPr="00073355" w14:paraId="5BC00930" w14:textId="77777777" w:rsidTr="00073355">
        <w:tc>
          <w:tcPr>
            <w:tcW w:w="9606" w:type="dxa"/>
            <w:shd w:val="clear" w:color="auto" w:fill="auto"/>
          </w:tcPr>
          <w:p w14:paraId="41CDA661"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6</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t</m:t>
                    </m:r>
                    <m:r>
                      <w:rPr>
                        <w:rFonts w:ascii="Cambria Math" w:hAnsi="Cambria Math"/>
                      </w:rPr>
                      <m:t>=1</m:t>
                    </m:r>
                  </m:sub>
                  <m:sup>
                    <m:r>
                      <w:rPr>
                        <w:rFonts w:ascii="Cambria Math" w:hAnsi="Cambria Math"/>
                      </w:rPr>
                      <m:t>6</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e>
                </m:nary>
                <m:r>
                  <w:rPr>
                    <w:rFonts w:ascii="Cambria Math" w:hAnsi="Cambria Math"/>
                  </w:rPr>
                  <m:t>,</m:t>
                </m:r>
              </m:oMath>
            </m:oMathPara>
          </w:p>
        </w:tc>
        <w:tc>
          <w:tcPr>
            <w:tcW w:w="742" w:type="dxa"/>
            <w:shd w:val="clear" w:color="auto" w:fill="auto"/>
            <w:vAlign w:val="center"/>
          </w:tcPr>
          <w:p w14:paraId="0974AA90" w14:textId="77777777" w:rsidR="00073355" w:rsidRPr="00073355" w:rsidRDefault="00073355" w:rsidP="00073355">
            <w:pPr>
              <w:autoSpaceDE w:val="0"/>
              <w:autoSpaceDN w:val="0"/>
              <w:adjustRightInd w:val="0"/>
              <w:spacing w:after="0" w:line="276" w:lineRule="auto"/>
            </w:pPr>
            <w:r w:rsidRPr="00073355">
              <w:t>(4.9)</w:t>
            </w:r>
          </w:p>
        </w:tc>
      </w:tr>
    </w:tbl>
    <w:p w14:paraId="712D5D16" w14:textId="77777777" w:rsidR="00073355" w:rsidRPr="00073355" w:rsidRDefault="00073355" w:rsidP="00073355">
      <w:pPr>
        <w:autoSpaceDE w:val="0"/>
        <w:autoSpaceDN w:val="0"/>
        <w:adjustRightInd w:val="0"/>
        <w:spacing w:after="0" w:line="276" w:lineRule="auto"/>
        <w:ind w:firstLine="709"/>
      </w:pPr>
      <w:r w:rsidRPr="00073355">
        <w:t>где:</w:t>
      </w:r>
    </w:p>
    <w:p w14:paraId="74590F5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oMath>
      <w:r w:rsidR="00073355" w:rsidRPr="00073355">
        <w:rPr>
          <w:rFonts w:eastAsia="Times New Roman"/>
        </w:rPr>
        <w:t xml:space="preserve"> – размер тарифа </w:t>
      </w:r>
      <w:r w:rsidR="00073355" w:rsidRPr="00073355">
        <w:rPr>
          <w:rFonts w:eastAsia="Times New Roman"/>
          <w:i/>
          <w:lang w:val="en-US"/>
        </w:rPr>
        <w:t>t</w:t>
      </w:r>
      <w:r w:rsidR="00073355" w:rsidRPr="00073355">
        <w:rPr>
          <w:rFonts w:eastAsia="Times New Roman"/>
          <w:i/>
        </w:rPr>
        <w:t xml:space="preserve"> –й</w:t>
      </w:r>
      <w:r w:rsidR="00073355" w:rsidRPr="00073355">
        <w:rPr>
          <w:rFonts w:eastAsia="Times New Roman"/>
        </w:rPr>
        <w:t xml:space="preserve"> услуги, рублей;</w:t>
      </w:r>
    </w:p>
    <w:p w14:paraId="17AEBB00"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i/>
          <w:lang w:val="en-US"/>
        </w:rPr>
        <w:t>t</w:t>
      </w:r>
      <w:r w:rsidRPr="00073355">
        <w:t xml:space="preserve"> – принимает значение от 1 до 6 в зависимости от вида услуги:</w:t>
      </w:r>
    </w:p>
    <w:p w14:paraId="2548B79C"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t>подготовка видеоряда, видеоконтента, включающих новые сюжеты, неиспользованные ранее при проведении предыдущих мероприятий</w:t>
      </w:r>
      <w:r w:rsidRPr="00073355">
        <w:rPr>
          <w:rFonts w:eastAsia="Times New Roman"/>
        </w:rPr>
        <w:t>;</w:t>
      </w:r>
    </w:p>
    <w:p w14:paraId="71B88F85"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подготовка </w:t>
      </w:r>
      <w:proofErr w:type="spellStart"/>
      <w:r w:rsidRPr="00073355">
        <w:t>аудиоряда</w:t>
      </w:r>
      <w:proofErr w:type="spellEnd"/>
      <w:r w:rsidRPr="00073355">
        <w:t>,</w:t>
      </w:r>
      <w:r w:rsidRPr="00073355">
        <w:rPr>
          <w:rFonts w:eastAsia="Times New Roman"/>
        </w:rPr>
        <w:t xml:space="preserve"> </w:t>
      </w:r>
      <w:r w:rsidRPr="00073355">
        <w:t>включающего новые композиции, неиспользованные ранее при проведении предыдущих Сабантуев</w:t>
      </w:r>
      <w:r w:rsidRPr="00073355">
        <w:rPr>
          <w:rFonts w:eastAsia="Times New Roman"/>
        </w:rPr>
        <w:t>;</w:t>
      </w:r>
    </w:p>
    <w:p w14:paraId="5066D5D4"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(изготовление) </w:t>
      </w:r>
      <w:r w:rsidRPr="00073355">
        <w:t>сценических</w:t>
      </w:r>
      <w:r w:rsidRPr="00073355">
        <w:rPr>
          <w:rFonts w:eastAsia="Times New Roman"/>
        </w:rPr>
        <w:t xml:space="preserve"> костюмов у сторонних организаций;</w:t>
      </w:r>
    </w:p>
    <w:p w14:paraId="1426113E"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(при необходимости) </w:t>
      </w:r>
      <w:r w:rsidRPr="00073355">
        <w:t>оборудования</w:t>
      </w:r>
      <w:r w:rsidRPr="00073355">
        <w:rPr>
          <w:rFonts w:eastAsia="Times New Roman"/>
        </w:rPr>
        <w:t>: видеооборудование, звуковое оборудование, сценическое оборудование, световое оборудование</w:t>
      </w:r>
      <w:r w:rsidRPr="00073355">
        <w:rPr>
          <w:rFonts w:eastAsia="Times New Roman"/>
          <w:vertAlign w:val="superscript"/>
        </w:rPr>
        <w:footnoteReference w:id="3"/>
      </w:r>
      <w:r w:rsidRPr="00073355">
        <w:rPr>
          <w:rFonts w:eastAsia="Times New Roman"/>
        </w:rPr>
        <w:t>;</w:t>
      </w:r>
    </w:p>
    <w:p w14:paraId="1370283B"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монтаж (демонтаж) оборудования;</w:t>
      </w:r>
    </w:p>
    <w:p w14:paraId="50C41575"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подготовка и трансляция рекламного ролика на ведущем региональном телевизионном канале.</w:t>
      </w:r>
    </w:p>
    <w:p w14:paraId="0D7801EC" w14:textId="77777777" w:rsidR="00073355" w:rsidRPr="00073355" w:rsidRDefault="00073355" w:rsidP="00073355">
      <w:pPr>
        <w:autoSpaceDE w:val="0"/>
        <w:autoSpaceDN w:val="0"/>
        <w:adjustRightInd w:val="0"/>
        <w:spacing w:after="0" w:line="276" w:lineRule="auto"/>
        <w:ind w:firstLine="709"/>
        <w:jc w:val="both"/>
      </w:pPr>
      <w:r w:rsidRPr="00073355">
        <w:t>д) Расходы на питание (для Сабантуев, проходящих на территории Москвы и Московской области) и сувенирную продукцию (Р</w:t>
      </w:r>
      <w:r w:rsidRPr="00073355">
        <w:rPr>
          <w:vertAlign w:val="subscript"/>
        </w:rPr>
        <w:t>5</w:t>
      </w:r>
      <w:r w:rsidRPr="00073355">
        <w:t>) определяется по формуле (4.9):</w:t>
      </w:r>
    </w:p>
    <w:tbl>
      <w:tblPr>
        <w:tblW w:w="10348" w:type="dxa"/>
        <w:tblLook w:val="04A0" w:firstRow="1" w:lastRow="0" w:firstColumn="1" w:lastColumn="0" w:noHBand="0" w:noVBand="1"/>
      </w:tblPr>
      <w:tblGrid>
        <w:gridCol w:w="9595"/>
        <w:gridCol w:w="753"/>
      </w:tblGrid>
      <w:tr w:rsidR="00073355" w:rsidRPr="00073355" w14:paraId="7F001876" w14:textId="77777777" w:rsidTr="00073355">
        <w:tc>
          <w:tcPr>
            <w:tcW w:w="9606" w:type="dxa"/>
            <w:shd w:val="clear" w:color="auto" w:fill="auto"/>
          </w:tcPr>
          <w:p w14:paraId="4FEE7B19"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oMath>
            </m:oMathPara>
          </w:p>
        </w:tc>
        <w:tc>
          <w:tcPr>
            <w:tcW w:w="742" w:type="dxa"/>
            <w:shd w:val="clear" w:color="auto" w:fill="auto"/>
            <w:vAlign w:val="center"/>
          </w:tcPr>
          <w:p w14:paraId="0AF5490C" w14:textId="77777777" w:rsidR="00073355" w:rsidRPr="00073355" w:rsidRDefault="00073355" w:rsidP="00073355">
            <w:pPr>
              <w:autoSpaceDE w:val="0"/>
              <w:autoSpaceDN w:val="0"/>
              <w:adjustRightInd w:val="0"/>
              <w:spacing w:after="0" w:line="276" w:lineRule="auto"/>
            </w:pPr>
            <w:r w:rsidRPr="00073355">
              <w:t>(4.9)</w:t>
            </w:r>
          </w:p>
        </w:tc>
      </w:tr>
    </w:tbl>
    <w:p w14:paraId="41B77588" w14:textId="77777777" w:rsidR="00073355" w:rsidRPr="00073355" w:rsidRDefault="00073355" w:rsidP="00073355">
      <w:pPr>
        <w:autoSpaceDE w:val="0"/>
        <w:autoSpaceDN w:val="0"/>
        <w:adjustRightInd w:val="0"/>
        <w:spacing w:after="0" w:line="276" w:lineRule="auto"/>
        <w:ind w:firstLine="709"/>
        <w:jc w:val="both"/>
      </w:pPr>
      <w:r w:rsidRPr="00073355">
        <w:t>где:</w:t>
      </w:r>
    </w:p>
    <w:p w14:paraId="3624B640"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00073355" w:rsidRPr="00073355">
        <w:rPr>
          <w:rFonts w:eastAsia="Times New Roman"/>
        </w:rPr>
        <w:t xml:space="preserve"> – нормативные затраты на сувенирную продукцию, рублей;</w:t>
      </w:r>
    </w:p>
    <w:p w14:paraId="397098E8"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00073355" w:rsidRPr="00073355">
        <w:rPr>
          <w:rFonts w:eastAsia="Times New Roman"/>
        </w:rPr>
        <w:t xml:space="preserve"> – нормативные затраты на организацию питания, рублей;</w:t>
      </w:r>
    </w:p>
    <w:p w14:paraId="2FA6C616" w14:textId="77777777" w:rsidR="00073355" w:rsidRPr="00073355" w:rsidRDefault="00073355" w:rsidP="00073355">
      <w:pPr>
        <w:autoSpaceDE w:val="0"/>
        <w:autoSpaceDN w:val="0"/>
        <w:adjustRightInd w:val="0"/>
        <w:spacing w:after="0" w:line="276" w:lineRule="auto"/>
        <w:ind w:firstLine="709"/>
        <w:jc w:val="both"/>
      </w:pPr>
      <w:r w:rsidRPr="00073355">
        <w:t>Нормативные затраты на сувенирную продукцию (</w:t>
      </w: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Pr="00073355">
        <w:t>) определяются по формуле (4.10):</w:t>
      </w:r>
    </w:p>
    <w:tbl>
      <w:tblPr>
        <w:tblW w:w="10348" w:type="dxa"/>
        <w:tblLook w:val="04A0" w:firstRow="1" w:lastRow="0" w:firstColumn="1" w:lastColumn="0" w:noHBand="0" w:noVBand="1"/>
      </w:tblPr>
      <w:tblGrid>
        <w:gridCol w:w="9455"/>
        <w:gridCol w:w="893"/>
      </w:tblGrid>
      <w:tr w:rsidR="00073355" w:rsidRPr="00073355" w14:paraId="497996D0" w14:textId="77777777" w:rsidTr="00073355">
        <w:tc>
          <w:tcPr>
            <w:tcW w:w="9455" w:type="dxa"/>
            <w:shd w:val="clear" w:color="auto" w:fill="auto"/>
          </w:tcPr>
          <w:p w14:paraId="2C0A109C"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v</m:t>
                    </m:r>
                    <m:r>
                      <w:rPr>
                        <w:rFonts w:ascii="Cambria Math" w:hAnsi="Cambria Math"/>
                      </w:rPr>
                      <m:t>=1</m:t>
                    </m:r>
                  </m:sub>
                  <m:sup>
                    <m:r>
                      <w:rPr>
                        <w:rFonts w:ascii="Cambria Math" w:hAnsi="Cambria Math"/>
                        <w:lang w:val="en-US"/>
                      </w:rPr>
                      <m:t>v</m:t>
                    </m:r>
                  </m:sup>
                  <m:e>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lang w:val="en-US"/>
                          </w:rPr>
                          <m:t>v</m:t>
                        </m:r>
                      </m:sub>
                    </m:sSub>
                  </m:e>
                </m:nary>
                <m:r>
                  <w:rPr>
                    <w:rFonts w:ascii="Cambria Math" w:hAnsi="Cambria Math"/>
                  </w:rPr>
                  <m:t>,</m:t>
                </m:r>
              </m:oMath>
            </m:oMathPara>
          </w:p>
        </w:tc>
        <w:tc>
          <w:tcPr>
            <w:tcW w:w="893" w:type="dxa"/>
            <w:shd w:val="clear" w:color="auto" w:fill="auto"/>
            <w:vAlign w:val="center"/>
          </w:tcPr>
          <w:p w14:paraId="192C099D" w14:textId="77777777" w:rsidR="00073355" w:rsidRPr="00073355" w:rsidRDefault="00073355" w:rsidP="00073355">
            <w:pPr>
              <w:autoSpaceDE w:val="0"/>
              <w:autoSpaceDN w:val="0"/>
              <w:adjustRightInd w:val="0"/>
              <w:spacing w:after="0" w:line="276" w:lineRule="auto"/>
            </w:pPr>
            <w:r w:rsidRPr="00073355">
              <w:t>(4.9)</w:t>
            </w:r>
          </w:p>
        </w:tc>
      </w:tr>
    </w:tbl>
    <w:p w14:paraId="589B8E0A" w14:textId="77777777" w:rsidR="00073355" w:rsidRPr="00073355" w:rsidRDefault="00073355" w:rsidP="00073355">
      <w:pPr>
        <w:autoSpaceDE w:val="0"/>
        <w:autoSpaceDN w:val="0"/>
        <w:adjustRightInd w:val="0"/>
        <w:spacing w:after="0" w:line="276" w:lineRule="auto"/>
        <w:ind w:firstLine="709"/>
        <w:jc w:val="both"/>
      </w:pPr>
      <w:r w:rsidRPr="00073355">
        <w:t>где:</w:t>
      </w:r>
    </w:p>
    <w:p w14:paraId="62A505B9" w14:textId="45E65B98"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oMath>
      <w:r w:rsidR="00073355" w:rsidRPr="00073355">
        <w:rPr>
          <w:rFonts w:eastAsia="Times New Roman"/>
        </w:rPr>
        <w:t xml:space="preserve"> – цена сувенирной продукции </w:t>
      </w:r>
      <w:r w:rsidR="00073355" w:rsidRPr="00073355">
        <w:rPr>
          <w:rFonts w:eastAsia="Times New Roman"/>
          <w:lang w:val="en-US"/>
        </w:rPr>
        <w:t>v</w:t>
      </w:r>
      <w:r w:rsidR="00073355" w:rsidRPr="00073355">
        <w:rPr>
          <w:rFonts w:eastAsia="Times New Roman"/>
        </w:rPr>
        <w:t xml:space="preserve">-ой категории, в соответствии с </w:t>
      </w:r>
      <w:r w:rsidR="0004123C" w:rsidRPr="0004123C">
        <w:rPr>
          <w:rFonts w:eastAsia="Times New Roman"/>
        </w:rPr>
        <w:t>Постановлени</w:t>
      </w:r>
      <w:r w:rsidR="0004123C">
        <w:rPr>
          <w:rFonts w:eastAsia="Times New Roman"/>
        </w:rPr>
        <w:t>ем</w:t>
      </w:r>
      <w:r w:rsidR="0004123C" w:rsidRPr="0004123C">
        <w:rPr>
          <w:rFonts w:eastAsia="Times New Roman"/>
        </w:rPr>
        <w:t xml:space="preserve"> Кабинета Министров Республики Татарстан от 04.04.2014 № 216</w:t>
      </w:r>
      <w:r w:rsidR="00073355" w:rsidRPr="00073355">
        <w:rPr>
          <w:rFonts w:eastAsia="Times New Roman"/>
        </w:rPr>
        <w:t>, рублей;</w:t>
      </w:r>
    </w:p>
    <w:p w14:paraId="6FD98037"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lang w:val="en-US"/>
              </w:rPr>
              <m:t>v</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 xml:space="preserve">количество сувенирной продукции </w:t>
      </w:r>
      <w:r w:rsidR="00073355" w:rsidRPr="00073355">
        <w:rPr>
          <w:rFonts w:eastAsia="Times New Roman"/>
          <w:i/>
          <w:lang w:val="en-US"/>
        </w:rPr>
        <w:t>v</w:t>
      </w:r>
      <w:r w:rsidR="00073355" w:rsidRPr="00073355">
        <w:rPr>
          <w:rFonts w:eastAsia="Times New Roman"/>
          <w:i/>
        </w:rPr>
        <w:t>-й</w:t>
      </w:r>
      <w:r w:rsidR="00073355" w:rsidRPr="00073355">
        <w:rPr>
          <w:rFonts w:eastAsia="Times New Roman"/>
        </w:rPr>
        <w:t xml:space="preserve"> категории, штук</w:t>
      </w:r>
    </w:p>
    <w:p w14:paraId="0618C169" w14:textId="77777777" w:rsidR="00073355" w:rsidRPr="00073355" w:rsidRDefault="00073355" w:rsidP="00073355">
      <w:pPr>
        <w:autoSpaceDE w:val="0"/>
        <w:autoSpaceDN w:val="0"/>
        <w:adjustRightInd w:val="0"/>
        <w:spacing w:after="0" w:line="276" w:lineRule="auto"/>
        <w:ind w:firstLine="709"/>
        <w:jc w:val="both"/>
      </w:pPr>
      <m:oMath>
        <m:r>
          <w:rPr>
            <w:rFonts w:ascii="Cambria Math" w:hAnsi="Cambria Math"/>
            <w:lang w:val="en-US"/>
          </w:rPr>
          <m:t>v</m:t>
        </m:r>
      </m:oMath>
      <w:r w:rsidRPr="00073355">
        <w:rPr>
          <w:rFonts w:eastAsia="Times New Roman"/>
        </w:rPr>
        <w:t xml:space="preserve"> принимает </w:t>
      </w:r>
      <w:r w:rsidRPr="00073355">
        <w:t>значение</w:t>
      </w:r>
      <w:r w:rsidRPr="00073355">
        <w:rPr>
          <w:rFonts w:eastAsia="Times New Roman"/>
        </w:rPr>
        <w:t xml:space="preserve"> в зависимости от количества указанной ценовой категории сувенирной продукции.</w:t>
      </w:r>
    </w:p>
    <w:p w14:paraId="7EC07D55" w14:textId="77777777" w:rsidR="00073355" w:rsidRPr="00073355" w:rsidRDefault="00073355" w:rsidP="00073355">
      <w:pPr>
        <w:spacing w:after="0" w:line="276" w:lineRule="auto"/>
        <w:ind w:firstLine="709"/>
        <w:contextualSpacing/>
        <w:jc w:val="both"/>
      </w:pPr>
      <w:r w:rsidRPr="00073355">
        <w:t>Нормативные затраты на питание (</w:t>
      </w: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Pr="00073355">
        <w:t>) определяются по формуле (4.10):</w:t>
      </w:r>
    </w:p>
    <w:tbl>
      <w:tblPr>
        <w:tblW w:w="10348" w:type="dxa"/>
        <w:tblLook w:val="04A0" w:firstRow="1" w:lastRow="0" w:firstColumn="1" w:lastColumn="0" w:noHBand="0" w:noVBand="1"/>
      </w:tblPr>
      <w:tblGrid>
        <w:gridCol w:w="9455"/>
        <w:gridCol w:w="893"/>
      </w:tblGrid>
      <w:tr w:rsidR="00073355" w:rsidRPr="00073355" w14:paraId="780F0914" w14:textId="77777777" w:rsidTr="00073355">
        <w:tc>
          <w:tcPr>
            <w:tcW w:w="9455" w:type="dxa"/>
            <w:shd w:val="clear" w:color="auto" w:fill="auto"/>
          </w:tcPr>
          <w:p w14:paraId="39951BD1"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r</m:t>
                    </m:r>
                    <m:r>
                      <w:rPr>
                        <w:rFonts w:ascii="Cambria Math" w:hAnsi="Cambria Math"/>
                      </w:rPr>
                      <m:t>=1</m:t>
                    </m:r>
                  </m:sub>
                  <m:sup>
                    <m:r>
                      <w:rPr>
                        <w:rFonts w:ascii="Cambria Math" w:hAnsi="Cambria Math"/>
                      </w:rPr>
                      <m:t>3</m:t>
                    </m:r>
                  </m:sup>
                  <m:e>
                    <m:sSub>
                      <m:sSubPr>
                        <m:ctrlPr>
                          <w:rPr>
                            <w:rFonts w:ascii="Cambria Math" w:hAnsi="Cambria Math"/>
                            <w:i/>
                          </w:rPr>
                        </m:ctrlPr>
                      </m:sSubPr>
                      <m:e>
                        <m:r>
                          <w:rPr>
                            <w:rFonts w:ascii="Cambria Math" w:hAnsi="Cambria Math"/>
                          </w:rPr>
                          <m:t>Ц</m:t>
                        </m:r>
                      </m:e>
                      <m:sub>
                        <m:sSub>
                          <m:sSubPr>
                            <m:ctrlPr>
                              <w:rPr>
                                <w:rFonts w:ascii="Cambria Math" w:hAnsi="Cambria Math"/>
                                <w:i/>
                              </w:rPr>
                            </m:ctrlPr>
                          </m:sSubPr>
                          <m:e>
                            <m:r>
                              <w:rPr>
                                <w:rFonts w:ascii="Cambria Math" w:hAnsi="Cambria Math"/>
                              </w:rPr>
                              <m:t>пит</m:t>
                            </m:r>
                          </m:e>
                          <m:sub>
                            <m:r>
                              <w:rPr>
                                <w:rFonts w:ascii="Cambria Math" w:hAnsi="Cambria Math"/>
                                <w:lang w:val="en-US"/>
                              </w:rPr>
                              <m:t>r</m:t>
                            </m:r>
                          </m:sub>
                        </m:sSub>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д</m:t>
                        </m:r>
                      </m:sub>
                    </m:sSub>
                  </m:e>
                </m:nary>
                <m:r>
                  <w:rPr>
                    <w:rFonts w:ascii="Cambria Math" w:hAnsi="Cambria Math"/>
                  </w:rPr>
                  <m:t>,</m:t>
                </m:r>
              </m:oMath>
            </m:oMathPara>
          </w:p>
        </w:tc>
        <w:tc>
          <w:tcPr>
            <w:tcW w:w="893" w:type="dxa"/>
            <w:shd w:val="clear" w:color="auto" w:fill="auto"/>
            <w:vAlign w:val="center"/>
          </w:tcPr>
          <w:p w14:paraId="2858F72C" w14:textId="77777777" w:rsidR="00073355" w:rsidRPr="00073355" w:rsidRDefault="00073355" w:rsidP="00073355">
            <w:pPr>
              <w:autoSpaceDE w:val="0"/>
              <w:autoSpaceDN w:val="0"/>
              <w:adjustRightInd w:val="0"/>
              <w:spacing w:after="0" w:line="276" w:lineRule="auto"/>
            </w:pPr>
            <w:r w:rsidRPr="00073355">
              <w:t>(4.10)</w:t>
            </w:r>
          </w:p>
        </w:tc>
      </w:tr>
    </w:tbl>
    <w:p w14:paraId="73DC4A03" w14:textId="77777777" w:rsidR="00073355" w:rsidRPr="00073355" w:rsidRDefault="00073355" w:rsidP="00073355">
      <w:pPr>
        <w:autoSpaceDE w:val="0"/>
        <w:autoSpaceDN w:val="0"/>
        <w:adjustRightInd w:val="0"/>
        <w:spacing w:after="0" w:line="276" w:lineRule="auto"/>
        <w:ind w:firstLine="709"/>
        <w:jc w:val="both"/>
      </w:pPr>
      <w:r w:rsidRPr="00073355">
        <w:lastRenderedPageBreak/>
        <w:t>где:</w:t>
      </w:r>
    </w:p>
    <w:p w14:paraId="651037C5" w14:textId="3848BE05"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пит</m:t>
                </m:r>
              </m:sub>
            </m:sSub>
          </m:e>
          <m:sub>
            <m:r>
              <w:rPr>
                <w:rFonts w:ascii="Cambria Math" w:hAnsi="Cambria Math"/>
                <w:lang w:val="en-US"/>
              </w:rPr>
              <m:t>r</m:t>
            </m:r>
          </m:sub>
        </m:sSub>
      </m:oMath>
      <w:r w:rsidR="00073355" w:rsidRPr="00073355">
        <w:rPr>
          <w:rFonts w:eastAsia="Times New Roman"/>
        </w:rPr>
        <w:t xml:space="preserve"> – нормативная </w:t>
      </w:r>
      <w:r w:rsidR="00073355" w:rsidRPr="00073355">
        <w:t xml:space="preserve">стоимость (на одного участника) завтрака, обеда, ужина или другого аналогичного мероприятия, связанного с официальным приемом членов Правительства, руководителей ИОГВ, в соответствии с </w:t>
      </w:r>
      <w:r w:rsidR="0004123C" w:rsidRPr="0004123C">
        <w:t>Постановлени</w:t>
      </w:r>
      <w:r w:rsidR="0004123C">
        <w:t>ем</w:t>
      </w:r>
      <w:r w:rsidR="0004123C" w:rsidRPr="0004123C">
        <w:t xml:space="preserve"> Кабинета Министров Республики Татарстан от 04.04.2014 № 216</w:t>
      </w:r>
      <w:r w:rsidR="00073355" w:rsidRPr="00073355">
        <w:t>,</w:t>
      </w:r>
      <w:r w:rsidR="00073355" w:rsidRPr="00073355">
        <w:rPr>
          <w:rFonts w:eastAsia="Times New Roman"/>
        </w:rPr>
        <w:t xml:space="preserve"> рублей;</w:t>
      </w:r>
    </w:p>
    <w:p w14:paraId="3A3862F3"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rPr>
              <m:t>д</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количество</w:t>
      </w:r>
      <w:r w:rsidR="00073355" w:rsidRPr="00073355">
        <w:rPr>
          <w:rFonts w:eastAsia="Times New Roman"/>
          <w:i/>
        </w:rPr>
        <w:t xml:space="preserve"> </w:t>
      </w:r>
      <w:r w:rsidR="00073355" w:rsidRPr="00073355">
        <w:t>участников делегации (членов Правительства, руководителей ИОГВ, органов местного самоуправления, в зависимости от уровня Сабантуя, места проведения, категории участвующей делегации), человек.</w:t>
      </w:r>
    </w:p>
    <w:p w14:paraId="2038CAB6" w14:textId="77777777" w:rsidR="00073355" w:rsidRPr="00073355" w:rsidRDefault="00073355" w:rsidP="00073355">
      <w:pPr>
        <w:autoSpaceDE w:val="0"/>
        <w:autoSpaceDN w:val="0"/>
        <w:adjustRightInd w:val="0"/>
        <w:spacing w:after="0" w:line="276" w:lineRule="auto"/>
        <w:ind w:firstLine="709"/>
        <w:jc w:val="both"/>
      </w:pPr>
      <w:r w:rsidRPr="00073355">
        <w:t xml:space="preserve">е) В случае если принимающей стороной не обеспечивается предоставление спортивного, спортивно-игрового инвентаря, расходы на их приобретение (аренду) включаются в нормативы финансовых затрат. При проведении спортивно - игровых мероприятий в рамках Сабантуя используется спортивный инвентарь и мобильное спортивно-игровое оборудование в рамках </w:t>
      </w:r>
      <w:r w:rsidRPr="00073355">
        <w:rPr>
          <w:rFonts w:eastAsia="Times New Roman"/>
        </w:rPr>
        <w:t>Стандарта по организации и проведению татарского народного праздника «Сабантуй»</w:t>
      </w:r>
      <w:r w:rsidRPr="00073355">
        <w:t>, которые подлежат обновлению по мере истечения срока эксплуатации.</w:t>
      </w:r>
    </w:p>
    <w:p w14:paraId="3DC57811" w14:textId="77777777" w:rsidR="00073355" w:rsidRPr="00073355" w:rsidRDefault="00073355" w:rsidP="00073355">
      <w:pPr>
        <w:autoSpaceDE w:val="0"/>
        <w:autoSpaceDN w:val="0"/>
        <w:adjustRightInd w:val="0"/>
        <w:spacing w:after="0" w:line="276" w:lineRule="auto"/>
        <w:ind w:firstLine="709"/>
        <w:jc w:val="both"/>
      </w:pPr>
      <w:r w:rsidRPr="00073355">
        <w:t>Расходы на приобретение (аренду) спортивного инвентаря, спортивно-игрового, приобретение презентационного оборудования (Р</w:t>
      </w:r>
      <w:r w:rsidRPr="00073355">
        <w:rPr>
          <w:vertAlign w:val="subscript"/>
        </w:rPr>
        <w:t>6</w:t>
      </w:r>
      <w:r w:rsidRPr="00073355">
        <w:t>) рассчитываются по формуле (4.11):</w:t>
      </w:r>
    </w:p>
    <w:tbl>
      <w:tblPr>
        <w:tblW w:w="10348" w:type="dxa"/>
        <w:tblLook w:val="04A0" w:firstRow="1" w:lastRow="0" w:firstColumn="1" w:lastColumn="0" w:noHBand="0" w:noVBand="1"/>
      </w:tblPr>
      <w:tblGrid>
        <w:gridCol w:w="9455"/>
        <w:gridCol w:w="893"/>
      </w:tblGrid>
      <w:tr w:rsidR="00073355" w:rsidRPr="00073355" w14:paraId="3E25D29F" w14:textId="77777777" w:rsidTr="00073355">
        <w:tc>
          <w:tcPr>
            <w:tcW w:w="9606" w:type="dxa"/>
            <w:shd w:val="clear" w:color="auto" w:fill="auto"/>
          </w:tcPr>
          <w:p w14:paraId="5B9BF6B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6</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o</m:t>
                    </m:r>
                    <m:r>
                      <w:rPr>
                        <w:rFonts w:ascii="Cambria Math" w:hAnsi="Cambria Math"/>
                      </w:rPr>
                      <m:t>=1</m:t>
                    </m:r>
                  </m:sub>
                  <m:sup>
                    <m:r>
                      <w:rPr>
                        <w:rFonts w:ascii="Cambria Math" w:hAnsi="Cambria Math"/>
                        <w:lang w:val="en-US"/>
                      </w:rPr>
                      <m:t>w</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e>
                </m:nary>
                <m:r>
                  <w:rPr>
                    <w:rFonts w:ascii="Cambria Math" w:hAnsi="Cambria Math"/>
                  </w:rPr>
                  <m:t>,</m:t>
                </m:r>
              </m:oMath>
            </m:oMathPara>
          </w:p>
        </w:tc>
        <w:tc>
          <w:tcPr>
            <w:tcW w:w="742" w:type="dxa"/>
            <w:shd w:val="clear" w:color="auto" w:fill="auto"/>
            <w:vAlign w:val="center"/>
          </w:tcPr>
          <w:p w14:paraId="0955DDAC" w14:textId="77777777" w:rsidR="00073355" w:rsidRPr="00073355" w:rsidRDefault="00073355" w:rsidP="00073355">
            <w:pPr>
              <w:autoSpaceDE w:val="0"/>
              <w:autoSpaceDN w:val="0"/>
              <w:adjustRightInd w:val="0"/>
              <w:spacing w:after="0" w:line="276" w:lineRule="auto"/>
            </w:pPr>
            <w:r w:rsidRPr="00073355">
              <w:t>(4.11)</w:t>
            </w:r>
          </w:p>
        </w:tc>
      </w:tr>
    </w:tbl>
    <w:p w14:paraId="4C0DEE02" w14:textId="77777777" w:rsidR="00073355" w:rsidRPr="00073355" w:rsidRDefault="00073355" w:rsidP="00073355">
      <w:pPr>
        <w:autoSpaceDE w:val="0"/>
        <w:autoSpaceDN w:val="0"/>
        <w:adjustRightInd w:val="0"/>
        <w:spacing w:after="0" w:line="276" w:lineRule="auto"/>
        <w:ind w:firstLine="709"/>
        <w:jc w:val="both"/>
      </w:pPr>
      <w:r w:rsidRPr="00073355">
        <w:t>где:</w:t>
      </w:r>
    </w:p>
    <w:p w14:paraId="4D70B12C"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oMath>
      <w:r w:rsidR="00073355" w:rsidRPr="00073355">
        <w:rPr>
          <w:rFonts w:eastAsia="Times New Roman"/>
        </w:rPr>
        <w:t xml:space="preserve"> – размер стоимости </w:t>
      </w:r>
      <w:r w:rsidR="00073355" w:rsidRPr="00073355">
        <w:rPr>
          <w:rFonts w:eastAsia="Times New Roman"/>
          <w:i/>
          <w:lang w:val="en-US"/>
        </w:rPr>
        <w:t>o</w:t>
      </w:r>
      <w:r w:rsidR="00073355" w:rsidRPr="00073355">
        <w:rPr>
          <w:rFonts w:eastAsia="Times New Roman"/>
          <w:i/>
        </w:rPr>
        <w:t>-го</w:t>
      </w:r>
      <w:r w:rsidR="00073355" w:rsidRPr="00073355">
        <w:rPr>
          <w:rFonts w:eastAsia="Times New Roman"/>
        </w:rPr>
        <w:t xml:space="preserve"> оборудования, рублей; </w:t>
      </w:r>
      <w:r w:rsidR="00073355" w:rsidRPr="00073355">
        <w:rPr>
          <w:i/>
          <w:lang w:val="en-US"/>
        </w:rPr>
        <w:t>w</w:t>
      </w:r>
      <w:r w:rsidR="00073355" w:rsidRPr="00073355">
        <w:t xml:space="preserve"> – количество приобретаемого (арендуемого) спортивного, спортивно-игрового инвентаря. </w:t>
      </w:r>
    </w:p>
    <w:p w14:paraId="7749B4C8" w14:textId="77777777" w:rsidR="00073355" w:rsidRPr="00073355" w:rsidRDefault="00073355" w:rsidP="00073355">
      <w:pPr>
        <w:autoSpaceDE w:val="0"/>
        <w:autoSpaceDN w:val="0"/>
        <w:adjustRightInd w:val="0"/>
        <w:spacing w:after="0" w:line="276" w:lineRule="auto"/>
        <w:ind w:firstLine="709"/>
        <w:jc w:val="both"/>
      </w:pPr>
      <w:r w:rsidRPr="00073355">
        <w:t>ж) Расходы на приобретение призов (</w:t>
      </w:r>
      <m:oMath>
        <m:sSub>
          <m:sSubPr>
            <m:ctrlPr>
              <w:rPr>
                <w:rFonts w:ascii="Cambria Math" w:hAnsi="Cambria Math"/>
                <w:i/>
              </w:rPr>
            </m:ctrlPr>
          </m:sSubPr>
          <m:e>
            <m:r>
              <w:rPr>
                <w:rFonts w:ascii="Cambria Math" w:hAnsi="Cambria Math"/>
              </w:rPr>
              <m:t>Р</m:t>
            </m:r>
          </m:e>
          <m:sub>
            <m:r>
              <w:rPr>
                <w:rFonts w:ascii="Cambria Math" w:hAnsi="Cambria Math"/>
              </w:rPr>
              <m:t>7</m:t>
            </m:r>
          </m:sub>
        </m:sSub>
      </m:oMath>
      <w:r w:rsidRPr="00073355">
        <w:t>) включаются в нормативы финансовых затрат и рассчитываются по формуле (4.12):</w:t>
      </w:r>
    </w:p>
    <w:p w14:paraId="61A947A7" w14:textId="77777777" w:rsidR="00073355" w:rsidRPr="00073355" w:rsidRDefault="00073355" w:rsidP="00073355">
      <w:pPr>
        <w:autoSpaceDE w:val="0"/>
        <w:autoSpaceDN w:val="0"/>
        <w:adjustRightInd w:val="0"/>
        <w:spacing w:after="0" w:line="276" w:lineRule="auto"/>
        <w:ind w:firstLine="709"/>
        <w:jc w:val="both"/>
      </w:pPr>
    </w:p>
    <w:tbl>
      <w:tblPr>
        <w:tblW w:w="10348" w:type="dxa"/>
        <w:tblLook w:val="04A0" w:firstRow="1" w:lastRow="0" w:firstColumn="1" w:lastColumn="0" w:noHBand="0" w:noVBand="1"/>
      </w:tblPr>
      <w:tblGrid>
        <w:gridCol w:w="9455"/>
        <w:gridCol w:w="893"/>
      </w:tblGrid>
      <w:tr w:rsidR="00073355" w:rsidRPr="00073355" w14:paraId="42FF4284" w14:textId="77777777" w:rsidTr="00073355">
        <w:tc>
          <w:tcPr>
            <w:tcW w:w="9455" w:type="dxa"/>
            <w:shd w:val="clear" w:color="auto" w:fill="auto"/>
          </w:tcPr>
          <w:p w14:paraId="362EBA32"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7</m:t>
                    </m:r>
                  </m:sub>
                </m:sSub>
                <m:r>
                  <w:rPr>
                    <w:rFonts w:ascii="Cambria Math" w:hAnsi="Cambria Math"/>
                  </w:rPr>
                  <m:t>=</m:t>
                </m:r>
                <m:nary>
                  <m:naryPr>
                    <m:chr m:val="∑"/>
                    <m:limLoc m:val="undOvr"/>
                    <m:ctrlPr>
                      <w:rPr>
                        <w:rFonts w:ascii="Cambria Math" w:hAnsi="Cambria Math"/>
                        <w:i/>
                      </w:rPr>
                    </m:ctrlPr>
                  </m:naryPr>
                  <m:sub>
                    <m:r>
                      <w:rPr>
                        <w:rFonts w:ascii="Cambria Math" w:hAnsi="Cambria Math"/>
                      </w:rPr>
                      <m:t>d=1</m:t>
                    </m:r>
                  </m:sub>
                  <m:sup>
                    <m:r>
                      <w:rPr>
                        <w:rFonts w:ascii="Cambria Math" w:hAnsi="Cambria Math"/>
                      </w:rPr>
                      <m:t>e</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e>
                </m:nary>
              </m:oMath>
            </m:oMathPara>
          </w:p>
        </w:tc>
        <w:tc>
          <w:tcPr>
            <w:tcW w:w="893" w:type="dxa"/>
            <w:shd w:val="clear" w:color="auto" w:fill="auto"/>
            <w:vAlign w:val="center"/>
          </w:tcPr>
          <w:p w14:paraId="39A9D28D" w14:textId="77777777" w:rsidR="00073355" w:rsidRPr="00073355" w:rsidRDefault="00073355" w:rsidP="00073355">
            <w:pPr>
              <w:autoSpaceDE w:val="0"/>
              <w:autoSpaceDN w:val="0"/>
              <w:adjustRightInd w:val="0"/>
              <w:spacing w:after="0" w:line="276" w:lineRule="auto"/>
            </w:pPr>
            <w:r w:rsidRPr="00073355">
              <w:t>(4.12)</w:t>
            </w:r>
          </w:p>
        </w:tc>
      </w:tr>
    </w:tbl>
    <w:p w14:paraId="55A78CE1"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17D48628" w14:textId="77777777" w:rsidR="00073355" w:rsidRPr="00073355" w:rsidRDefault="00073355" w:rsidP="00073355">
      <w:pPr>
        <w:autoSpaceDE w:val="0"/>
        <w:autoSpaceDN w:val="0"/>
        <w:adjustRightInd w:val="0"/>
        <w:spacing w:after="0" w:line="276" w:lineRule="auto"/>
        <w:ind w:firstLine="709"/>
        <w:jc w:val="both"/>
      </w:pPr>
      <w:r w:rsidRPr="00073355">
        <w:t>где:</w:t>
      </w:r>
    </w:p>
    <w:p w14:paraId="4F2B6E05"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oMath>
      <w:r w:rsidR="00073355" w:rsidRPr="00073355">
        <w:rPr>
          <w:rFonts w:eastAsia="Times New Roman"/>
        </w:rPr>
        <w:t xml:space="preserve"> – размер стоимости </w:t>
      </w:r>
      <w:r w:rsidR="00073355" w:rsidRPr="00073355">
        <w:rPr>
          <w:rFonts w:eastAsia="Times New Roman"/>
          <w:i/>
          <w:lang w:val="en-US"/>
        </w:rPr>
        <w:t>d</w:t>
      </w:r>
      <w:r w:rsidR="00073355" w:rsidRPr="00073355">
        <w:rPr>
          <w:rFonts w:eastAsia="Times New Roman"/>
          <w:i/>
        </w:rPr>
        <w:t>-го</w:t>
      </w:r>
      <w:r w:rsidR="00073355" w:rsidRPr="00073355">
        <w:rPr>
          <w:rFonts w:eastAsia="Times New Roman"/>
        </w:rPr>
        <w:t xml:space="preserve"> иного приза, рублей.</w:t>
      </w:r>
    </w:p>
    <w:p w14:paraId="50288637" w14:textId="77777777" w:rsidR="00073355" w:rsidRPr="00073355" w:rsidRDefault="00073355" w:rsidP="00073355">
      <w:pPr>
        <w:spacing w:after="0" w:line="276" w:lineRule="auto"/>
        <w:ind w:firstLine="709"/>
        <w:jc w:val="both"/>
      </w:pPr>
      <w:r w:rsidRPr="00073355">
        <w:t xml:space="preserve">6. Нормативные затраты на проведение Сабантуев </w:t>
      </w:r>
      <w:r w:rsidRPr="00073355">
        <w:rPr>
          <w:lang w:val="en-US"/>
        </w:rPr>
        <w:t>IV</w:t>
      </w:r>
      <w:r w:rsidRPr="00073355">
        <w:t xml:space="preserve"> категории (</w:t>
      </w:r>
      <m:oMath>
        <m:sSub>
          <m:sSubPr>
            <m:ctrlPr>
              <w:rPr>
                <w:rFonts w:ascii="Cambria Math" w:eastAsia="Cambria Math" w:hAnsi="Cambria Math"/>
              </w:rPr>
            </m:ctrlPr>
          </m:sSubPr>
          <m:e>
            <m:r>
              <m:rPr>
                <m:sty m:val="p"/>
              </m:rPr>
              <w:rPr>
                <w:rFonts w:ascii="Cambria Math" w:eastAsia="Cambria Math" w:hAnsi="Cambria Math"/>
              </w:rPr>
              <m:t>НФЗ</m:t>
            </m:r>
          </m:e>
          <m:sub>
            <m:sSub>
              <m:sSubPr>
                <m:ctrlPr>
                  <w:rPr>
                    <w:rFonts w:ascii="Cambria Math" w:eastAsia="Cambria Math" w:hAnsi="Cambria Math"/>
                  </w:rPr>
                </m:ctrlPr>
              </m:sSubPr>
              <m:e>
                <m:r>
                  <m:rPr>
                    <m:sty m:val="p"/>
                  </m:rPr>
                  <w:rPr>
                    <w:rFonts w:ascii="Cambria Math" w:eastAsia="Cambria Math" w:hAnsi="Cambria Math"/>
                  </w:rPr>
                  <m:t>С</m:t>
                </m:r>
              </m:e>
              <m:sub>
                <m:r>
                  <m:rPr>
                    <m:sty m:val="p"/>
                  </m:rPr>
                  <w:rPr>
                    <w:rFonts w:ascii="Cambria Math" w:eastAsia="Cambria Math" w:hAnsi="Cambria Math"/>
                    <w:lang w:val="en-US"/>
                  </w:rPr>
                  <m:t>IV</m:t>
                </m:r>
              </m:sub>
            </m:sSub>
          </m:sub>
        </m:sSub>
      </m:oMath>
      <w:r w:rsidRPr="00073355">
        <w:t>) рассчитываются по формуле (5):</w:t>
      </w:r>
    </w:p>
    <w:tbl>
      <w:tblPr>
        <w:tblW w:w="0" w:type="auto"/>
        <w:tblLayout w:type="fixed"/>
        <w:tblLook w:val="04A0" w:firstRow="1" w:lastRow="0" w:firstColumn="1" w:lastColumn="0" w:noHBand="0" w:noVBand="1"/>
      </w:tblPr>
      <w:tblGrid>
        <w:gridCol w:w="9606"/>
        <w:gridCol w:w="588"/>
      </w:tblGrid>
      <w:tr w:rsidR="00073355" w:rsidRPr="00073355" w14:paraId="3F1BD055" w14:textId="77777777" w:rsidTr="00073355">
        <w:tc>
          <w:tcPr>
            <w:tcW w:w="9606" w:type="dxa"/>
            <w:shd w:val="clear" w:color="auto" w:fill="auto"/>
            <w:vAlign w:val="center"/>
          </w:tcPr>
          <w:p w14:paraId="3DB1C200" w14:textId="77777777" w:rsidR="00073355" w:rsidRPr="00073355" w:rsidRDefault="005E3750" w:rsidP="00073355">
            <w:pPr>
              <w:spacing w:after="0" w:line="276" w:lineRule="auto"/>
              <w:ind w:firstLine="709"/>
              <w:jc w:val="center"/>
            </w:pPr>
            <m:oMathPara>
              <m:oMath>
                <m:sSub>
                  <m:sSubPr>
                    <m:ctrlPr>
                      <w:rPr>
                        <w:rFonts w:ascii="Cambria Math" w:eastAsia="Cambria Math" w:hAnsi="Cambria Math" w:cs="Cambria Math"/>
                        <w:i/>
                      </w:rPr>
                    </m:ctrlPr>
                  </m:sSubPr>
                  <m:e>
                    <m:r>
                      <w:rPr>
                        <w:rFonts w:ascii="Cambria Math" w:eastAsia="Cambria Math" w:hAnsi="Cambria Math" w:cs="Cambria Math"/>
                      </w:rPr>
                      <m:t>НФЗ</m:t>
                    </m:r>
                  </m:e>
                  <m:sub>
                    <m:sSub>
                      <m:sSubPr>
                        <m:ctrlPr>
                          <w:rPr>
                            <w:rFonts w:ascii="Cambria Math" w:eastAsia="Cambria Math" w:hAnsi="Cambria Math" w:cs="Cambria Math"/>
                          </w:rPr>
                        </m:ctrlPr>
                      </m:sSubPr>
                      <m:e>
                        <m:r>
                          <m:rPr>
                            <m:sty m:val="p"/>
                          </m:rPr>
                          <w:rPr>
                            <w:rFonts w:ascii="Cambria Math" w:eastAsia="Cambria Math" w:hAnsi="Cambria Math" w:cs="Cambria Math"/>
                          </w:rPr>
                          <m:t>С</m:t>
                        </m:r>
                      </m:e>
                      <m:sub>
                        <m:r>
                          <m:rPr>
                            <m:sty m:val="p"/>
                          </m:rPr>
                          <w:rPr>
                            <w:rFonts w:ascii="Cambria Math" w:eastAsia="Cambria Math" w:hAnsi="Cambria Math" w:cs="Cambria Math"/>
                            <w:lang w:val="en-US"/>
                          </w:rPr>
                          <m:t>IV</m:t>
                        </m:r>
                      </m:sub>
                    </m:sSub>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lang w:val="en-US"/>
                      </w:rPr>
                      <m:t>j</m:t>
                    </m:r>
                    <m:r>
                      <w:rPr>
                        <w:rFonts w:ascii="Cambria Math" w:eastAsia="Cambria Math" w:hAnsi="Cambria Math" w:cs="Cambria Math"/>
                      </w:rPr>
                      <m:t>=1</m:t>
                    </m:r>
                  </m:sub>
                  <m:sup>
                    <m:r>
                      <w:rPr>
                        <w:rFonts w:ascii="Cambria Math" w:eastAsia="Cambria Math" w:hAnsi="Cambria Math" w:cs="Cambria Math"/>
                      </w:rPr>
                      <m:t>6</m:t>
                    </m:r>
                  </m:sup>
                  <m:e>
                    <m:sSub>
                      <m:sSubPr>
                        <m:ctrlPr>
                          <w:rPr>
                            <w:rFonts w:ascii="Cambria Math" w:hAnsi="Cambria Math"/>
                            <w:i/>
                          </w:rPr>
                        </m:ctrlPr>
                      </m:sSubPr>
                      <m:e>
                        <m:r>
                          <m:rPr>
                            <m:sty m:val="p"/>
                          </m:rPr>
                          <w:rPr>
                            <w:rFonts w:ascii="Cambria Math" w:hAnsi="Cambria Math"/>
                          </w:rPr>
                          <m:t>Р</m:t>
                        </m:r>
                      </m:e>
                      <m:sub>
                        <m:r>
                          <w:rPr>
                            <w:rFonts w:ascii="Cambria Math" w:hAnsi="Cambria Math"/>
                          </w:rPr>
                          <m:t>j</m:t>
                        </m:r>
                      </m:sub>
                    </m:sSub>
                  </m:e>
                </m:nary>
                <m:r>
                  <w:rPr>
                    <w:rFonts w:ascii="Cambria Math" w:hAnsi="Cambria Math"/>
                  </w:rPr>
                  <m:t>,</m:t>
                </m:r>
              </m:oMath>
            </m:oMathPara>
          </w:p>
        </w:tc>
        <w:tc>
          <w:tcPr>
            <w:tcW w:w="588" w:type="dxa"/>
            <w:shd w:val="clear" w:color="auto" w:fill="auto"/>
            <w:vAlign w:val="center"/>
          </w:tcPr>
          <w:p w14:paraId="676C418E" w14:textId="77777777" w:rsidR="00073355" w:rsidRPr="00073355" w:rsidRDefault="00073355" w:rsidP="00073355">
            <w:pPr>
              <w:spacing w:after="0" w:line="276" w:lineRule="auto"/>
              <w:jc w:val="right"/>
            </w:pPr>
            <w:r w:rsidRPr="00073355">
              <w:t>(</w:t>
            </w:r>
            <w:r w:rsidRPr="00073355">
              <w:rPr>
                <w:lang w:val="en-US"/>
              </w:rPr>
              <w:t>5</w:t>
            </w:r>
            <w:r w:rsidRPr="00073355">
              <w:t>)</w:t>
            </w:r>
          </w:p>
        </w:tc>
      </w:tr>
    </w:tbl>
    <w:p w14:paraId="29142E5D" w14:textId="77777777" w:rsidR="00073355" w:rsidRPr="00073355" w:rsidRDefault="00073355" w:rsidP="00073355">
      <w:pPr>
        <w:spacing w:after="0" w:line="276" w:lineRule="auto"/>
        <w:ind w:firstLine="709"/>
        <w:jc w:val="both"/>
      </w:pPr>
    </w:p>
    <w:p w14:paraId="06436554"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m:rPr>
                <m:sty m:val="p"/>
              </m:rPr>
              <w:rPr>
                <w:rFonts w:ascii="Cambria Math" w:hAnsi="Cambria Math"/>
              </w:rPr>
              <m:t>Р</m:t>
            </m:r>
          </m:e>
          <m:sub>
            <m:r>
              <w:rPr>
                <w:rFonts w:ascii="Cambria Math" w:hAnsi="Cambria Math"/>
                <w:lang w:val="en-US"/>
              </w:rPr>
              <m:t>j</m:t>
            </m:r>
          </m:sub>
        </m:sSub>
      </m:oMath>
      <w:r w:rsidR="00073355" w:rsidRPr="00073355">
        <w:t xml:space="preserve"> - затраты по статьям расходов.</w:t>
      </w:r>
    </w:p>
    <w:p w14:paraId="6292FC30" w14:textId="77777777" w:rsidR="00073355" w:rsidRPr="00073355" w:rsidRDefault="00073355" w:rsidP="00073355">
      <w:pPr>
        <w:autoSpaceDE w:val="0"/>
        <w:autoSpaceDN w:val="0"/>
        <w:adjustRightInd w:val="0"/>
        <w:spacing w:after="0" w:line="276" w:lineRule="auto"/>
        <w:ind w:firstLine="709"/>
        <w:jc w:val="both"/>
      </w:pPr>
      <w:r w:rsidRPr="00073355">
        <w:t xml:space="preserve">а) Расходы на выплату гонорара </w:t>
      </w:r>
      <m:oMath>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1</m:t>
            </m:r>
          </m:sub>
        </m:sSub>
        <m:r>
          <w:rPr>
            <w:rFonts w:ascii="Cambria Math" w:hAnsi="Cambria Math"/>
          </w:rPr>
          <m:t>)</m:t>
        </m:r>
      </m:oMath>
      <w:r w:rsidRPr="00073355">
        <w:t xml:space="preserve"> определяются по формуле (5.1):</w:t>
      </w:r>
    </w:p>
    <w:tbl>
      <w:tblPr>
        <w:tblW w:w="10348" w:type="dxa"/>
        <w:tblLook w:val="04A0" w:firstRow="1" w:lastRow="0" w:firstColumn="1" w:lastColumn="0" w:noHBand="0" w:noVBand="1"/>
      </w:tblPr>
      <w:tblGrid>
        <w:gridCol w:w="9595"/>
        <w:gridCol w:w="753"/>
      </w:tblGrid>
      <w:tr w:rsidR="00073355" w:rsidRPr="00073355" w14:paraId="134195CF" w14:textId="77777777" w:rsidTr="00073355">
        <w:tc>
          <w:tcPr>
            <w:tcW w:w="9606" w:type="dxa"/>
            <w:shd w:val="clear" w:color="auto" w:fill="auto"/>
          </w:tcPr>
          <w:p w14:paraId="3BE1B1E0"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Р</m:t>
                    </m:r>
                  </m:e>
                  <m:sub>
                    <m:r>
                      <w:rPr>
                        <w:rFonts w:ascii="Cambria Math" w:hAnsi="Cambria Math"/>
                      </w:rPr>
                      <m:t>4</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рг</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р</m:t>
                        </m:r>
                      </m:sub>
                    </m:sSub>
                  </m:sub>
                </m:sSub>
                <m:r>
                  <w:rPr>
                    <w:rFonts w:ascii="Cambria Math" w:hAnsi="Cambria Math"/>
                  </w:rPr>
                  <m:t>)</m:t>
                </m:r>
                <m:r>
                  <w:rPr>
                    <w:rFonts w:ascii="Cambria Math" w:hAnsi="Cambria Math"/>
                    <w:lang w:val="en-US"/>
                  </w:rPr>
                  <m:t>,</m:t>
                </m:r>
              </m:oMath>
            </m:oMathPara>
          </w:p>
        </w:tc>
        <w:tc>
          <w:tcPr>
            <w:tcW w:w="742" w:type="dxa"/>
            <w:shd w:val="clear" w:color="auto" w:fill="auto"/>
            <w:vAlign w:val="center"/>
          </w:tcPr>
          <w:p w14:paraId="5C71C28D" w14:textId="77777777" w:rsidR="00073355" w:rsidRPr="00073355" w:rsidRDefault="00073355" w:rsidP="00073355">
            <w:pPr>
              <w:autoSpaceDE w:val="0"/>
              <w:autoSpaceDN w:val="0"/>
              <w:adjustRightInd w:val="0"/>
              <w:spacing w:after="0" w:line="276" w:lineRule="auto"/>
            </w:pPr>
            <w:r w:rsidRPr="00073355">
              <w:t>(5.1)</w:t>
            </w:r>
          </w:p>
        </w:tc>
      </w:tr>
    </w:tbl>
    <w:p w14:paraId="561CDFF8"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CC908A8" w14:textId="77777777" w:rsidR="00073355" w:rsidRPr="00073355" w:rsidRDefault="005E3750" w:rsidP="00073355">
      <w:pPr>
        <w:autoSpaceDE w:val="0"/>
        <w:autoSpaceDN w:val="0"/>
        <w:adjustRightInd w:val="0"/>
        <w:spacing w:before="240"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00073355" w:rsidRPr="00073355">
        <w:rPr>
          <w:rFonts w:eastAsia="Times New Roman"/>
        </w:rPr>
        <w:t xml:space="preserve">–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(индивидуального исполнителя), рублей;</w:t>
      </w:r>
    </w:p>
    <w:p w14:paraId="375DED86"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00073355" w:rsidRPr="00073355">
        <w:t xml:space="preserve"> </w:t>
      </w:r>
      <w:r w:rsidR="00073355" w:rsidRPr="00073355">
        <w:rPr>
          <w:rFonts w:eastAsia="Times New Roman"/>
        </w:rPr>
        <w:t xml:space="preserve">– </w:t>
      </w:r>
      <w:proofErr w:type="gramStart"/>
      <w:r w:rsidR="00073355" w:rsidRPr="00073355">
        <w:rPr>
          <w:rFonts w:eastAsia="Times New Roman"/>
        </w:rPr>
        <w:t>размер гонорара s-го</w:t>
      </w:r>
      <w:proofErr w:type="gramEnd"/>
      <w:r w:rsidR="00073355" w:rsidRPr="00073355">
        <w:rPr>
          <w:rFonts w:eastAsia="Times New Roman"/>
        </w:rPr>
        <w:t xml:space="preserve"> оплачиваемого участников вокальных (танцевальных) коллективов, рублей;</w:t>
      </w:r>
    </w:p>
    <w:p w14:paraId="296DF50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(ведущего), рублей;</w:t>
      </w:r>
    </w:p>
    <w:p w14:paraId="7A5D4AE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балетмейстера, хормейстера, звукорежиссера, художника-оформителя</w:t>
      </w:r>
      <w:r w:rsidR="00073355" w:rsidRPr="00073355">
        <w:rPr>
          <w:rFonts w:eastAsia="Times New Roman"/>
        </w:rPr>
        <w:t>), рублей;</w:t>
      </w:r>
    </w:p>
    <w:p w14:paraId="68107A4E"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сценариста), рублей;</w:t>
      </w:r>
    </w:p>
    <w:p w14:paraId="5B30E743"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00073355" w:rsidRPr="00073355">
        <w:rPr>
          <w:rFonts w:eastAsia="Times New Roman"/>
        </w:rPr>
        <w:t xml:space="preserve"> – размер гонорара </w:t>
      </w:r>
      <w:r w:rsidR="00073355" w:rsidRPr="00073355">
        <w:rPr>
          <w:rFonts w:eastAsia="Times New Roman"/>
          <w:i/>
          <w:lang w:val="en-US"/>
        </w:rPr>
        <w:t>s</w:t>
      </w:r>
      <w:r w:rsidR="00073355" w:rsidRPr="00073355">
        <w:rPr>
          <w:rFonts w:eastAsia="Times New Roman"/>
          <w:i/>
        </w:rPr>
        <w:t>-го</w:t>
      </w:r>
      <w:r w:rsidR="00073355" w:rsidRPr="00073355">
        <w:rPr>
          <w:rFonts w:eastAsia="Times New Roman"/>
        </w:rPr>
        <w:t xml:space="preserve"> оплачиваемого участника мероприятия (</w:t>
      </w:r>
      <w:r w:rsidR="00073355" w:rsidRPr="00073355">
        <w:t>режиссера), рублей;</w:t>
      </w:r>
    </w:p>
    <w:p w14:paraId="7E24E8E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s</w:t>
      </w:r>
      <w:r w:rsidRPr="00073355">
        <w:rPr>
          <w:rFonts w:eastAsia="Times New Roman"/>
        </w:rPr>
        <w:t>=1……</w:t>
      </w:r>
      <w:r w:rsidRPr="00073355">
        <w:rPr>
          <w:rFonts w:eastAsia="Times New Roman"/>
          <w:lang w:val="en-US"/>
        </w:rPr>
        <w:t>n</w:t>
      </w:r>
      <w:r w:rsidRPr="00073355">
        <w:rPr>
          <w:rFonts w:eastAsia="Times New Roman"/>
        </w:rPr>
        <w:t>;</w:t>
      </w:r>
    </w:p>
    <w:p w14:paraId="6906DD06"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n</w:t>
      </w:r>
      <w:r w:rsidRPr="00073355">
        <w:rPr>
          <w:rFonts w:eastAsia="Times New Roman"/>
        </w:rPr>
        <w:t xml:space="preserve"> – количество оплачиваемых участников мероприятия.</w:t>
      </w:r>
    </w:p>
    <w:p w14:paraId="475A0E9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Гонорары балетмейстера, хормейстера, звукорежиссера, художника-оформителя, сценариста, режиссёра предусматриваются при наличии согласования с Министерством.</w:t>
      </w:r>
    </w:p>
    <w:p w14:paraId="64ED8CEB"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 xml:space="preserve">Размер гонорара оплачиваемого участника мероприятия (индивидуального исполнителя)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И</m:t>
                </m:r>
              </m:sub>
            </m:sSub>
          </m:sub>
        </m:sSub>
      </m:oMath>
      <w:r w:rsidRPr="00073355">
        <w:rPr>
          <w:rFonts w:eastAsia="Times New Roman"/>
        </w:rPr>
        <w:t>) определяется по формуле (5.2):</w:t>
      </w:r>
    </w:p>
    <w:tbl>
      <w:tblPr>
        <w:tblW w:w="10348" w:type="dxa"/>
        <w:tblLook w:val="04A0" w:firstRow="1" w:lastRow="0" w:firstColumn="1" w:lastColumn="0" w:noHBand="0" w:noVBand="1"/>
      </w:tblPr>
      <w:tblGrid>
        <w:gridCol w:w="9455"/>
        <w:gridCol w:w="893"/>
      </w:tblGrid>
      <w:tr w:rsidR="00073355" w:rsidRPr="00073355" w14:paraId="2014F016" w14:textId="77777777" w:rsidTr="00073355">
        <w:tc>
          <w:tcPr>
            <w:tcW w:w="9455" w:type="dxa"/>
            <w:shd w:val="clear" w:color="auto" w:fill="auto"/>
          </w:tcPr>
          <w:p w14:paraId="0843EEB6"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и</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31297FB4" w14:textId="77777777" w:rsidR="00073355" w:rsidRPr="00073355" w:rsidRDefault="00073355" w:rsidP="00073355">
            <w:pPr>
              <w:autoSpaceDE w:val="0"/>
              <w:autoSpaceDN w:val="0"/>
              <w:adjustRightInd w:val="0"/>
              <w:spacing w:after="0" w:line="276" w:lineRule="auto"/>
            </w:pPr>
            <w:r w:rsidRPr="00073355">
              <w:t>(5.2)</w:t>
            </w:r>
          </w:p>
        </w:tc>
      </w:tr>
    </w:tbl>
    <w:p w14:paraId="5E4B51B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190E5712" w14:textId="77777777" w:rsidR="00AD3697" w:rsidRPr="002A2AAE" w:rsidRDefault="00AD3697" w:rsidP="00AD3697">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индивидуального исполнителя</w:t>
      </w:r>
      <w:r>
        <w:rPr>
          <w:rFonts w:eastAsia="Times New Roman"/>
        </w:rPr>
        <w:t>:</w:t>
      </w:r>
    </w:p>
    <w:p w14:paraId="562F0343"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649D043E"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76B8B5BB"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2720C6C3"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lastRenderedPageBreak/>
        <w:t>д</w:t>
      </w:r>
      <w:r w:rsidRPr="002A2AAE">
        <w:rPr>
          <w:rFonts w:eastAsia="Times New Roman"/>
        </w:rPr>
        <w:t>ля артистов, имеющих звание «народный артист Республики Татарстан» - не менее 125% от МРОТ.</w:t>
      </w:r>
    </w:p>
    <w:p w14:paraId="2F75FC2F" w14:textId="77777777" w:rsidR="00AD3697"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7F23721F"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00073355" w:rsidRPr="00073355">
        <w:rPr>
          <w:rFonts w:eastAsia="Times New Roman"/>
        </w:rPr>
        <w:t xml:space="preserve"> – коэффициент, учитывающий почетное звание артиста, принимает значение от 1 до 10. З</w:t>
      </w:r>
      <w:proofErr w:type="spellStart"/>
      <w:r w:rsidR="00073355" w:rsidRPr="00073355">
        <w:t>начения</w:t>
      </w:r>
      <w:proofErr w:type="spellEnd"/>
      <w:r w:rsidR="00073355" w:rsidRPr="00073355">
        <w:t xml:space="preserve"> коэффициентов, учитывающих почетные звания:</w:t>
      </w:r>
    </w:p>
    <w:p w14:paraId="0DDE159D" w14:textId="77777777" w:rsidR="00073355" w:rsidRPr="00073355" w:rsidRDefault="00073355" w:rsidP="00073355">
      <w:pPr>
        <w:spacing w:after="0" w:line="276" w:lineRule="auto"/>
        <w:ind w:firstLine="709"/>
        <w:jc w:val="both"/>
      </w:pPr>
      <w:r w:rsidRPr="00073355">
        <w:t>1 – для артистов, не имеющих почетных званий и государственных наград;</w:t>
      </w:r>
    </w:p>
    <w:p w14:paraId="1BEFCF60" w14:textId="77777777" w:rsidR="00073355" w:rsidRPr="00073355" w:rsidRDefault="00073355" w:rsidP="00073355">
      <w:pPr>
        <w:spacing w:after="0" w:line="276" w:lineRule="auto"/>
        <w:ind w:firstLine="709"/>
        <w:jc w:val="both"/>
      </w:pPr>
      <w:r w:rsidRPr="00073355">
        <w:t>1,5 – для артистов, имеющих звание «Лауреат республиканских конкурсов»;</w:t>
      </w:r>
    </w:p>
    <w:p w14:paraId="59F35736" w14:textId="77777777" w:rsidR="00073355" w:rsidRPr="00073355" w:rsidRDefault="00073355" w:rsidP="00073355">
      <w:pPr>
        <w:spacing w:after="0" w:line="276" w:lineRule="auto"/>
        <w:ind w:firstLine="709"/>
        <w:jc w:val="both"/>
      </w:pPr>
      <w:r w:rsidRPr="00073355">
        <w:t>2 – для артистов, имеющих звание «Лауреат международных конкурсов»;</w:t>
      </w:r>
    </w:p>
    <w:p w14:paraId="67659B71" w14:textId="77777777" w:rsidR="00073355" w:rsidRPr="00073355" w:rsidRDefault="00073355" w:rsidP="00073355">
      <w:pPr>
        <w:spacing w:after="0" w:line="276" w:lineRule="auto"/>
        <w:ind w:firstLine="709"/>
        <w:jc w:val="both"/>
      </w:pPr>
      <w:r w:rsidRPr="00073355">
        <w:t>4 – для артистов, имеющих звание «Заслуженный артист Республики Татарстан»;</w:t>
      </w:r>
    </w:p>
    <w:p w14:paraId="40091C50" w14:textId="77777777" w:rsidR="00073355" w:rsidRPr="00073355" w:rsidRDefault="00073355" w:rsidP="00073355">
      <w:pPr>
        <w:spacing w:after="0" w:line="276" w:lineRule="auto"/>
        <w:ind w:firstLine="709"/>
        <w:jc w:val="both"/>
      </w:pPr>
      <w:r w:rsidRPr="00073355">
        <w:t>6 – для артистов, имеющих звание «Народный артист Республики Татарстан»;</w:t>
      </w:r>
    </w:p>
    <w:p w14:paraId="388FEFDF" w14:textId="77777777" w:rsidR="00073355" w:rsidRPr="00073355" w:rsidRDefault="00073355" w:rsidP="00073355">
      <w:pPr>
        <w:spacing w:after="0" w:line="276" w:lineRule="auto"/>
        <w:ind w:firstLine="709"/>
        <w:jc w:val="both"/>
      </w:pPr>
      <w:r w:rsidRPr="00073355">
        <w:t>8 – для артистов, имеющих звание «Заслуженный артист Российской Федерации»;</w:t>
      </w:r>
    </w:p>
    <w:p w14:paraId="04F20A71" w14:textId="77777777" w:rsidR="00073355" w:rsidRPr="00073355" w:rsidRDefault="00073355" w:rsidP="00073355">
      <w:pPr>
        <w:spacing w:after="0" w:line="276" w:lineRule="auto"/>
        <w:ind w:firstLine="709"/>
        <w:jc w:val="both"/>
      </w:pPr>
      <w:r w:rsidRPr="00073355">
        <w:t>10 – для артистов, имеющих звание «Народный артист Российской Федерации».</w:t>
      </w:r>
    </w:p>
    <w:p w14:paraId="54874F04" w14:textId="77777777" w:rsidR="00073355" w:rsidRPr="00073355" w:rsidRDefault="00073355" w:rsidP="00073355">
      <w:pPr>
        <w:spacing w:after="0" w:line="276" w:lineRule="auto"/>
        <w:ind w:firstLine="709"/>
        <w:jc w:val="both"/>
      </w:pPr>
      <w:r w:rsidRPr="00073355">
        <w:t xml:space="preserve">В случае, если артист является обладателем нескольких почетных званий, </w:t>
      </w:r>
      <m:oMath>
        <m:sSub>
          <m:sSubPr>
            <m:ctrlPr>
              <w:rPr>
                <w:rFonts w:ascii="Cambria Math" w:hAnsi="Cambria Math"/>
                <w:i/>
              </w:rPr>
            </m:ctrlPr>
          </m:sSubPr>
          <m:e>
            <m:r>
              <w:rPr>
                <w:rFonts w:ascii="Cambria Math" w:hAnsi="Cambria Math"/>
                <w:lang w:val="en-US"/>
              </w:rPr>
              <m:t>k</m:t>
            </m:r>
          </m:e>
          <m:sub>
            <m:r>
              <w:rPr>
                <w:rFonts w:ascii="Cambria Math" w:hAnsi="Cambria Math"/>
              </w:rPr>
              <m:t>звн</m:t>
            </m:r>
          </m:sub>
        </m:sSub>
      </m:oMath>
      <w:r w:rsidRPr="00073355">
        <w:rPr>
          <w:rFonts w:eastAsia="Times New Roman"/>
        </w:rPr>
        <w:t xml:space="preserve">  принимает </w:t>
      </w:r>
      <w:r w:rsidRPr="00073355">
        <w:t>значение, соответствующее наивысшему званию;</w:t>
      </w:r>
    </w:p>
    <w:p w14:paraId="65EF2E9B"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осуществляется культурно-досуговое мероприятие:</w:t>
      </w:r>
    </w:p>
    <w:p w14:paraId="23DBEE91" w14:textId="77777777" w:rsidR="00073355" w:rsidRPr="00073355" w:rsidRDefault="00073355" w:rsidP="00073355">
      <w:pPr>
        <w:spacing w:after="0" w:line="276" w:lineRule="auto"/>
        <w:ind w:firstLine="709"/>
        <w:jc w:val="both"/>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693"/>
      </w:tblGrid>
      <w:tr w:rsidR="00073355" w:rsidRPr="00073355" w14:paraId="679820E2" w14:textId="77777777" w:rsidTr="00073355">
        <w:trPr>
          <w:trHeight w:val="90"/>
        </w:trPr>
        <w:tc>
          <w:tcPr>
            <w:tcW w:w="6095" w:type="dxa"/>
          </w:tcPr>
          <w:p w14:paraId="475BE6A0" w14:textId="77777777" w:rsidR="00073355" w:rsidRPr="00073355" w:rsidRDefault="00073355" w:rsidP="00073355">
            <w:pPr>
              <w:autoSpaceDE w:val="0"/>
              <w:autoSpaceDN w:val="0"/>
              <w:adjustRightInd w:val="0"/>
              <w:spacing w:after="0" w:line="276" w:lineRule="auto"/>
              <w:jc w:val="center"/>
            </w:pPr>
            <w:r w:rsidRPr="00073355">
              <w:rPr>
                <w:iCs/>
              </w:rPr>
              <w:t>Количество жителей в муниципальном образовании</w:t>
            </w:r>
          </w:p>
        </w:tc>
        <w:tc>
          <w:tcPr>
            <w:tcW w:w="2693" w:type="dxa"/>
          </w:tcPr>
          <w:p w14:paraId="2BAB5993" w14:textId="77777777" w:rsidR="00073355" w:rsidRPr="00073355" w:rsidRDefault="00073355" w:rsidP="00073355">
            <w:pPr>
              <w:autoSpaceDE w:val="0"/>
              <w:autoSpaceDN w:val="0"/>
              <w:adjustRightInd w:val="0"/>
              <w:spacing w:after="0" w:line="276" w:lineRule="auto"/>
              <w:jc w:val="center"/>
            </w:pPr>
            <w:r w:rsidRPr="00073355">
              <w:rPr>
                <w:iCs/>
              </w:rPr>
              <w:t>Территориальный коэффициент</w:t>
            </w:r>
          </w:p>
        </w:tc>
      </w:tr>
      <w:tr w:rsidR="00073355" w:rsidRPr="00073355" w14:paraId="37AB7106" w14:textId="77777777" w:rsidTr="00073355">
        <w:trPr>
          <w:trHeight w:val="92"/>
        </w:trPr>
        <w:tc>
          <w:tcPr>
            <w:tcW w:w="6095" w:type="dxa"/>
          </w:tcPr>
          <w:p w14:paraId="52327F0D" w14:textId="77777777" w:rsidR="00073355" w:rsidRPr="00073355" w:rsidRDefault="00073355" w:rsidP="00073355">
            <w:pPr>
              <w:autoSpaceDE w:val="0"/>
              <w:autoSpaceDN w:val="0"/>
              <w:adjustRightInd w:val="0"/>
              <w:spacing w:after="0" w:line="276" w:lineRule="auto"/>
            </w:pPr>
            <w:r w:rsidRPr="00073355">
              <w:t>более 1 млн человек</w:t>
            </w:r>
          </w:p>
        </w:tc>
        <w:tc>
          <w:tcPr>
            <w:tcW w:w="2693" w:type="dxa"/>
          </w:tcPr>
          <w:p w14:paraId="764106B6" w14:textId="77777777" w:rsidR="00073355" w:rsidRPr="00073355" w:rsidRDefault="00073355" w:rsidP="00073355">
            <w:pPr>
              <w:autoSpaceDE w:val="0"/>
              <w:autoSpaceDN w:val="0"/>
              <w:adjustRightInd w:val="0"/>
              <w:spacing w:after="0" w:line="276" w:lineRule="auto"/>
              <w:jc w:val="center"/>
            </w:pPr>
            <w:r w:rsidRPr="00073355">
              <w:t>1,25</w:t>
            </w:r>
          </w:p>
        </w:tc>
      </w:tr>
      <w:tr w:rsidR="00073355" w:rsidRPr="00073355" w14:paraId="7425322B" w14:textId="77777777" w:rsidTr="00073355">
        <w:trPr>
          <w:trHeight w:val="92"/>
        </w:trPr>
        <w:tc>
          <w:tcPr>
            <w:tcW w:w="6095" w:type="dxa"/>
          </w:tcPr>
          <w:p w14:paraId="471BC53A"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500 </w:t>
            </w:r>
            <w:r w:rsidRPr="00073355">
              <w:t xml:space="preserve">тыс. до </w:t>
            </w:r>
            <w:r w:rsidRPr="00073355">
              <w:rPr>
                <w:bCs/>
              </w:rPr>
              <w:t xml:space="preserve">1 </w:t>
            </w:r>
            <w:r w:rsidRPr="00073355">
              <w:t xml:space="preserve">млн человек </w:t>
            </w:r>
          </w:p>
        </w:tc>
        <w:tc>
          <w:tcPr>
            <w:tcW w:w="2693" w:type="dxa"/>
          </w:tcPr>
          <w:p w14:paraId="0F6A17F1" w14:textId="77777777" w:rsidR="00073355" w:rsidRPr="00073355" w:rsidRDefault="00073355" w:rsidP="00073355">
            <w:pPr>
              <w:autoSpaceDE w:val="0"/>
              <w:autoSpaceDN w:val="0"/>
              <w:adjustRightInd w:val="0"/>
              <w:spacing w:after="0" w:line="276" w:lineRule="auto"/>
              <w:jc w:val="center"/>
            </w:pPr>
            <w:r w:rsidRPr="00073355">
              <w:rPr>
                <w:bCs/>
              </w:rPr>
              <w:t>1</w:t>
            </w:r>
          </w:p>
        </w:tc>
      </w:tr>
      <w:tr w:rsidR="00073355" w:rsidRPr="00073355" w14:paraId="5183405D" w14:textId="77777777" w:rsidTr="00073355">
        <w:trPr>
          <w:trHeight w:val="92"/>
        </w:trPr>
        <w:tc>
          <w:tcPr>
            <w:tcW w:w="6095" w:type="dxa"/>
          </w:tcPr>
          <w:p w14:paraId="52028F9C"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250 </w:t>
            </w:r>
            <w:r w:rsidRPr="00073355">
              <w:t xml:space="preserve">тыс. до </w:t>
            </w:r>
            <w:r w:rsidRPr="00073355">
              <w:rPr>
                <w:bCs/>
              </w:rPr>
              <w:t xml:space="preserve">500 </w:t>
            </w:r>
            <w:r w:rsidRPr="00073355">
              <w:t>тыс. человек</w:t>
            </w:r>
          </w:p>
        </w:tc>
        <w:tc>
          <w:tcPr>
            <w:tcW w:w="2693" w:type="dxa"/>
          </w:tcPr>
          <w:p w14:paraId="474C3467" w14:textId="77777777" w:rsidR="00073355" w:rsidRPr="00073355" w:rsidRDefault="00073355" w:rsidP="00073355">
            <w:pPr>
              <w:autoSpaceDE w:val="0"/>
              <w:autoSpaceDN w:val="0"/>
              <w:adjustRightInd w:val="0"/>
              <w:spacing w:after="0" w:line="276" w:lineRule="auto"/>
              <w:jc w:val="center"/>
            </w:pPr>
            <w:r w:rsidRPr="00073355">
              <w:rPr>
                <w:bCs/>
              </w:rPr>
              <w:t>0,9</w:t>
            </w:r>
          </w:p>
        </w:tc>
      </w:tr>
      <w:tr w:rsidR="00073355" w:rsidRPr="00073355" w14:paraId="17829199" w14:textId="77777777" w:rsidTr="00073355">
        <w:trPr>
          <w:trHeight w:val="92"/>
        </w:trPr>
        <w:tc>
          <w:tcPr>
            <w:tcW w:w="6095" w:type="dxa"/>
          </w:tcPr>
          <w:p w14:paraId="33490DAC"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100 </w:t>
            </w:r>
            <w:r w:rsidRPr="00073355">
              <w:t xml:space="preserve">тыс. до </w:t>
            </w:r>
            <w:r w:rsidRPr="00073355">
              <w:rPr>
                <w:bCs/>
              </w:rPr>
              <w:t xml:space="preserve">250 </w:t>
            </w:r>
            <w:r w:rsidRPr="00073355">
              <w:t>тыс. человек</w:t>
            </w:r>
          </w:p>
        </w:tc>
        <w:tc>
          <w:tcPr>
            <w:tcW w:w="2693" w:type="dxa"/>
          </w:tcPr>
          <w:p w14:paraId="149E49D1" w14:textId="77777777" w:rsidR="00073355" w:rsidRPr="00073355" w:rsidRDefault="00073355" w:rsidP="00073355">
            <w:pPr>
              <w:autoSpaceDE w:val="0"/>
              <w:autoSpaceDN w:val="0"/>
              <w:adjustRightInd w:val="0"/>
              <w:spacing w:after="0" w:line="276" w:lineRule="auto"/>
              <w:jc w:val="center"/>
            </w:pPr>
            <w:r w:rsidRPr="00073355">
              <w:rPr>
                <w:bCs/>
              </w:rPr>
              <w:t>0,8</w:t>
            </w:r>
          </w:p>
        </w:tc>
      </w:tr>
      <w:tr w:rsidR="00073355" w:rsidRPr="00073355" w14:paraId="6B5D7B13" w14:textId="77777777" w:rsidTr="00073355">
        <w:trPr>
          <w:trHeight w:val="92"/>
        </w:trPr>
        <w:tc>
          <w:tcPr>
            <w:tcW w:w="6095" w:type="dxa"/>
          </w:tcPr>
          <w:p w14:paraId="071856AE"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50 </w:t>
            </w:r>
            <w:r w:rsidRPr="00073355">
              <w:t xml:space="preserve">тыс. до </w:t>
            </w:r>
            <w:r w:rsidRPr="00073355">
              <w:rPr>
                <w:bCs/>
              </w:rPr>
              <w:t xml:space="preserve">100 </w:t>
            </w:r>
            <w:r w:rsidRPr="00073355">
              <w:t>тыс. человек</w:t>
            </w:r>
          </w:p>
        </w:tc>
        <w:tc>
          <w:tcPr>
            <w:tcW w:w="2693" w:type="dxa"/>
          </w:tcPr>
          <w:p w14:paraId="4BC1F840" w14:textId="77777777" w:rsidR="00073355" w:rsidRPr="00073355" w:rsidRDefault="00073355" w:rsidP="00073355">
            <w:pPr>
              <w:autoSpaceDE w:val="0"/>
              <w:autoSpaceDN w:val="0"/>
              <w:adjustRightInd w:val="0"/>
              <w:spacing w:after="0" w:line="276" w:lineRule="auto"/>
              <w:jc w:val="center"/>
            </w:pPr>
            <w:r w:rsidRPr="00073355">
              <w:rPr>
                <w:bCs/>
              </w:rPr>
              <w:t>0,75</w:t>
            </w:r>
          </w:p>
        </w:tc>
      </w:tr>
      <w:tr w:rsidR="00073355" w:rsidRPr="00073355" w14:paraId="2B542B14" w14:textId="77777777" w:rsidTr="00073355">
        <w:trPr>
          <w:trHeight w:val="92"/>
        </w:trPr>
        <w:tc>
          <w:tcPr>
            <w:tcW w:w="6095" w:type="dxa"/>
          </w:tcPr>
          <w:p w14:paraId="7C478135"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10 </w:t>
            </w:r>
            <w:r w:rsidRPr="00073355">
              <w:t xml:space="preserve">тыс. до </w:t>
            </w:r>
            <w:r w:rsidRPr="00073355">
              <w:rPr>
                <w:bCs/>
              </w:rPr>
              <w:t xml:space="preserve">50 </w:t>
            </w:r>
            <w:r w:rsidRPr="00073355">
              <w:t>тыс. человек</w:t>
            </w:r>
          </w:p>
        </w:tc>
        <w:tc>
          <w:tcPr>
            <w:tcW w:w="2693" w:type="dxa"/>
          </w:tcPr>
          <w:p w14:paraId="5E34D174" w14:textId="77777777" w:rsidR="00073355" w:rsidRPr="00073355" w:rsidRDefault="00073355" w:rsidP="00073355">
            <w:pPr>
              <w:autoSpaceDE w:val="0"/>
              <w:autoSpaceDN w:val="0"/>
              <w:adjustRightInd w:val="0"/>
              <w:spacing w:after="0" w:line="276" w:lineRule="auto"/>
              <w:jc w:val="center"/>
            </w:pPr>
            <w:r w:rsidRPr="00073355">
              <w:rPr>
                <w:bCs/>
              </w:rPr>
              <w:t>0,7</w:t>
            </w:r>
          </w:p>
        </w:tc>
      </w:tr>
      <w:tr w:rsidR="00073355" w:rsidRPr="00073355" w14:paraId="560FE62E" w14:textId="77777777" w:rsidTr="00073355">
        <w:trPr>
          <w:trHeight w:val="92"/>
        </w:trPr>
        <w:tc>
          <w:tcPr>
            <w:tcW w:w="6095" w:type="dxa"/>
          </w:tcPr>
          <w:p w14:paraId="5705733C"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5 </w:t>
            </w:r>
            <w:r w:rsidRPr="00073355">
              <w:t xml:space="preserve">тыс. до </w:t>
            </w:r>
            <w:r w:rsidRPr="00073355">
              <w:rPr>
                <w:bCs/>
              </w:rPr>
              <w:t xml:space="preserve">10 </w:t>
            </w:r>
            <w:r w:rsidRPr="00073355">
              <w:t>тыс. человек</w:t>
            </w:r>
          </w:p>
        </w:tc>
        <w:tc>
          <w:tcPr>
            <w:tcW w:w="2693" w:type="dxa"/>
          </w:tcPr>
          <w:p w14:paraId="07229DE4" w14:textId="77777777" w:rsidR="00073355" w:rsidRPr="00073355" w:rsidRDefault="00073355" w:rsidP="00073355">
            <w:pPr>
              <w:autoSpaceDE w:val="0"/>
              <w:autoSpaceDN w:val="0"/>
              <w:adjustRightInd w:val="0"/>
              <w:spacing w:after="0" w:line="276" w:lineRule="auto"/>
              <w:jc w:val="center"/>
            </w:pPr>
            <w:r w:rsidRPr="00073355">
              <w:rPr>
                <w:bCs/>
              </w:rPr>
              <w:t>0,65</w:t>
            </w:r>
          </w:p>
        </w:tc>
      </w:tr>
      <w:tr w:rsidR="00073355" w:rsidRPr="00073355" w14:paraId="0D02FD16" w14:textId="77777777" w:rsidTr="00073355">
        <w:trPr>
          <w:trHeight w:val="92"/>
        </w:trPr>
        <w:tc>
          <w:tcPr>
            <w:tcW w:w="6095" w:type="dxa"/>
          </w:tcPr>
          <w:p w14:paraId="3AFE4EF3"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3 </w:t>
            </w:r>
            <w:r w:rsidRPr="00073355">
              <w:t xml:space="preserve">тыс. до </w:t>
            </w:r>
            <w:r w:rsidRPr="00073355">
              <w:rPr>
                <w:bCs/>
              </w:rPr>
              <w:t xml:space="preserve">5 </w:t>
            </w:r>
            <w:r w:rsidRPr="00073355">
              <w:t>тыс. человек</w:t>
            </w:r>
          </w:p>
        </w:tc>
        <w:tc>
          <w:tcPr>
            <w:tcW w:w="2693" w:type="dxa"/>
          </w:tcPr>
          <w:p w14:paraId="49278AC1" w14:textId="77777777" w:rsidR="00073355" w:rsidRPr="00073355" w:rsidRDefault="00073355" w:rsidP="00073355">
            <w:pPr>
              <w:autoSpaceDE w:val="0"/>
              <w:autoSpaceDN w:val="0"/>
              <w:adjustRightInd w:val="0"/>
              <w:spacing w:after="0" w:line="276" w:lineRule="auto"/>
              <w:jc w:val="center"/>
            </w:pPr>
            <w:r w:rsidRPr="00073355">
              <w:rPr>
                <w:bCs/>
              </w:rPr>
              <w:t>0,6</w:t>
            </w:r>
          </w:p>
        </w:tc>
      </w:tr>
      <w:tr w:rsidR="00073355" w:rsidRPr="00073355" w14:paraId="1C9EBC8C" w14:textId="77777777" w:rsidTr="00073355">
        <w:trPr>
          <w:trHeight w:val="118"/>
        </w:trPr>
        <w:tc>
          <w:tcPr>
            <w:tcW w:w="6095" w:type="dxa"/>
          </w:tcPr>
          <w:p w14:paraId="46B3E8D8" w14:textId="77777777" w:rsidR="00073355" w:rsidRPr="00073355" w:rsidRDefault="00073355" w:rsidP="00073355">
            <w:pPr>
              <w:autoSpaceDE w:val="0"/>
              <w:autoSpaceDN w:val="0"/>
              <w:adjustRightInd w:val="0"/>
              <w:spacing w:after="0" w:line="276" w:lineRule="auto"/>
            </w:pPr>
            <w:r w:rsidRPr="00073355">
              <w:t xml:space="preserve">от </w:t>
            </w:r>
            <w:r w:rsidRPr="00073355">
              <w:rPr>
                <w:bCs/>
              </w:rPr>
              <w:t xml:space="preserve">1 </w:t>
            </w:r>
            <w:r w:rsidRPr="00073355">
              <w:t xml:space="preserve">тыс. до </w:t>
            </w:r>
            <w:r w:rsidRPr="00073355">
              <w:rPr>
                <w:bCs/>
              </w:rPr>
              <w:t xml:space="preserve">3 </w:t>
            </w:r>
            <w:r w:rsidRPr="00073355">
              <w:t>тыс. человек</w:t>
            </w:r>
          </w:p>
        </w:tc>
        <w:tc>
          <w:tcPr>
            <w:tcW w:w="2693" w:type="dxa"/>
          </w:tcPr>
          <w:p w14:paraId="7EF8749E" w14:textId="77777777" w:rsidR="00073355" w:rsidRPr="00073355" w:rsidRDefault="00073355" w:rsidP="00073355">
            <w:pPr>
              <w:autoSpaceDE w:val="0"/>
              <w:autoSpaceDN w:val="0"/>
              <w:adjustRightInd w:val="0"/>
              <w:spacing w:after="0" w:line="276" w:lineRule="auto"/>
              <w:jc w:val="center"/>
            </w:pPr>
            <w:r w:rsidRPr="00073355">
              <w:rPr>
                <w:bCs/>
              </w:rPr>
              <w:t>0,55</w:t>
            </w:r>
          </w:p>
        </w:tc>
      </w:tr>
      <w:tr w:rsidR="00073355" w:rsidRPr="00073355" w14:paraId="30BE6E6A" w14:textId="77777777" w:rsidTr="00073355">
        <w:trPr>
          <w:trHeight w:val="118"/>
        </w:trPr>
        <w:tc>
          <w:tcPr>
            <w:tcW w:w="6095" w:type="dxa"/>
          </w:tcPr>
          <w:p w14:paraId="10B4171C" w14:textId="77777777" w:rsidR="00073355" w:rsidRPr="00073355" w:rsidRDefault="00073355" w:rsidP="00073355">
            <w:pPr>
              <w:autoSpaceDE w:val="0"/>
              <w:autoSpaceDN w:val="0"/>
              <w:adjustRightInd w:val="0"/>
              <w:spacing w:after="0" w:line="276" w:lineRule="auto"/>
            </w:pPr>
            <w:r w:rsidRPr="00073355">
              <w:t xml:space="preserve">менее </w:t>
            </w:r>
            <w:r w:rsidRPr="00073355">
              <w:rPr>
                <w:bCs/>
              </w:rPr>
              <w:t xml:space="preserve">1 </w:t>
            </w:r>
            <w:r w:rsidRPr="00073355">
              <w:t>тыс. человек</w:t>
            </w:r>
          </w:p>
        </w:tc>
        <w:tc>
          <w:tcPr>
            <w:tcW w:w="2693" w:type="dxa"/>
          </w:tcPr>
          <w:p w14:paraId="67E75540" w14:textId="77777777" w:rsidR="00073355" w:rsidRPr="00073355" w:rsidRDefault="00073355" w:rsidP="00073355">
            <w:pPr>
              <w:autoSpaceDE w:val="0"/>
              <w:autoSpaceDN w:val="0"/>
              <w:adjustRightInd w:val="0"/>
              <w:spacing w:after="0" w:line="276" w:lineRule="auto"/>
              <w:jc w:val="center"/>
            </w:pPr>
            <w:r w:rsidRPr="00073355">
              <w:rPr>
                <w:bCs/>
              </w:rPr>
              <w:t>0,5</w:t>
            </w:r>
          </w:p>
        </w:tc>
      </w:tr>
    </w:tbl>
    <w:p w14:paraId="149E9D25"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23FF569B" w14:textId="77777777" w:rsidR="00073355" w:rsidRPr="00073355" w:rsidRDefault="00073355" w:rsidP="00073355">
      <w:pPr>
        <w:autoSpaceDE w:val="0"/>
        <w:autoSpaceDN w:val="0"/>
        <w:adjustRightInd w:val="0"/>
        <w:spacing w:after="0" w:line="276" w:lineRule="auto"/>
        <w:ind w:firstLine="709"/>
        <w:jc w:val="both"/>
        <w:rPr>
          <w:rFonts w:eastAsia="Times New Roman"/>
        </w:rPr>
      </w:pPr>
      <w:proofErr w:type="gramStart"/>
      <w:r w:rsidRPr="00073355">
        <w:rPr>
          <w:rFonts w:eastAsia="Times New Roman"/>
        </w:rPr>
        <w:t>Размер гонорара</w:t>
      </w:r>
      <w:proofErr w:type="gramEnd"/>
      <w:r w:rsidRPr="00073355">
        <w:rPr>
          <w:rFonts w:eastAsia="Times New Roman"/>
        </w:rPr>
        <w:t xml:space="preserve"> оплачиваемого участников вокальных (танцевальных) коллективов </w:t>
      </w:r>
      <m:oMath>
        <m:r>
          <w:rPr>
            <w:rFonts w:ascii="Cambria Math" w:eastAsia="Times New Roman"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к</m:t>
                </m:r>
              </m:sub>
            </m:sSub>
          </m:sub>
        </m:sSub>
      </m:oMath>
      <w:r w:rsidRPr="00073355">
        <w:rPr>
          <w:rFonts w:eastAsia="Times New Roman"/>
        </w:rPr>
        <w:t>) определяется по формуле (5.3):</w:t>
      </w:r>
    </w:p>
    <w:tbl>
      <w:tblPr>
        <w:tblW w:w="10348" w:type="dxa"/>
        <w:tblLook w:val="04A0" w:firstRow="1" w:lastRow="0" w:firstColumn="1" w:lastColumn="0" w:noHBand="0" w:noVBand="1"/>
      </w:tblPr>
      <w:tblGrid>
        <w:gridCol w:w="9455"/>
        <w:gridCol w:w="893"/>
      </w:tblGrid>
      <w:tr w:rsidR="00073355" w:rsidRPr="00073355" w14:paraId="4B77A2EF" w14:textId="77777777" w:rsidTr="00073355">
        <w:tc>
          <w:tcPr>
            <w:tcW w:w="9455" w:type="dxa"/>
            <w:shd w:val="clear" w:color="auto" w:fill="auto"/>
          </w:tcPr>
          <w:p w14:paraId="15AA3AB3" w14:textId="77777777" w:rsidR="00073355" w:rsidRPr="00073355" w:rsidRDefault="005E3750" w:rsidP="00073355">
            <w:pPr>
              <w:autoSpaceDE w:val="0"/>
              <w:autoSpaceDN w:val="0"/>
              <w:adjustRightInd w:val="0"/>
              <w:spacing w:after="0" w:line="276" w:lineRule="auto"/>
              <w:jc w:val="center"/>
              <w:rPr>
                <w:i/>
              </w:rPr>
            </w:pPr>
            <m:oMathPara>
              <m:oMathParaPr>
                <m:jc m:val="center"/>
              </m:oMathParaP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к</m:t>
                        </m:r>
                      </m:sub>
                    </m:sSub>
                  </m:sub>
                </m:sSub>
                <m:r>
                  <w:rPr>
                    <w:rFonts w:ascii="Cambria Math" w:hAnsi="Cambria Math"/>
                  </w:rPr>
                  <m:t xml:space="preserve">= </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3E9A95F5" w14:textId="77777777" w:rsidR="00073355" w:rsidRPr="00073355" w:rsidRDefault="00073355" w:rsidP="00073355">
            <w:pPr>
              <w:autoSpaceDE w:val="0"/>
              <w:autoSpaceDN w:val="0"/>
              <w:adjustRightInd w:val="0"/>
              <w:spacing w:after="0" w:line="276" w:lineRule="auto"/>
            </w:pPr>
            <w:r w:rsidRPr="00073355">
              <w:t>(5.3)</w:t>
            </w:r>
          </w:p>
        </w:tc>
      </w:tr>
    </w:tbl>
    <w:p w14:paraId="47B276E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lastRenderedPageBreak/>
        <w:t>где:</w:t>
      </w:r>
    </w:p>
    <w:p w14:paraId="1784E2F6" w14:textId="6DB02756" w:rsidR="00AD3697" w:rsidRPr="002A2AAE" w:rsidRDefault="00AD3697" w:rsidP="00AD3697">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 xml:space="preserve">законодательством Российской Федерации о налогах и сборах </w:t>
      </w:r>
      <w:r w:rsidRPr="00073355">
        <w:rPr>
          <w:rFonts w:eastAsia="Times New Roman"/>
        </w:rPr>
        <w:t>театрально-зрелищной части;</w:t>
      </w:r>
    </w:p>
    <w:p w14:paraId="6003A9CB"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0795B3F4"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15255E00"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5593EEFB"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2743E9E1" w14:textId="77777777" w:rsidR="00AD3697"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2487573A" w14:textId="098E85E6" w:rsidR="00073355" w:rsidRPr="00073355" w:rsidRDefault="00073355" w:rsidP="00073355">
      <w:pPr>
        <w:autoSpaceDE w:val="0"/>
        <w:autoSpaceDN w:val="0"/>
        <w:adjustRightInd w:val="0"/>
        <w:spacing w:after="0" w:line="276" w:lineRule="auto"/>
        <w:ind w:firstLine="709"/>
        <w:jc w:val="both"/>
        <w:rPr>
          <w:rFonts w:eastAsia="Times New Roman"/>
          <w:color w:val="FF0000"/>
        </w:rPr>
      </w:pPr>
      <w:r w:rsidRPr="00073355">
        <w:rPr>
          <w:rFonts w:eastAsia="Times New Roman"/>
        </w:rPr>
        <w:t xml:space="preserve"> </w:t>
      </w:r>
    </w:p>
    <w:p w14:paraId="772A1C77" w14:textId="77777777" w:rsidR="00073355" w:rsidRPr="00073355" w:rsidRDefault="005E3750" w:rsidP="00073355">
      <w:pPr>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тер</m:t>
            </m:r>
          </m:sub>
        </m:sSub>
      </m:oMath>
      <w:r w:rsidR="00073355" w:rsidRPr="00073355">
        <w:rPr>
          <w:rFonts w:eastAsia="Times New Roman"/>
        </w:rPr>
        <w:t xml:space="preserve"> – территориальный корректирующий </w:t>
      </w:r>
      <w:r w:rsidR="00073355" w:rsidRPr="00073355">
        <w:t>коэффициент, значение которого зависит от числа жителей в муниципальном образовании (городском округе, муниципальном районе, поселке городского типа, поселке сельского типа), в котором проводится Сабантуй.</w:t>
      </w:r>
    </w:p>
    <w:p w14:paraId="2592FD9D"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(ведущего)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oMath>
      <w:r w:rsidRPr="00073355">
        <w:rPr>
          <w:rFonts w:eastAsia="Times New Roman"/>
        </w:rPr>
        <w:t>) определяется по формуле (5.4):</w:t>
      </w:r>
    </w:p>
    <w:tbl>
      <w:tblPr>
        <w:tblW w:w="10348" w:type="dxa"/>
        <w:tblInd w:w="-5" w:type="dxa"/>
        <w:tblLook w:val="04A0" w:firstRow="1" w:lastRow="0" w:firstColumn="1" w:lastColumn="0" w:noHBand="0" w:noVBand="1"/>
      </w:tblPr>
      <w:tblGrid>
        <w:gridCol w:w="9455"/>
        <w:gridCol w:w="893"/>
      </w:tblGrid>
      <w:tr w:rsidR="00073355" w:rsidRPr="00073355" w14:paraId="2574006E" w14:textId="77777777" w:rsidTr="00073355">
        <w:tc>
          <w:tcPr>
            <w:tcW w:w="9455" w:type="dxa"/>
            <w:shd w:val="clear" w:color="auto" w:fill="auto"/>
          </w:tcPr>
          <w:p w14:paraId="13183798"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s=1</m:t>
                    </m:r>
                  </m:sub>
                  <m:sup>
                    <m:r>
                      <w:rPr>
                        <w:rFonts w:ascii="Cambria Math" w:hAnsi="Cambria Math"/>
                        <w:lang w:val="en-US"/>
                      </w:rPr>
                      <m:t>n</m:t>
                    </m:r>
                  </m:sup>
                  <m:e>
                    <m:r>
                      <w:rPr>
                        <w:rFonts w:ascii="Cambria Math" w:hAnsi="Cambria Math"/>
                      </w:rPr>
                      <m:t>(</m:t>
                    </m:r>
                    <m:sSub>
                      <m:sSubPr>
                        <m:ctrlPr>
                          <w:rPr>
                            <w:rFonts w:ascii="Cambria Math" w:hAnsi="Cambria Math"/>
                            <w:i/>
                          </w:rPr>
                        </m:ctrlPr>
                      </m:sSubPr>
                      <m:e>
                        <m:r>
                          <w:rPr>
                            <w:rFonts w:ascii="Cambria Math" w:hAnsi="Cambria Math"/>
                          </w:rPr>
                          <m:t>РГ</m:t>
                        </m:r>
                      </m:e>
                      <m:sub>
                        <m:r>
                          <w:rPr>
                            <w:rFonts w:ascii="Cambria Math" w:hAnsi="Cambria Math"/>
                            <w:lang w:val="en-US"/>
                          </w:rPr>
                          <m:t>min</m:t>
                        </m:r>
                      </m:sub>
                    </m:sSub>
                    <m:sSub>
                      <m:sSubPr>
                        <m:ctrlPr>
                          <w:rPr>
                            <w:rFonts w:ascii="Cambria Math" w:hAnsi="Cambria Math"/>
                            <w:i/>
                          </w:rPr>
                        </m:ctrlPr>
                      </m:sSubPr>
                      <m:e>
                        <m:r>
                          <w:rPr>
                            <w:rFonts w:ascii="Cambria Math" w:hAnsi="Cambria Math"/>
                          </w:rPr>
                          <m:t>×</m:t>
                        </m:r>
                        <m:r>
                          <w:rPr>
                            <w:rFonts w:ascii="Cambria Math" w:hAnsi="Cambria Math"/>
                            <w:lang w:val="en-US"/>
                          </w:rPr>
                          <m:t>k</m:t>
                        </m:r>
                      </m:e>
                      <m:sub>
                        <m:r>
                          <w:rPr>
                            <w:rFonts w:ascii="Cambria Math" w:hAnsi="Cambria Math"/>
                          </w:rPr>
                          <m:t>звн</m:t>
                        </m:r>
                      </m:sub>
                    </m:sSub>
                  </m:e>
                </m:nary>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тер</m:t>
                    </m:r>
                  </m:sub>
                </m:sSub>
                <m:r>
                  <w:rPr>
                    <w:rFonts w:ascii="Cambria Math" w:hAnsi="Cambria Math"/>
                    <w:lang w:val="en-US"/>
                  </w:rPr>
                  <m:t>,</m:t>
                </m:r>
              </m:oMath>
            </m:oMathPara>
          </w:p>
        </w:tc>
        <w:tc>
          <w:tcPr>
            <w:tcW w:w="893" w:type="dxa"/>
            <w:shd w:val="clear" w:color="auto" w:fill="auto"/>
            <w:vAlign w:val="center"/>
          </w:tcPr>
          <w:p w14:paraId="2319879B" w14:textId="77777777" w:rsidR="00073355" w:rsidRPr="00073355" w:rsidRDefault="00073355" w:rsidP="00073355">
            <w:pPr>
              <w:autoSpaceDE w:val="0"/>
              <w:autoSpaceDN w:val="0"/>
              <w:adjustRightInd w:val="0"/>
              <w:spacing w:after="0" w:line="276" w:lineRule="auto"/>
            </w:pPr>
            <w:r w:rsidRPr="00073355">
              <w:t>(5.4)</w:t>
            </w:r>
          </w:p>
        </w:tc>
      </w:tr>
    </w:tbl>
    <w:p w14:paraId="6E413B7F"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41D1F82E" w14:textId="0C6D8D7C" w:rsidR="00AD3697" w:rsidRPr="002A2AAE" w:rsidRDefault="00AD3697" w:rsidP="00AD3697">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РГ</m:t>
            </m:r>
          </m:e>
          <m:sub>
            <m:r>
              <w:rPr>
                <w:rFonts w:ascii="Cambria Math" w:hAnsi="Cambria Math"/>
                <w:lang w:val="en-US"/>
              </w:rPr>
              <m:t>min</m:t>
            </m:r>
          </m:sub>
        </m:sSub>
      </m:oMath>
      <w:r w:rsidRPr="00073355">
        <w:rPr>
          <w:rFonts w:eastAsia="Times New Roman"/>
        </w:rPr>
        <w:t xml:space="preserve"> – минимальный размер гонорара </w:t>
      </w:r>
      <w:r w:rsidRPr="002A2AAE">
        <w:rPr>
          <w:rFonts w:eastAsia="Times New Roman"/>
        </w:rPr>
        <w:t>в зависимости от минимального размера оплаты труда (далее - МРОТ)</w:t>
      </w:r>
      <w:r>
        <w:rPr>
          <w:rFonts w:eastAsia="Times New Roman"/>
        </w:rPr>
        <w:t xml:space="preserve"> </w:t>
      </w:r>
      <w:r w:rsidRPr="00073355">
        <w:rPr>
          <w:rFonts w:eastAsia="Times New Roman"/>
        </w:rPr>
        <w:t xml:space="preserve">с учетом начислений в соответствии с </w:t>
      </w:r>
      <w:r w:rsidRPr="003B6AAE">
        <w:rPr>
          <w:rFonts w:eastAsia="Times New Roman"/>
        </w:rPr>
        <w:t>законодательством Российской Федерации о налогах и сборах</w:t>
      </w:r>
      <w:r w:rsidRPr="00AD3697">
        <w:rPr>
          <w:rFonts w:eastAsia="Times New Roman"/>
        </w:rPr>
        <w:t xml:space="preserve"> </w:t>
      </w:r>
      <w:r w:rsidRPr="00073355">
        <w:rPr>
          <w:rFonts w:eastAsia="Times New Roman"/>
        </w:rPr>
        <w:t>оплачиваемого участника за индивидуальную работу или коллективную</w:t>
      </w:r>
      <w:r>
        <w:rPr>
          <w:rFonts w:eastAsia="Times New Roman"/>
        </w:rPr>
        <w:t>:</w:t>
      </w:r>
    </w:p>
    <w:p w14:paraId="2F2ACE16"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не имеющих почетных званий и государственных наград – не менее 50% от МРОТ;</w:t>
      </w:r>
    </w:p>
    <w:p w14:paraId="1830DF83"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звания «лауреат республиканских конкурсов», «лауреат международных конкурсов» - не менее 75% от МРОТ;</w:t>
      </w:r>
    </w:p>
    <w:p w14:paraId="25FB5CF0"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Республики Татарстан» - не менее 100% МРОТ;</w:t>
      </w:r>
    </w:p>
    <w:p w14:paraId="37292D71" w14:textId="77777777" w:rsidR="00AD3697" w:rsidRPr="002A2AAE"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«народный артист Республики Татарстан» - не менее 125% от МРОТ.</w:t>
      </w:r>
    </w:p>
    <w:p w14:paraId="41C1221D" w14:textId="77777777" w:rsidR="00AD3697" w:rsidRDefault="00AD3697" w:rsidP="00AD3697">
      <w:pPr>
        <w:autoSpaceDE w:val="0"/>
        <w:autoSpaceDN w:val="0"/>
        <w:adjustRightInd w:val="0"/>
        <w:spacing w:after="0" w:line="276" w:lineRule="auto"/>
        <w:ind w:firstLine="709"/>
        <w:jc w:val="both"/>
        <w:rPr>
          <w:rFonts w:eastAsia="Times New Roman"/>
        </w:rPr>
      </w:pPr>
      <w:r>
        <w:rPr>
          <w:rFonts w:eastAsia="Times New Roman"/>
        </w:rPr>
        <w:t>д</w:t>
      </w:r>
      <w:r w:rsidRPr="002A2AAE">
        <w:rPr>
          <w:rFonts w:eastAsia="Times New Roman"/>
        </w:rPr>
        <w:t>ля артистов, имеющих звание «заслуженный артист Российской Федерации», «народный артист Российской Федерации» - не менее 150% от МРОТ.</w:t>
      </w:r>
    </w:p>
    <w:p w14:paraId="75E11448"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lastRenderedPageBreak/>
        <w:t>s</w:t>
      </w:r>
      <w:r w:rsidRPr="00073355">
        <w:rPr>
          <w:rFonts w:eastAsia="Times New Roman"/>
        </w:rPr>
        <w:t xml:space="preserve"> = 1……</w:t>
      </w:r>
      <w:r w:rsidRPr="00073355">
        <w:rPr>
          <w:rFonts w:eastAsia="Times New Roman"/>
          <w:lang w:val="en-US"/>
        </w:rPr>
        <w:t>n</w:t>
      </w:r>
      <w:r w:rsidRPr="00073355">
        <w:rPr>
          <w:rFonts w:eastAsia="Times New Roman"/>
        </w:rPr>
        <w:t>;</w:t>
      </w:r>
    </w:p>
    <w:p w14:paraId="56D3F94D"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lang w:val="en-US"/>
        </w:rPr>
        <w:t>n</w:t>
      </w:r>
      <w:r w:rsidRPr="00073355">
        <w:rPr>
          <w:rFonts w:eastAsia="Times New Roman"/>
        </w:rPr>
        <w:t xml:space="preserve"> – количество оплачиваемых ведущих мероприятия.</w:t>
      </w:r>
    </w:p>
    <w:p w14:paraId="1D0FF596"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w:t>
      </w:r>
      <w:r w:rsidRPr="00073355">
        <w:t>балетмейстера, хормейстера, звукорежиссера</w:t>
      </w:r>
      <w:r w:rsidRPr="00073355">
        <w:rPr>
          <w:rFonts w:eastAsia="Times New Roman"/>
        </w:rPr>
        <w:t>)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oMath>
      <w:r w:rsidRPr="00073355">
        <w:rPr>
          <w:rFonts w:eastAsia="Times New Roman"/>
        </w:rPr>
        <w:t>) определяется по формуле (5.5):</w:t>
      </w:r>
    </w:p>
    <w:tbl>
      <w:tblPr>
        <w:tblW w:w="10348" w:type="dxa"/>
        <w:tblInd w:w="-5" w:type="dxa"/>
        <w:tblLook w:val="04A0" w:firstRow="1" w:lastRow="0" w:firstColumn="1" w:lastColumn="0" w:noHBand="0" w:noVBand="1"/>
      </w:tblPr>
      <w:tblGrid>
        <w:gridCol w:w="9455"/>
        <w:gridCol w:w="893"/>
      </w:tblGrid>
      <w:tr w:rsidR="00073355" w:rsidRPr="00073355" w14:paraId="2EC74587" w14:textId="77777777" w:rsidTr="00073355">
        <w:tc>
          <w:tcPr>
            <w:tcW w:w="9455" w:type="dxa"/>
            <w:shd w:val="clear" w:color="auto" w:fill="auto"/>
          </w:tcPr>
          <w:p w14:paraId="084D4394" w14:textId="77777777" w:rsidR="00073355" w:rsidRPr="00073355" w:rsidRDefault="005E3750" w:rsidP="00073355">
            <w:pPr>
              <w:autoSpaceDE w:val="0"/>
              <w:autoSpaceDN w:val="0"/>
              <w:adjustRightInd w:val="0"/>
              <w:spacing w:after="0" w:line="276" w:lineRule="auto"/>
              <w:ind w:firstLine="709"/>
              <w:jc w:val="center"/>
              <w:rPr>
                <w:i/>
              </w:rP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e>
                </m:d>
                <m:r>
                  <w:rPr>
                    <w:rFonts w:ascii="Cambria Math" w:hAnsi="Cambria Math"/>
                  </w:rPr>
                  <m:t xml:space="preserve"> ×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17262E34" w14:textId="77777777" w:rsidR="00073355" w:rsidRPr="00073355" w:rsidRDefault="00073355" w:rsidP="00073355">
            <w:pPr>
              <w:autoSpaceDE w:val="0"/>
              <w:autoSpaceDN w:val="0"/>
              <w:adjustRightInd w:val="0"/>
              <w:spacing w:after="0" w:line="276" w:lineRule="auto"/>
            </w:pPr>
            <w:r w:rsidRPr="00073355">
              <w:t>(5.5)</w:t>
            </w:r>
          </w:p>
        </w:tc>
      </w:tr>
    </w:tbl>
    <w:p w14:paraId="2DC30E35"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rPr>
        <w:t>где</w:t>
      </w:r>
    </w:p>
    <w:p w14:paraId="2F04C9A4"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от 0,05 до 0,08. З</w:t>
      </w:r>
      <w:r w:rsidR="00073355" w:rsidRPr="00073355">
        <w:t>начения коэффициентов, учитывающих долю участия:</w:t>
      </w:r>
    </w:p>
    <w:p w14:paraId="65B86FDE" w14:textId="77777777" w:rsidR="00073355" w:rsidRPr="00073355" w:rsidRDefault="00073355" w:rsidP="00073355">
      <w:pPr>
        <w:autoSpaceDE w:val="0"/>
        <w:autoSpaceDN w:val="0"/>
        <w:adjustRightInd w:val="0"/>
        <w:spacing w:after="0" w:line="276" w:lineRule="auto"/>
        <w:ind w:firstLine="709"/>
        <w:jc w:val="both"/>
      </w:pPr>
      <w:r w:rsidRPr="00073355">
        <w:t>0,08 – для балетмейстера;</w:t>
      </w:r>
    </w:p>
    <w:p w14:paraId="6FA888F0" w14:textId="77777777" w:rsidR="00073355" w:rsidRPr="00073355" w:rsidRDefault="00073355" w:rsidP="00073355">
      <w:pPr>
        <w:autoSpaceDE w:val="0"/>
        <w:autoSpaceDN w:val="0"/>
        <w:adjustRightInd w:val="0"/>
        <w:spacing w:after="0" w:line="276" w:lineRule="auto"/>
        <w:ind w:firstLine="709"/>
        <w:jc w:val="both"/>
      </w:pPr>
      <w:r w:rsidRPr="00073355">
        <w:t>0,07 – для хормейстеров;</w:t>
      </w:r>
    </w:p>
    <w:p w14:paraId="2F9A519B" w14:textId="77777777" w:rsidR="00073355" w:rsidRPr="00073355" w:rsidRDefault="00073355" w:rsidP="00073355">
      <w:pPr>
        <w:autoSpaceDE w:val="0"/>
        <w:autoSpaceDN w:val="0"/>
        <w:adjustRightInd w:val="0"/>
        <w:spacing w:after="0" w:line="276" w:lineRule="auto"/>
        <w:ind w:firstLine="709"/>
        <w:jc w:val="both"/>
      </w:pPr>
      <w:r w:rsidRPr="00073355">
        <w:t>0,06 – для звукорежиссера;</w:t>
      </w:r>
    </w:p>
    <w:p w14:paraId="4E3968DF" w14:textId="77777777" w:rsidR="00073355" w:rsidRPr="00073355" w:rsidRDefault="00073355" w:rsidP="00073355">
      <w:pPr>
        <w:autoSpaceDE w:val="0"/>
        <w:autoSpaceDN w:val="0"/>
        <w:adjustRightInd w:val="0"/>
        <w:spacing w:after="0" w:line="276" w:lineRule="auto"/>
        <w:ind w:firstLine="709"/>
        <w:jc w:val="both"/>
      </w:pPr>
      <w:r w:rsidRPr="00073355">
        <w:t>0,05 – для художника-оформителя;</w:t>
      </w:r>
    </w:p>
    <w:p w14:paraId="0B790A62" w14:textId="77777777" w:rsidR="00073355" w:rsidRPr="00073355" w:rsidRDefault="00073355" w:rsidP="00073355">
      <w:pPr>
        <w:spacing w:after="0" w:line="276" w:lineRule="auto"/>
        <w:ind w:firstLine="709"/>
        <w:jc w:val="both"/>
        <w:rPr>
          <w:rFonts w:eastAsia="Times New Roman"/>
        </w:rPr>
      </w:pPr>
      <w:r w:rsidRPr="00073355">
        <w:rPr>
          <w:rFonts w:eastAsia="Times New Roman"/>
        </w:rPr>
        <w:t>Размер гонорара оплачиваемого участника мероприятия (сценариста)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oMath>
      <w:r w:rsidRPr="00073355">
        <w:rPr>
          <w:rFonts w:eastAsia="Times New Roman"/>
        </w:rPr>
        <w:t>) определяется по формуле (5.6):</w:t>
      </w:r>
    </w:p>
    <w:tbl>
      <w:tblPr>
        <w:tblW w:w="10348" w:type="dxa"/>
        <w:tblLook w:val="04A0" w:firstRow="1" w:lastRow="0" w:firstColumn="1" w:lastColumn="0" w:noHBand="0" w:noVBand="1"/>
      </w:tblPr>
      <w:tblGrid>
        <w:gridCol w:w="9455"/>
        <w:gridCol w:w="893"/>
      </w:tblGrid>
      <w:tr w:rsidR="00073355" w:rsidRPr="00073355" w14:paraId="046C752C" w14:textId="77777777" w:rsidTr="00073355">
        <w:tc>
          <w:tcPr>
            <w:tcW w:w="9455" w:type="dxa"/>
            <w:shd w:val="clear" w:color="auto" w:fill="auto"/>
          </w:tcPr>
          <w:p w14:paraId="3D8FFD23"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r>
                      <w:rPr>
                        <w:rFonts w:ascii="Cambria Math" w:hAnsi="Cambria Math"/>
                        <w:sz w:val="32"/>
                        <w:szCs w:val="32"/>
                        <w:lang w:val="en-US"/>
                      </w:rPr>
                      <m:t>×n</m:t>
                    </m:r>
                  </m:e>
                </m:d>
                <m:r>
                  <w:rPr>
                    <w:rFonts w:ascii="Cambria Math" w:hAnsi="Cambria Math"/>
                    <w:sz w:val="32"/>
                    <w:szCs w:val="32"/>
                  </w:rPr>
                  <m:t>×</m:t>
                </m:r>
                <m:d>
                  <m:dPr>
                    <m:ctrlPr>
                      <w:rPr>
                        <w:rFonts w:ascii="Cambria Math" w:hAnsi="Cambria Math"/>
                        <w:i/>
                        <w:iCs/>
                        <w:sz w:val="32"/>
                        <w:szCs w:val="32"/>
                        <w:lang w:val="en-US"/>
                      </w:rPr>
                    </m:ctrlPr>
                  </m:dPr>
                  <m:e>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r>
                      <w:rPr>
                        <w:rFonts w:ascii="Cambria Math" w:hAnsi="Cambria Math"/>
                        <w:sz w:val="32"/>
                        <w:szCs w:val="32"/>
                        <w:lang w:val="en-US"/>
                      </w:rPr>
                      <m:t>+</m:t>
                    </m:r>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el</m:t>
                        </m:r>
                      </m:sub>
                    </m:sSub>
                  </m:e>
                </m:d>
                <m:r>
                  <w:rPr>
                    <w:rFonts w:ascii="Cambria Math" w:hAnsi="Cambria Math"/>
                    <w:sz w:val="32"/>
                    <w:szCs w:val="32"/>
                    <w:lang w:val="en-US"/>
                  </w:rPr>
                  <m:t>+</m:t>
                </m:r>
                <m:sSub>
                  <m:sSubPr>
                    <m:ctrlPr>
                      <w:rPr>
                        <w:rFonts w:ascii="Cambria Math" w:hAnsi="Cambria Math"/>
                        <w:i/>
                        <w:sz w:val="32"/>
                        <w:szCs w:val="32"/>
                        <w:lang w:val="en-US"/>
                      </w:rPr>
                    </m:ctrlPr>
                  </m:sSubPr>
                  <m:e>
                    <m:r>
                      <w:rPr>
                        <w:rFonts w:ascii="Cambria Math" w:hAnsi="Cambria Math"/>
                        <w:sz w:val="32"/>
                        <w:szCs w:val="32"/>
                        <w:lang w:val="en-US"/>
                      </w:rPr>
                      <m:t>К</m:t>
                    </m:r>
                  </m:e>
                  <m:sub>
                    <m:r>
                      <w:rPr>
                        <w:rFonts w:ascii="Cambria Math" w:hAnsi="Cambria Math"/>
                        <w:sz w:val="32"/>
                        <w:szCs w:val="32"/>
                        <w:lang w:val="en-US"/>
                      </w:rPr>
                      <m:t>пз</m:t>
                    </m:r>
                  </m:sub>
                </m:sSub>
                <m:r>
                  <w:rPr>
                    <w:rFonts w:ascii="Cambria Math" w:hAnsi="Cambria Math"/>
                    <w:sz w:val="32"/>
                    <w:szCs w:val="32"/>
                    <w:lang w:val="en-US"/>
                  </w:rPr>
                  <m:t>+R</m:t>
                </m:r>
              </m:oMath>
            </m:oMathPara>
          </w:p>
        </w:tc>
        <w:tc>
          <w:tcPr>
            <w:tcW w:w="893" w:type="dxa"/>
            <w:shd w:val="clear" w:color="auto" w:fill="auto"/>
            <w:vAlign w:val="center"/>
          </w:tcPr>
          <w:p w14:paraId="57EEEFA5" w14:textId="77777777" w:rsidR="00073355" w:rsidRPr="00073355" w:rsidRDefault="00073355" w:rsidP="00073355">
            <w:pPr>
              <w:autoSpaceDE w:val="0"/>
              <w:autoSpaceDN w:val="0"/>
              <w:adjustRightInd w:val="0"/>
              <w:spacing w:after="0" w:line="276" w:lineRule="auto"/>
            </w:pPr>
            <w:r w:rsidRPr="00073355">
              <w:t>(5.6)</w:t>
            </w:r>
          </w:p>
        </w:tc>
      </w:tr>
    </w:tbl>
    <w:p w14:paraId="4FD7BF7F" w14:textId="77777777" w:rsidR="00073355" w:rsidRPr="00073355" w:rsidRDefault="00073355" w:rsidP="00073355">
      <w:pPr>
        <w:spacing w:line="276" w:lineRule="auto"/>
        <w:ind w:firstLine="709"/>
        <w:jc w:val="both"/>
      </w:pPr>
      <w:r w:rsidRPr="00073355">
        <w:t>где:</w:t>
      </w:r>
    </w:p>
    <w:p w14:paraId="22DA52EA" w14:textId="2BC4441A"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A</m:t>
            </m:r>
          </m:e>
          <m:sub>
            <m:r>
              <w:rPr>
                <w:rFonts w:ascii="Cambria Math" w:hAnsi="Cambria Math"/>
                <w:sz w:val="32"/>
                <w:szCs w:val="32"/>
              </w:rPr>
              <m:t>лист</m:t>
            </m:r>
          </m:sub>
        </m:sSub>
      </m:oMath>
      <w:r w:rsidR="00073355" w:rsidRPr="00073355">
        <w:rPr>
          <w:rFonts w:eastAsia="Times New Roman"/>
          <w:iCs/>
          <w:sz w:val="32"/>
          <w:szCs w:val="32"/>
        </w:rPr>
        <w:t xml:space="preserve">– </w:t>
      </w:r>
      <w:r w:rsidR="00073355" w:rsidRPr="00073355">
        <w:t xml:space="preserve">стоимость 0,045 авторского листа (1 800 знаков или один лист формата А4, шрифтом </w:t>
      </w:r>
      <w:proofErr w:type="spellStart"/>
      <w:r w:rsidR="00073355" w:rsidRPr="00073355">
        <w:t>Times</w:t>
      </w:r>
      <w:proofErr w:type="spellEnd"/>
      <w:r w:rsidR="00073355" w:rsidRPr="00073355">
        <w:t xml:space="preserve"> </w:t>
      </w:r>
      <w:proofErr w:type="spellStart"/>
      <w:r w:rsidR="00073355" w:rsidRPr="00073355">
        <w:t>New</w:t>
      </w:r>
      <w:proofErr w:type="spellEnd"/>
      <w:r w:rsidR="00073355" w:rsidRPr="00073355">
        <w:t xml:space="preserve"> </w:t>
      </w:r>
      <w:proofErr w:type="spellStart"/>
      <w:r w:rsidR="00073355" w:rsidRPr="00073355">
        <w:t>Roman</w:t>
      </w:r>
      <w:proofErr w:type="spellEnd"/>
      <w:r w:rsidR="00073355" w:rsidRPr="00073355">
        <w:t xml:space="preserve"> 14, с межстрочным интервалом, равным 1) в размере 1800 рублей (с учетом налоговых начислений в соответствии с </w:t>
      </w:r>
      <w:r w:rsidR="003B6AAE" w:rsidRPr="003B6AAE">
        <w:t>законодательством Российской Федерации о налогах и сборах</w:t>
      </w:r>
      <w:r w:rsidR="00073355" w:rsidRPr="00073355">
        <w:t>);</w:t>
      </w:r>
    </w:p>
    <w:p w14:paraId="2CABA470" w14:textId="77777777" w:rsidR="00073355" w:rsidRPr="00073355" w:rsidRDefault="00073355" w:rsidP="00073355">
      <w:pPr>
        <w:spacing w:after="0" w:line="276" w:lineRule="auto"/>
        <w:ind w:firstLine="709"/>
        <w:jc w:val="both"/>
      </w:pPr>
      <m:oMath>
        <m:r>
          <w:rPr>
            <w:rFonts w:ascii="Cambria Math" w:hAnsi="Cambria Math"/>
          </w:rPr>
          <m:t>n</m:t>
        </m:r>
      </m:oMath>
      <w:r w:rsidRPr="00073355">
        <w:t xml:space="preserve"> – количество печатных листов в сценарии, листов;</w:t>
      </w:r>
    </w:p>
    <w:p w14:paraId="4FD036D3" w14:textId="77777777" w:rsidR="00073355" w:rsidRPr="00073355" w:rsidRDefault="005E3750" w:rsidP="00073355">
      <w:pPr>
        <w:spacing w:after="0" w:line="276" w:lineRule="auto"/>
        <w:ind w:firstLine="709"/>
        <w:jc w:val="both"/>
      </w:pPr>
      <m:oMath>
        <m:sSub>
          <m:sSubPr>
            <m:ctrlPr>
              <w:rPr>
                <w:rFonts w:ascii="Cambria Math" w:hAnsi="Cambria Math"/>
                <w:i/>
                <w:iCs/>
                <w:sz w:val="32"/>
                <w:szCs w:val="32"/>
                <w:lang w:val="en-US"/>
              </w:rPr>
            </m:ctrlPr>
          </m:sSubPr>
          <m:e>
            <m:r>
              <w:rPr>
                <w:rFonts w:ascii="Cambria Math" w:hAnsi="Cambria Math"/>
                <w:sz w:val="32"/>
                <w:szCs w:val="32"/>
                <w:lang w:val="en-US"/>
              </w:rPr>
              <m:t>K</m:t>
            </m:r>
          </m:e>
          <m:sub>
            <m:r>
              <w:rPr>
                <w:rFonts w:ascii="Cambria Math" w:hAnsi="Cambria Math"/>
                <w:sz w:val="32"/>
                <w:szCs w:val="32"/>
                <w:lang w:val="en-US"/>
              </w:rPr>
              <m:t>sl</m:t>
            </m:r>
          </m:sub>
        </m:sSub>
      </m:oMath>
      <w:r w:rsidR="00073355" w:rsidRPr="00073355">
        <w:rPr>
          <w:rFonts w:eastAsia="Times New Roman"/>
          <w:iCs/>
          <w:sz w:val="32"/>
          <w:szCs w:val="32"/>
        </w:rPr>
        <w:t xml:space="preserve"> </w:t>
      </w:r>
      <w:r w:rsidR="00073355" w:rsidRPr="00073355">
        <w:t>–</w:t>
      </w:r>
      <w:r w:rsidR="00073355" w:rsidRPr="00073355">
        <w:rPr>
          <w:rFonts w:eastAsia="Times New Roman"/>
          <w:iCs/>
          <w:sz w:val="32"/>
          <w:szCs w:val="32"/>
        </w:rPr>
        <w:t xml:space="preserve"> </w:t>
      </w:r>
      <w:r w:rsidR="00073355" w:rsidRPr="00073355">
        <w:t xml:space="preserve">коэффициент сложности (повышающий), коэффициент учитывает степень оригинальности проекта в сравнении с аналогами, объем и сроки выполнения проекта. Значение определяется </w:t>
      </w:r>
      <w:proofErr w:type="spellStart"/>
      <w:r w:rsidR="00073355" w:rsidRPr="00073355">
        <w:t>экспертно</w:t>
      </w:r>
      <w:proofErr w:type="spellEnd"/>
      <w:r w:rsidR="00073355" w:rsidRPr="00073355">
        <w:t>, в границах 1 – 1,5, художественным советом, единиц;</w:t>
      </w:r>
    </w:p>
    <w:p w14:paraId="01D42A34" w14:textId="77777777" w:rsidR="00073355" w:rsidRPr="00073355" w:rsidRDefault="005E3750" w:rsidP="00073355">
      <w:pPr>
        <w:spacing w:after="0" w:line="276" w:lineRule="auto"/>
        <w:ind w:firstLine="709"/>
        <w:jc w:val="both"/>
      </w:pPr>
      <m:oMath>
        <m:sSub>
          <m:sSubPr>
            <m:ctrlPr>
              <w:rPr>
                <w:rFonts w:ascii="Cambria Math" w:hAnsi="Cambria Math"/>
              </w:rPr>
            </m:ctrlPr>
          </m:sSubPr>
          <m:e>
            <m:r>
              <w:rPr>
                <w:rFonts w:ascii="Cambria Math" w:hAnsi="Cambria Math"/>
              </w:rPr>
              <m:t>K</m:t>
            </m:r>
          </m:e>
          <m:sub>
            <m:r>
              <w:rPr>
                <w:rFonts w:ascii="Cambria Math" w:hAnsi="Cambria Math"/>
              </w:rPr>
              <m:t>el</m:t>
            </m:r>
          </m:sub>
        </m:sSub>
      </m:oMath>
      <w:r w:rsidR="00073355" w:rsidRPr="00073355">
        <w:t xml:space="preserve"> – коэффициент (повышающий) при выполнении работы в электронном виде (визуализация на ПЭВМ при помощи специализированного программного обеспечения, готовится по желанию заказчика), может приобретать значение «0» и «1,25», единиц;</w:t>
      </w:r>
    </w:p>
    <w:p w14:paraId="4363AF6F" w14:textId="77777777" w:rsidR="00073355" w:rsidRPr="00073355" w:rsidRDefault="005E3750" w:rsidP="00073355">
      <w:pPr>
        <w:spacing w:after="0" w:line="276" w:lineRule="auto"/>
        <w:ind w:firstLine="709"/>
        <w:jc w:val="both"/>
      </w:pPr>
      <m:oMath>
        <m:sSub>
          <m:sSubPr>
            <m:ctrlPr>
              <w:rPr>
                <w:rFonts w:ascii="Cambria Math" w:hAnsi="Cambria Math"/>
                <w:i/>
                <w:sz w:val="32"/>
                <w:szCs w:val="32"/>
                <w:lang w:val="en-US"/>
              </w:rPr>
            </m:ctrlPr>
          </m:sSubPr>
          <m:e>
            <m:r>
              <w:rPr>
                <w:rFonts w:ascii="Cambria Math" w:hAnsi="Cambria Math"/>
                <w:sz w:val="32"/>
                <w:szCs w:val="32"/>
              </w:rPr>
              <m:t>К</m:t>
            </m:r>
          </m:e>
          <m:sub>
            <m:r>
              <w:rPr>
                <w:rFonts w:ascii="Cambria Math" w:hAnsi="Cambria Math"/>
                <w:sz w:val="32"/>
                <w:szCs w:val="32"/>
              </w:rPr>
              <m:t>пз</m:t>
            </m:r>
          </m:sub>
        </m:sSub>
      </m:oMath>
      <w:r w:rsidR="00073355" w:rsidRPr="00073355">
        <w:t xml:space="preserve"> – 5 процентов от стоимости сценария при составление сценаристом пояснительной записки к про</w:t>
      </w:r>
      <w:proofErr w:type="spellStart"/>
      <w:r w:rsidR="00073355" w:rsidRPr="00073355">
        <w:t>екту</w:t>
      </w:r>
      <w:proofErr w:type="spellEnd"/>
      <w:r w:rsidR="00073355" w:rsidRPr="00073355">
        <w:t>, в случае отсутствия пояснительной записки приобретает значение «0» рублей;</w:t>
      </w:r>
    </w:p>
    <w:p w14:paraId="624E050C" w14:textId="77777777" w:rsidR="00073355" w:rsidRPr="00073355" w:rsidRDefault="00073355" w:rsidP="00073355">
      <w:pPr>
        <w:spacing w:after="0" w:line="276" w:lineRule="auto"/>
        <w:ind w:firstLine="709"/>
        <w:jc w:val="both"/>
      </w:pPr>
      <m:oMath>
        <m:r>
          <w:rPr>
            <w:rFonts w:ascii="Cambria Math" w:hAnsi="Cambria Math"/>
          </w:rPr>
          <m:t>R</m:t>
        </m:r>
      </m:oMath>
      <w:r w:rsidRPr="00073355">
        <w:t xml:space="preserve"> – 20 процентов от стоимости сценария в случае авторского руководства по реализации проекта, во всех остальных случаях приобретает значение «0» рублей.</w:t>
      </w:r>
    </w:p>
    <w:p w14:paraId="66249864" w14:textId="77777777" w:rsidR="00073355" w:rsidRPr="00073355" w:rsidRDefault="00073355" w:rsidP="00073355">
      <w:pPr>
        <w:spacing w:line="276" w:lineRule="auto"/>
        <w:ind w:firstLine="709"/>
        <w:jc w:val="both"/>
        <w:rPr>
          <w:rFonts w:eastAsia="Times New Roman"/>
        </w:rPr>
      </w:pPr>
      <w:r w:rsidRPr="00073355">
        <w:rPr>
          <w:rFonts w:eastAsia="Times New Roman"/>
        </w:rPr>
        <w:lastRenderedPageBreak/>
        <w:t>Размер гонорара оплачиваемого участника мероприятия (режиссера) (</w:t>
      </w:r>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oMath>
      <w:r w:rsidRPr="00073355">
        <w:rPr>
          <w:rFonts w:eastAsia="Times New Roman"/>
        </w:rPr>
        <w:t>) определяется по формуле (5.7):</w:t>
      </w:r>
    </w:p>
    <w:tbl>
      <w:tblPr>
        <w:tblW w:w="10348" w:type="dxa"/>
        <w:tblLook w:val="04A0" w:firstRow="1" w:lastRow="0" w:firstColumn="1" w:lastColumn="0" w:noHBand="0" w:noVBand="1"/>
      </w:tblPr>
      <w:tblGrid>
        <w:gridCol w:w="9455"/>
        <w:gridCol w:w="893"/>
      </w:tblGrid>
      <w:tr w:rsidR="00073355" w:rsidRPr="00073355" w14:paraId="2A1B316C" w14:textId="77777777" w:rsidTr="00073355">
        <w:tc>
          <w:tcPr>
            <w:tcW w:w="9455" w:type="dxa"/>
            <w:shd w:val="clear" w:color="auto" w:fill="auto"/>
          </w:tcPr>
          <w:p w14:paraId="24F717E9"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m:t>
                        </m:r>
                      </m:sub>
                    </m:sSub>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lang w:val="en-US"/>
                          </w:rPr>
                          <m:t>s</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п</m:t>
                                </m:r>
                              </m:sub>
                            </m:sSub>
                          </m:sub>
                        </m:sSub>
                      </m:e>
                    </m:nary>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в</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с</m:t>
                            </m:r>
                          </m:sub>
                        </m:sSub>
                      </m:sub>
                    </m:sSub>
                    <m:r>
                      <w:rPr>
                        <w:rFonts w:ascii="Cambria Math" w:hAnsi="Cambria Math"/>
                      </w:rPr>
                      <m:t>+</m:t>
                    </m:r>
                    <m:sSub>
                      <m:sSubPr>
                        <m:ctrlPr>
                          <w:rPr>
                            <w:rFonts w:ascii="Cambria Math" w:hAnsi="Cambria Math"/>
                            <w:i/>
                          </w:rPr>
                        </m:ctrlPr>
                      </m:sSubPr>
                      <m:e>
                        <m:r>
                          <w:rPr>
                            <w:rFonts w:ascii="Cambria Math" w:hAnsi="Cambria Math"/>
                          </w:rPr>
                          <m:t>Г</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рг</m:t>
                            </m:r>
                          </m:sub>
                        </m:sSub>
                      </m:sub>
                    </m:sSub>
                  </m:e>
                </m:d>
                <m:r>
                  <w:rPr>
                    <w:rFonts w:ascii="Cambria Math" w:hAnsi="Cambria Math"/>
                  </w:rPr>
                  <m:t xml:space="preserve">× </m:t>
                </m:r>
                <m:sSub>
                  <m:sSubPr>
                    <m:ctrlPr>
                      <w:rPr>
                        <w:rFonts w:ascii="Cambria Math" w:hAnsi="Cambria Math"/>
                        <w:i/>
                      </w:rPr>
                    </m:ctrlPr>
                  </m:sSubPr>
                  <m:e>
                    <m:r>
                      <w:rPr>
                        <w:rFonts w:ascii="Cambria Math" w:hAnsi="Cambria Math"/>
                        <w:lang w:val="en-US"/>
                      </w:rPr>
                      <m:t>k</m:t>
                    </m:r>
                  </m:e>
                  <m:sub>
                    <m:r>
                      <w:rPr>
                        <w:rFonts w:ascii="Cambria Math" w:hAnsi="Cambria Math"/>
                      </w:rPr>
                      <m:t>у</m:t>
                    </m:r>
                  </m:sub>
                </m:sSub>
                <m:r>
                  <w:rPr>
                    <w:rFonts w:ascii="Cambria Math" w:hAnsi="Cambria Math"/>
                  </w:rPr>
                  <m:t xml:space="preserve">  </m:t>
                </m:r>
                <m:r>
                  <w:rPr>
                    <w:rFonts w:ascii="Cambria Math" w:hAnsi="Cambria Math"/>
                    <w:lang w:val="en-US"/>
                  </w:rPr>
                  <m:t>,</m:t>
                </m:r>
              </m:oMath>
            </m:oMathPara>
          </w:p>
        </w:tc>
        <w:tc>
          <w:tcPr>
            <w:tcW w:w="893" w:type="dxa"/>
            <w:shd w:val="clear" w:color="auto" w:fill="auto"/>
            <w:vAlign w:val="center"/>
          </w:tcPr>
          <w:p w14:paraId="365D087B" w14:textId="77777777" w:rsidR="00073355" w:rsidRPr="00073355" w:rsidRDefault="00073355" w:rsidP="00073355">
            <w:pPr>
              <w:autoSpaceDE w:val="0"/>
              <w:autoSpaceDN w:val="0"/>
              <w:adjustRightInd w:val="0"/>
              <w:spacing w:after="0" w:line="276" w:lineRule="auto"/>
            </w:pPr>
            <w:r w:rsidRPr="00073355">
              <w:t>(5.7)</w:t>
            </w:r>
          </w:p>
        </w:tc>
      </w:tr>
    </w:tbl>
    <w:p w14:paraId="7043D4CC" w14:textId="77777777" w:rsidR="00073355" w:rsidRPr="00073355" w:rsidRDefault="00073355" w:rsidP="00073355">
      <w:pPr>
        <w:spacing w:after="0" w:line="276" w:lineRule="auto"/>
        <w:ind w:firstLine="709"/>
        <w:jc w:val="both"/>
      </w:pPr>
      <w:r w:rsidRPr="00073355">
        <w:t>где:</w:t>
      </w:r>
    </w:p>
    <w:p w14:paraId="75478AC5" w14:textId="77777777" w:rsidR="00073355" w:rsidRPr="00073355" w:rsidRDefault="005E3750" w:rsidP="00073355">
      <w:pPr>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lang w:val="en-US"/>
              </w:rPr>
              <m:t>k</m:t>
            </m:r>
          </m:e>
          <m:sub>
            <m:r>
              <w:rPr>
                <w:rFonts w:ascii="Cambria Math" w:hAnsi="Cambria Math"/>
              </w:rPr>
              <m:t>у</m:t>
            </m:r>
          </m:sub>
        </m:sSub>
      </m:oMath>
      <w:r w:rsidR="00073355" w:rsidRPr="00073355">
        <w:rPr>
          <w:rFonts w:eastAsia="Times New Roman"/>
        </w:rPr>
        <w:t>– коэффициент, учитывающий долю участия оплачиваемого участника в подготовке мероприятия, принимает значения 0,18.</w:t>
      </w:r>
    </w:p>
    <w:p w14:paraId="2452B5B3" w14:textId="77777777" w:rsidR="00073355" w:rsidRPr="00073355" w:rsidRDefault="00073355" w:rsidP="00073355">
      <w:pPr>
        <w:autoSpaceDE w:val="0"/>
        <w:autoSpaceDN w:val="0"/>
        <w:adjustRightInd w:val="0"/>
        <w:spacing w:after="0" w:line="276" w:lineRule="auto"/>
        <w:ind w:firstLine="709"/>
      </w:pPr>
      <w:r w:rsidRPr="00073355">
        <w:t>б) Расходы на оплату художественно-постановочной части (Р</w:t>
      </w:r>
      <w:r w:rsidRPr="00073355">
        <w:rPr>
          <w:vertAlign w:val="subscript"/>
        </w:rPr>
        <w:t>2</w:t>
      </w:r>
      <w:r w:rsidRPr="00073355">
        <w:t xml:space="preserve">) рассчитываются по формуле (5.8): </w:t>
      </w:r>
    </w:p>
    <w:tbl>
      <w:tblPr>
        <w:tblW w:w="10348" w:type="dxa"/>
        <w:tblLook w:val="04A0" w:firstRow="1" w:lastRow="0" w:firstColumn="1" w:lastColumn="0" w:noHBand="0" w:noVBand="1"/>
      </w:tblPr>
      <w:tblGrid>
        <w:gridCol w:w="9595"/>
        <w:gridCol w:w="753"/>
      </w:tblGrid>
      <w:tr w:rsidR="00073355" w:rsidRPr="00073355" w14:paraId="660D388C" w14:textId="77777777" w:rsidTr="00073355">
        <w:tc>
          <w:tcPr>
            <w:tcW w:w="9606" w:type="dxa"/>
            <w:shd w:val="clear" w:color="auto" w:fill="auto"/>
          </w:tcPr>
          <w:p w14:paraId="14116148"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2</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t</m:t>
                    </m:r>
                    <m:r>
                      <w:rPr>
                        <w:rFonts w:ascii="Cambria Math" w:hAnsi="Cambria Math"/>
                      </w:rPr>
                      <m:t>=1</m:t>
                    </m:r>
                  </m:sub>
                  <m:sup>
                    <m:r>
                      <w:rPr>
                        <w:rFonts w:ascii="Cambria Math" w:hAnsi="Cambria Math"/>
                      </w:rPr>
                      <m:t>6</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e>
                </m:nary>
                <m:r>
                  <w:rPr>
                    <w:rFonts w:ascii="Cambria Math" w:hAnsi="Cambria Math"/>
                  </w:rPr>
                  <m:t>,</m:t>
                </m:r>
              </m:oMath>
            </m:oMathPara>
          </w:p>
        </w:tc>
        <w:tc>
          <w:tcPr>
            <w:tcW w:w="742" w:type="dxa"/>
            <w:shd w:val="clear" w:color="auto" w:fill="auto"/>
            <w:vAlign w:val="center"/>
          </w:tcPr>
          <w:p w14:paraId="79CDC50B" w14:textId="77777777" w:rsidR="00073355" w:rsidRPr="00073355" w:rsidRDefault="00073355" w:rsidP="00073355">
            <w:pPr>
              <w:autoSpaceDE w:val="0"/>
              <w:autoSpaceDN w:val="0"/>
              <w:adjustRightInd w:val="0"/>
              <w:spacing w:after="0" w:line="276" w:lineRule="auto"/>
            </w:pPr>
            <w:r w:rsidRPr="00073355">
              <w:t>(5.8)</w:t>
            </w:r>
          </w:p>
        </w:tc>
      </w:tr>
    </w:tbl>
    <w:p w14:paraId="243F2EF3" w14:textId="77777777" w:rsidR="00073355" w:rsidRPr="00073355" w:rsidRDefault="00073355" w:rsidP="00073355">
      <w:pPr>
        <w:autoSpaceDE w:val="0"/>
        <w:autoSpaceDN w:val="0"/>
        <w:adjustRightInd w:val="0"/>
        <w:spacing w:after="0" w:line="276" w:lineRule="auto"/>
        <w:ind w:firstLine="709"/>
      </w:pPr>
      <w:r w:rsidRPr="00073355">
        <w:t>где:</w:t>
      </w:r>
    </w:p>
    <w:p w14:paraId="26F8DCD2"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хп</m:t>
                </m:r>
              </m:sub>
            </m:sSub>
          </m:e>
          <m:sub>
            <m:r>
              <w:rPr>
                <w:rFonts w:ascii="Cambria Math" w:hAnsi="Cambria Math"/>
                <w:lang w:val="en-US"/>
              </w:rPr>
              <m:t>t</m:t>
            </m:r>
          </m:sub>
        </m:sSub>
      </m:oMath>
      <w:r w:rsidR="00073355" w:rsidRPr="00073355">
        <w:rPr>
          <w:rFonts w:eastAsia="Times New Roman"/>
        </w:rPr>
        <w:t xml:space="preserve"> – размер тарифа </w:t>
      </w:r>
      <w:r w:rsidR="00073355" w:rsidRPr="00073355">
        <w:rPr>
          <w:rFonts w:eastAsia="Times New Roman"/>
          <w:i/>
          <w:lang w:val="en-US"/>
        </w:rPr>
        <w:t>t</w:t>
      </w:r>
      <w:r w:rsidR="00073355" w:rsidRPr="00073355">
        <w:rPr>
          <w:rFonts w:eastAsia="Times New Roman"/>
          <w:i/>
        </w:rPr>
        <w:t xml:space="preserve"> –й</w:t>
      </w:r>
      <w:r w:rsidR="00073355" w:rsidRPr="00073355">
        <w:rPr>
          <w:rFonts w:eastAsia="Times New Roman"/>
        </w:rPr>
        <w:t xml:space="preserve"> услуги, рублей;</w:t>
      </w:r>
    </w:p>
    <w:p w14:paraId="343C3523" w14:textId="77777777" w:rsidR="00073355" w:rsidRPr="00073355" w:rsidRDefault="00073355" w:rsidP="00073355">
      <w:pPr>
        <w:autoSpaceDE w:val="0"/>
        <w:autoSpaceDN w:val="0"/>
        <w:adjustRightInd w:val="0"/>
        <w:spacing w:after="0" w:line="276" w:lineRule="auto"/>
        <w:ind w:firstLine="709"/>
        <w:jc w:val="both"/>
      </w:pPr>
      <w:r w:rsidRPr="00073355">
        <w:rPr>
          <w:rFonts w:eastAsia="Times New Roman"/>
          <w:i/>
          <w:lang w:val="en-US"/>
        </w:rPr>
        <w:t>t</w:t>
      </w:r>
      <w:r w:rsidRPr="00073355">
        <w:t xml:space="preserve"> – принимает значение от 1 до 6 в зависимости от вида услуги:</w:t>
      </w:r>
    </w:p>
    <w:p w14:paraId="04CF592F"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t>подготовка видеоряда, видеоконтента, включающих новые сюжеты, неиспользованные ранее при проведении предыдущих мер</w:t>
      </w:r>
      <w:r w:rsidRPr="00073355">
        <w:rPr>
          <w:rFonts w:eastAsia="Times New Roman"/>
        </w:rPr>
        <w:t>;</w:t>
      </w:r>
    </w:p>
    <w:p w14:paraId="219D0EE8"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подготовка </w:t>
      </w:r>
      <w:proofErr w:type="spellStart"/>
      <w:r w:rsidRPr="00073355">
        <w:t>аудиоряда</w:t>
      </w:r>
      <w:proofErr w:type="spellEnd"/>
      <w:r w:rsidRPr="00073355">
        <w:t>,</w:t>
      </w:r>
      <w:r w:rsidRPr="00073355">
        <w:rPr>
          <w:rFonts w:eastAsia="Times New Roman"/>
        </w:rPr>
        <w:t xml:space="preserve"> </w:t>
      </w:r>
      <w:r w:rsidRPr="00073355">
        <w:t>включающего новые композиции, неиспользованные ранее при проведении предыдущих Сабантуев</w:t>
      </w:r>
      <w:r w:rsidRPr="00073355">
        <w:rPr>
          <w:rFonts w:eastAsia="Times New Roman"/>
        </w:rPr>
        <w:t>;</w:t>
      </w:r>
    </w:p>
    <w:p w14:paraId="2151A1EA"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(изготовление) </w:t>
      </w:r>
      <w:r w:rsidRPr="00073355">
        <w:t>сценических</w:t>
      </w:r>
      <w:r w:rsidRPr="00073355">
        <w:rPr>
          <w:rFonts w:eastAsia="Times New Roman"/>
        </w:rPr>
        <w:t xml:space="preserve"> костюмов у сторонних организаций;</w:t>
      </w:r>
    </w:p>
    <w:p w14:paraId="53BD5A5C"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 xml:space="preserve">аренда (при необходимости) </w:t>
      </w:r>
      <w:r w:rsidRPr="00073355">
        <w:t>оборудования</w:t>
      </w:r>
      <w:r w:rsidRPr="00073355">
        <w:rPr>
          <w:rFonts w:eastAsia="Times New Roman"/>
        </w:rPr>
        <w:t>: видеооборудование, звуковое оборудование, сценическое оборудование, световое оборудование</w:t>
      </w:r>
      <w:r w:rsidRPr="00073355">
        <w:rPr>
          <w:rFonts w:eastAsia="Times New Roman"/>
          <w:vertAlign w:val="superscript"/>
        </w:rPr>
        <w:footnoteReference w:id="4"/>
      </w:r>
      <w:r w:rsidRPr="00073355">
        <w:rPr>
          <w:rFonts w:eastAsia="Times New Roman"/>
        </w:rPr>
        <w:t>;</w:t>
      </w:r>
    </w:p>
    <w:p w14:paraId="224058C9"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монтаж (демонтаж) оборудования;</w:t>
      </w:r>
    </w:p>
    <w:p w14:paraId="199AD6F0" w14:textId="77777777" w:rsidR="00073355" w:rsidRPr="00073355" w:rsidRDefault="00073355" w:rsidP="00073355">
      <w:pPr>
        <w:autoSpaceDE w:val="0"/>
        <w:autoSpaceDN w:val="0"/>
        <w:adjustRightInd w:val="0"/>
        <w:spacing w:after="0" w:line="276" w:lineRule="auto"/>
        <w:ind w:firstLine="709"/>
        <w:contextualSpacing/>
        <w:jc w:val="both"/>
        <w:rPr>
          <w:rFonts w:eastAsia="Times New Roman"/>
        </w:rPr>
      </w:pPr>
      <w:r w:rsidRPr="00073355">
        <w:rPr>
          <w:rFonts w:eastAsia="Times New Roman"/>
        </w:rPr>
        <w:t>подготовка и трансляция рекламного ролика на ведущем региональном телевизионном канале.</w:t>
      </w:r>
    </w:p>
    <w:p w14:paraId="64346657" w14:textId="77777777" w:rsidR="00073355" w:rsidRPr="00073355" w:rsidRDefault="00073355" w:rsidP="00073355">
      <w:pPr>
        <w:autoSpaceDE w:val="0"/>
        <w:autoSpaceDN w:val="0"/>
        <w:adjustRightInd w:val="0"/>
        <w:spacing w:after="0" w:line="276" w:lineRule="auto"/>
        <w:ind w:firstLine="709"/>
        <w:jc w:val="both"/>
      </w:pPr>
      <w:r w:rsidRPr="00073355">
        <w:t>в) Расходы на питание и сувенирную продукцию (Р</w:t>
      </w:r>
      <w:r w:rsidRPr="00073355">
        <w:rPr>
          <w:vertAlign w:val="subscript"/>
        </w:rPr>
        <w:t>3</w:t>
      </w:r>
      <w:r w:rsidRPr="00073355">
        <w:t>) определяется по формуле (5.9):</w:t>
      </w:r>
    </w:p>
    <w:tbl>
      <w:tblPr>
        <w:tblW w:w="10348" w:type="dxa"/>
        <w:tblLook w:val="04A0" w:firstRow="1" w:lastRow="0" w:firstColumn="1" w:lastColumn="0" w:noHBand="0" w:noVBand="1"/>
      </w:tblPr>
      <w:tblGrid>
        <w:gridCol w:w="9595"/>
        <w:gridCol w:w="753"/>
      </w:tblGrid>
      <w:tr w:rsidR="00073355" w:rsidRPr="00073355" w14:paraId="12D860A3" w14:textId="77777777" w:rsidTr="00073355">
        <w:tc>
          <w:tcPr>
            <w:tcW w:w="9606" w:type="dxa"/>
            <w:shd w:val="clear" w:color="auto" w:fill="auto"/>
          </w:tcPr>
          <w:p w14:paraId="4946F770"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oMath>
            </m:oMathPara>
          </w:p>
        </w:tc>
        <w:tc>
          <w:tcPr>
            <w:tcW w:w="742" w:type="dxa"/>
            <w:shd w:val="clear" w:color="auto" w:fill="auto"/>
            <w:vAlign w:val="center"/>
          </w:tcPr>
          <w:p w14:paraId="428F69BD" w14:textId="77777777" w:rsidR="00073355" w:rsidRPr="00073355" w:rsidRDefault="00073355" w:rsidP="00073355">
            <w:pPr>
              <w:autoSpaceDE w:val="0"/>
              <w:autoSpaceDN w:val="0"/>
              <w:adjustRightInd w:val="0"/>
              <w:spacing w:after="0" w:line="276" w:lineRule="auto"/>
            </w:pPr>
            <w:r w:rsidRPr="00073355">
              <w:t>(5.9)</w:t>
            </w:r>
          </w:p>
        </w:tc>
      </w:tr>
    </w:tbl>
    <w:p w14:paraId="1200130D" w14:textId="77777777" w:rsidR="00073355" w:rsidRPr="00073355" w:rsidRDefault="00073355" w:rsidP="00073355">
      <w:pPr>
        <w:autoSpaceDE w:val="0"/>
        <w:autoSpaceDN w:val="0"/>
        <w:adjustRightInd w:val="0"/>
        <w:spacing w:after="0" w:line="276" w:lineRule="auto"/>
        <w:ind w:firstLine="709"/>
        <w:jc w:val="both"/>
      </w:pPr>
      <w:r w:rsidRPr="00073355">
        <w:t>где:</w:t>
      </w:r>
    </w:p>
    <w:p w14:paraId="27E7984A"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00073355" w:rsidRPr="00073355">
        <w:rPr>
          <w:rFonts w:eastAsia="Times New Roman"/>
        </w:rPr>
        <w:t xml:space="preserve"> – нормативные затраты на сувенирную продукцию, рублей;</w:t>
      </w:r>
    </w:p>
    <w:p w14:paraId="7ACA1C0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00073355" w:rsidRPr="00073355">
        <w:rPr>
          <w:rFonts w:eastAsia="Times New Roman"/>
        </w:rPr>
        <w:t xml:space="preserve"> – нормативные затраты на организацию питания, рублей.</w:t>
      </w:r>
    </w:p>
    <w:p w14:paraId="36A348BC" w14:textId="77777777" w:rsidR="00073355" w:rsidRPr="00073355" w:rsidRDefault="00073355" w:rsidP="00073355">
      <w:pPr>
        <w:autoSpaceDE w:val="0"/>
        <w:autoSpaceDN w:val="0"/>
        <w:adjustRightInd w:val="0"/>
        <w:spacing w:after="0" w:line="276" w:lineRule="auto"/>
        <w:ind w:firstLine="709"/>
        <w:jc w:val="both"/>
      </w:pPr>
      <w:r w:rsidRPr="00073355">
        <w:t>Нормативные затраты на сувенирную продукцию (</w:t>
      </w:r>
      <m:oMath>
        <m:sSub>
          <m:sSubPr>
            <m:ctrlPr>
              <w:rPr>
                <w:rFonts w:ascii="Cambria Math" w:hAnsi="Cambria Math"/>
                <w:i/>
              </w:rPr>
            </m:ctrlPr>
          </m:sSubPr>
          <m:e>
            <m:r>
              <w:rPr>
                <w:rFonts w:ascii="Cambria Math" w:hAnsi="Cambria Math"/>
              </w:rPr>
              <m:t>С</m:t>
            </m:r>
          </m:e>
          <m:sub>
            <m:r>
              <w:rPr>
                <w:rFonts w:ascii="Cambria Math" w:hAnsi="Cambria Math"/>
              </w:rPr>
              <m:t>сув</m:t>
            </m:r>
          </m:sub>
        </m:sSub>
      </m:oMath>
      <w:r w:rsidRPr="00073355">
        <w:t>) определяются по формуле (5.10):</w:t>
      </w:r>
    </w:p>
    <w:tbl>
      <w:tblPr>
        <w:tblW w:w="10348" w:type="dxa"/>
        <w:tblLook w:val="04A0" w:firstRow="1" w:lastRow="0" w:firstColumn="1" w:lastColumn="0" w:noHBand="0" w:noVBand="1"/>
      </w:tblPr>
      <w:tblGrid>
        <w:gridCol w:w="9455"/>
        <w:gridCol w:w="893"/>
      </w:tblGrid>
      <w:tr w:rsidR="00073355" w:rsidRPr="00073355" w14:paraId="0F7A3944" w14:textId="77777777" w:rsidTr="00073355">
        <w:tc>
          <w:tcPr>
            <w:tcW w:w="9455" w:type="dxa"/>
            <w:shd w:val="clear" w:color="auto" w:fill="auto"/>
          </w:tcPr>
          <w:p w14:paraId="312A33A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сув</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v</m:t>
                    </m:r>
                    <m:r>
                      <w:rPr>
                        <w:rFonts w:ascii="Cambria Math" w:hAnsi="Cambria Math"/>
                      </w:rPr>
                      <m:t>=1</m:t>
                    </m:r>
                  </m:sub>
                  <m:sup>
                    <m:r>
                      <w:rPr>
                        <w:rFonts w:ascii="Cambria Math" w:hAnsi="Cambria Math"/>
                      </w:rPr>
                      <m:t>4</m:t>
                    </m:r>
                  </m:sup>
                  <m:e>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lang w:val="en-US"/>
                          </w:rPr>
                          <m:t>v</m:t>
                        </m:r>
                      </m:sub>
                    </m:sSub>
                  </m:e>
                </m:nary>
                <m:r>
                  <w:rPr>
                    <w:rFonts w:ascii="Cambria Math" w:hAnsi="Cambria Math"/>
                  </w:rPr>
                  <m:t>,</m:t>
                </m:r>
              </m:oMath>
            </m:oMathPara>
          </w:p>
        </w:tc>
        <w:tc>
          <w:tcPr>
            <w:tcW w:w="893" w:type="dxa"/>
            <w:shd w:val="clear" w:color="auto" w:fill="auto"/>
            <w:vAlign w:val="center"/>
          </w:tcPr>
          <w:p w14:paraId="3B0D7CD1" w14:textId="77777777" w:rsidR="00073355" w:rsidRPr="00073355" w:rsidRDefault="00073355" w:rsidP="00073355">
            <w:pPr>
              <w:autoSpaceDE w:val="0"/>
              <w:autoSpaceDN w:val="0"/>
              <w:adjustRightInd w:val="0"/>
              <w:spacing w:after="0" w:line="276" w:lineRule="auto"/>
            </w:pPr>
            <w:r w:rsidRPr="00073355">
              <w:t>(5.10)</w:t>
            </w:r>
          </w:p>
        </w:tc>
      </w:tr>
    </w:tbl>
    <w:p w14:paraId="5EF3A949" w14:textId="77777777" w:rsidR="00073355" w:rsidRPr="00073355" w:rsidRDefault="00073355" w:rsidP="00073355">
      <w:pPr>
        <w:autoSpaceDE w:val="0"/>
        <w:autoSpaceDN w:val="0"/>
        <w:adjustRightInd w:val="0"/>
        <w:spacing w:after="0" w:line="276" w:lineRule="auto"/>
        <w:ind w:firstLine="709"/>
        <w:jc w:val="both"/>
      </w:pPr>
      <w:r w:rsidRPr="00073355">
        <w:lastRenderedPageBreak/>
        <w:t>где:</w:t>
      </w:r>
    </w:p>
    <w:p w14:paraId="44B24F94" w14:textId="72F9A1D3"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сув</m:t>
                </m:r>
              </m:sub>
            </m:sSub>
          </m:e>
          <m:sub>
            <m:r>
              <w:rPr>
                <w:rFonts w:ascii="Cambria Math" w:hAnsi="Cambria Math"/>
                <w:lang w:val="en-US"/>
              </w:rPr>
              <m:t>v</m:t>
            </m:r>
          </m:sub>
        </m:sSub>
      </m:oMath>
      <w:r w:rsidR="00073355" w:rsidRPr="00073355">
        <w:rPr>
          <w:rFonts w:eastAsia="Times New Roman"/>
        </w:rPr>
        <w:t xml:space="preserve"> – цена сувенирной продукции </w:t>
      </w:r>
      <w:r w:rsidR="00073355" w:rsidRPr="00073355">
        <w:rPr>
          <w:rFonts w:eastAsia="Times New Roman"/>
          <w:lang w:val="en-US"/>
        </w:rPr>
        <w:t>v</w:t>
      </w:r>
      <w:r w:rsidR="00073355" w:rsidRPr="00073355">
        <w:rPr>
          <w:rFonts w:eastAsia="Times New Roman"/>
        </w:rPr>
        <w:t>-ой категории, не превышающей суммы, указанной в</w:t>
      </w:r>
      <w:r w:rsidR="0004123C" w:rsidRPr="0004123C">
        <w:rPr>
          <w:rFonts w:eastAsia="Times New Roman"/>
        </w:rPr>
        <w:t xml:space="preserve"> Постановлении Кабинета Министров Республики Татарстан от 04.04.2014 № 216</w:t>
      </w:r>
      <w:r w:rsidR="00073355" w:rsidRPr="00073355">
        <w:rPr>
          <w:rFonts w:eastAsia="Times New Roman"/>
        </w:rPr>
        <w:t>, рублей;</w:t>
      </w:r>
    </w:p>
    <w:p w14:paraId="07A3B67D"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lang w:val="en-US"/>
              </w:rPr>
              <m:t>v</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r w:rsidR="00073355" w:rsidRPr="00073355">
        <w:rPr>
          <w:rFonts w:eastAsia="Times New Roman"/>
        </w:rPr>
        <w:t xml:space="preserve">количество сувенирной продукции </w:t>
      </w:r>
      <w:r w:rsidR="00073355" w:rsidRPr="00073355">
        <w:rPr>
          <w:rFonts w:eastAsia="Times New Roman"/>
          <w:i/>
          <w:lang w:val="en-US"/>
        </w:rPr>
        <w:t>v</w:t>
      </w:r>
      <w:r w:rsidR="00073355" w:rsidRPr="00073355">
        <w:rPr>
          <w:rFonts w:eastAsia="Times New Roman"/>
          <w:i/>
        </w:rPr>
        <w:t>-й</w:t>
      </w:r>
      <w:r w:rsidR="00073355" w:rsidRPr="00073355">
        <w:rPr>
          <w:rFonts w:eastAsia="Times New Roman"/>
        </w:rPr>
        <w:t xml:space="preserve"> категории, штук</w:t>
      </w:r>
    </w:p>
    <w:p w14:paraId="2E9C8518" w14:textId="77777777" w:rsidR="00073355" w:rsidRPr="00073355" w:rsidRDefault="00073355" w:rsidP="00073355">
      <w:pPr>
        <w:autoSpaceDE w:val="0"/>
        <w:autoSpaceDN w:val="0"/>
        <w:adjustRightInd w:val="0"/>
        <w:spacing w:after="0" w:line="276" w:lineRule="auto"/>
        <w:ind w:firstLine="709"/>
        <w:jc w:val="both"/>
        <w:rPr>
          <w:rFonts w:eastAsia="Times New Roman"/>
        </w:rPr>
      </w:pPr>
      <m:oMath>
        <m:r>
          <w:rPr>
            <w:rFonts w:ascii="Cambria Math" w:hAnsi="Cambria Math"/>
            <w:lang w:val="en-US"/>
          </w:rPr>
          <m:t>v</m:t>
        </m:r>
      </m:oMath>
      <w:r w:rsidRPr="00073355">
        <w:rPr>
          <w:rFonts w:eastAsia="Times New Roman"/>
        </w:rPr>
        <w:t xml:space="preserve"> принимает </w:t>
      </w:r>
      <w:r w:rsidRPr="00073355">
        <w:t>значение</w:t>
      </w:r>
      <w:r w:rsidRPr="00073355">
        <w:rPr>
          <w:rFonts w:eastAsia="Times New Roman"/>
        </w:rPr>
        <w:t xml:space="preserve"> в зависимости от количества сувенирной продукции одной ценовой категории.</w:t>
      </w:r>
    </w:p>
    <w:p w14:paraId="45AABF96" w14:textId="77777777" w:rsidR="00073355" w:rsidRPr="00073355" w:rsidRDefault="00073355" w:rsidP="00073355">
      <w:pPr>
        <w:spacing w:after="0" w:line="276" w:lineRule="auto"/>
        <w:ind w:firstLine="709"/>
        <w:contextualSpacing/>
        <w:jc w:val="both"/>
      </w:pPr>
      <w:r w:rsidRPr="00073355">
        <w:t>Нормативные затраты на питание (</w:t>
      </w:r>
      <m:oMath>
        <m:sSub>
          <m:sSubPr>
            <m:ctrlPr>
              <w:rPr>
                <w:rFonts w:ascii="Cambria Math" w:hAnsi="Cambria Math"/>
                <w:i/>
              </w:rPr>
            </m:ctrlPr>
          </m:sSubPr>
          <m:e>
            <m:r>
              <w:rPr>
                <w:rFonts w:ascii="Cambria Math" w:hAnsi="Cambria Math"/>
              </w:rPr>
              <m:t>С</m:t>
            </m:r>
          </m:e>
          <m:sub>
            <m:r>
              <w:rPr>
                <w:rFonts w:ascii="Cambria Math" w:hAnsi="Cambria Math"/>
              </w:rPr>
              <m:t>пит</m:t>
            </m:r>
          </m:sub>
        </m:sSub>
      </m:oMath>
      <w:r w:rsidRPr="00073355">
        <w:t>) определяются по формуле (5.11):</w:t>
      </w:r>
    </w:p>
    <w:tbl>
      <w:tblPr>
        <w:tblW w:w="10348" w:type="dxa"/>
        <w:tblLook w:val="04A0" w:firstRow="1" w:lastRow="0" w:firstColumn="1" w:lastColumn="0" w:noHBand="0" w:noVBand="1"/>
      </w:tblPr>
      <w:tblGrid>
        <w:gridCol w:w="9455"/>
        <w:gridCol w:w="893"/>
      </w:tblGrid>
      <w:tr w:rsidR="00073355" w:rsidRPr="00073355" w14:paraId="4F5B2AA5" w14:textId="77777777" w:rsidTr="00073355">
        <w:tc>
          <w:tcPr>
            <w:tcW w:w="9455" w:type="dxa"/>
            <w:shd w:val="clear" w:color="auto" w:fill="auto"/>
          </w:tcPr>
          <w:p w14:paraId="4284BD7A"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С</m:t>
                    </m:r>
                  </m:e>
                  <m:sub>
                    <m:r>
                      <w:rPr>
                        <w:rFonts w:ascii="Cambria Math" w:hAnsi="Cambria Math"/>
                      </w:rPr>
                      <m:t>пит</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r</m:t>
                    </m:r>
                    <m:r>
                      <w:rPr>
                        <w:rFonts w:ascii="Cambria Math" w:hAnsi="Cambria Math"/>
                      </w:rPr>
                      <m:t>=1</m:t>
                    </m:r>
                  </m:sub>
                  <m:sup>
                    <m:r>
                      <w:rPr>
                        <w:rFonts w:ascii="Cambria Math" w:hAnsi="Cambria Math"/>
                      </w:rPr>
                      <m:t>3</m:t>
                    </m:r>
                  </m:sup>
                  <m:e>
                    <m:sSub>
                      <m:sSubPr>
                        <m:ctrlPr>
                          <w:rPr>
                            <w:rFonts w:ascii="Cambria Math" w:hAnsi="Cambria Math"/>
                            <w:i/>
                          </w:rPr>
                        </m:ctrlPr>
                      </m:sSubPr>
                      <m:e>
                        <m:r>
                          <w:rPr>
                            <w:rFonts w:ascii="Cambria Math" w:hAnsi="Cambria Math"/>
                          </w:rPr>
                          <m:t>Ц</m:t>
                        </m:r>
                      </m:e>
                      <m:sub>
                        <m:sSub>
                          <m:sSubPr>
                            <m:ctrlPr>
                              <w:rPr>
                                <w:rFonts w:ascii="Cambria Math" w:hAnsi="Cambria Math"/>
                                <w:i/>
                              </w:rPr>
                            </m:ctrlPr>
                          </m:sSubPr>
                          <m:e>
                            <m:r>
                              <w:rPr>
                                <w:rFonts w:ascii="Cambria Math" w:hAnsi="Cambria Math"/>
                              </w:rPr>
                              <m:t>пит</m:t>
                            </m:r>
                          </m:e>
                          <m:sub>
                            <m:r>
                              <w:rPr>
                                <w:rFonts w:ascii="Cambria Math" w:hAnsi="Cambria Math"/>
                                <w:lang w:val="en-US"/>
                              </w:rPr>
                              <m:t>r</m:t>
                            </m:r>
                          </m:sub>
                        </m:sSub>
                      </m:sub>
                    </m:sSub>
                    <m:r>
                      <w:rPr>
                        <w:rFonts w:ascii="Cambria Math" w:hAnsi="Cambria Math"/>
                      </w:rPr>
                      <m:t>×</m:t>
                    </m:r>
                    <m:sSub>
                      <m:sSubPr>
                        <m:ctrlPr>
                          <w:rPr>
                            <w:rFonts w:ascii="Cambria Math" w:hAnsi="Cambria Math"/>
                            <w:i/>
                          </w:rPr>
                        </m:ctrlPr>
                      </m:sSubPr>
                      <m:e>
                        <m:r>
                          <w:rPr>
                            <w:rFonts w:ascii="Cambria Math" w:hAnsi="Cambria Math"/>
                          </w:rPr>
                          <m:t>К</m:t>
                        </m:r>
                      </m:e>
                      <m:sub>
                        <m:r>
                          <w:rPr>
                            <w:rFonts w:ascii="Cambria Math" w:hAnsi="Cambria Math"/>
                          </w:rPr>
                          <m:t>д</m:t>
                        </m:r>
                      </m:sub>
                    </m:sSub>
                  </m:e>
                </m:nary>
                <m:r>
                  <w:rPr>
                    <w:rFonts w:ascii="Cambria Math" w:hAnsi="Cambria Math"/>
                  </w:rPr>
                  <m:t>,</m:t>
                </m:r>
              </m:oMath>
            </m:oMathPara>
          </w:p>
        </w:tc>
        <w:tc>
          <w:tcPr>
            <w:tcW w:w="893" w:type="dxa"/>
            <w:shd w:val="clear" w:color="auto" w:fill="auto"/>
            <w:vAlign w:val="center"/>
          </w:tcPr>
          <w:p w14:paraId="7965BEF1" w14:textId="77777777" w:rsidR="00073355" w:rsidRPr="00073355" w:rsidRDefault="00073355" w:rsidP="00073355">
            <w:pPr>
              <w:autoSpaceDE w:val="0"/>
              <w:autoSpaceDN w:val="0"/>
              <w:adjustRightInd w:val="0"/>
              <w:spacing w:after="0" w:line="276" w:lineRule="auto"/>
            </w:pPr>
            <w:r w:rsidRPr="00073355">
              <w:t>(5.11)</w:t>
            </w:r>
          </w:p>
        </w:tc>
      </w:tr>
    </w:tbl>
    <w:p w14:paraId="777FE8F6" w14:textId="77777777" w:rsidR="00073355" w:rsidRPr="00073355" w:rsidRDefault="00073355" w:rsidP="00073355">
      <w:pPr>
        <w:autoSpaceDE w:val="0"/>
        <w:autoSpaceDN w:val="0"/>
        <w:adjustRightInd w:val="0"/>
        <w:spacing w:after="0" w:line="276" w:lineRule="auto"/>
        <w:ind w:firstLine="709"/>
        <w:jc w:val="both"/>
      </w:pPr>
      <w:r w:rsidRPr="00073355">
        <w:t>где:</w:t>
      </w:r>
    </w:p>
    <w:p w14:paraId="01190A3A" w14:textId="07622575"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sSub>
              <m:sSubPr>
                <m:ctrlPr>
                  <w:rPr>
                    <w:rFonts w:ascii="Cambria Math" w:hAnsi="Cambria Math"/>
                    <w:i/>
                  </w:rPr>
                </m:ctrlPr>
              </m:sSubPr>
              <m:e>
                <m:r>
                  <w:rPr>
                    <w:rFonts w:ascii="Cambria Math" w:hAnsi="Cambria Math"/>
                  </w:rPr>
                  <m:t>Ц</m:t>
                </m:r>
              </m:e>
              <m:sub>
                <m:r>
                  <w:rPr>
                    <w:rFonts w:ascii="Cambria Math" w:hAnsi="Cambria Math"/>
                  </w:rPr>
                  <m:t>пит</m:t>
                </m:r>
              </m:sub>
            </m:sSub>
          </m:e>
          <m:sub>
            <m:r>
              <w:rPr>
                <w:rFonts w:ascii="Cambria Math" w:hAnsi="Cambria Math"/>
                <w:lang w:val="en-US"/>
              </w:rPr>
              <m:t>r</m:t>
            </m:r>
          </m:sub>
        </m:sSub>
      </m:oMath>
      <w:r w:rsidR="00073355" w:rsidRPr="00073355">
        <w:rPr>
          <w:rFonts w:eastAsia="Times New Roman"/>
        </w:rPr>
        <w:t xml:space="preserve"> – нормативная </w:t>
      </w:r>
      <w:r w:rsidR="00073355" w:rsidRPr="00073355">
        <w:t>стоимость (на одного участника) завтрака, обеда, ужина или другого аналогичного мероприятия, связанного с официальным приемом членов Правительства, руководителей ИОГВ, не превышающей суммы, указанной в</w:t>
      </w:r>
      <w:r w:rsidR="0004123C" w:rsidRPr="0004123C">
        <w:t xml:space="preserve"> Постановлении Кабинета Министров Республики Татарстан от 04.04.2014 № 216</w:t>
      </w:r>
      <w:r w:rsidR="00073355" w:rsidRPr="00073355">
        <w:t>, рублей;</w:t>
      </w:r>
    </w:p>
    <w:p w14:paraId="38A9F311" w14:textId="77777777" w:rsidR="00073355" w:rsidRPr="00073355" w:rsidRDefault="005E3750" w:rsidP="00073355">
      <w:pPr>
        <w:autoSpaceDE w:val="0"/>
        <w:autoSpaceDN w:val="0"/>
        <w:adjustRightInd w:val="0"/>
        <w:spacing w:after="0" w:line="276" w:lineRule="auto"/>
        <w:ind w:firstLine="709"/>
        <w:jc w:val="both"/>
        <w:rPr>
          <w:rFonts w:eastAsia="Times New Roman"/>
          <w:i/>
        </w:rPr>
      </w:pPr>
      <m:oMath>
        <m:sSub>
          <m:sSubPr>
            <m:ctrlPr>
              <w:rPr>
                <w:rFonts w:ascii="Cambria Math" w:hAnsi="Cambria Math"/>
                <w:i/>
              </w:rPr>
            </m:ctrlPr>
          </m:sSubPr>
          <m:e>
            <m:r>
              <w:rPr>
                <w:rFonts w:ascii="Cambria Math" w:hAnsi="Cambria Math"/>
              </w:rPr>
              <m:t>К</m:t>
            </m:r>
          </m:e>
          <m:sub>
            <m:r>
              <w:rPr>
                <w:rFonts w:ascii="Cambria Math" w:hAnsi="Cambria Math"/>
              </w:rPr>
              <m:t>д</m:t>
            </m:r>
          </m:sub>
        </m:sSub>
      </m:oMath>
      <w:r w:rsidR="00073355" w:rsidRPr="00073355">
        <w:rPr>
          <w:rFonts w:eastAsia="Times New Roman"/>
          <w:i/>
        </w:rPr>
        <w:t xml:space="preserve"> </w:t>
      </w:r>
      <w:r w:rsidR="00073355" w:rsidRPr="00073355">
        <w:rPr>
          <w:rFonts w:eastAsia="Times New Roman"/>
        </w:rPr>
        <w:t>–</w:t>
      </w:r>
      <w:r w:rsidR="00073355" w:rsidRPr="00073355">
        <w:rPr>
          <w:rFonts w:eastAsia="Times New Roman"/>
          <w:i/>
        </w:rPr>
        <w:t xml:space="preserve"> </w:t>
      </w:r>
      <w:proofErr w:type="gramStart"/>
      <w:r w:rsidR="00073355" w:rsidRPr="00073355">
        <w:rPr>
          <w:rFonts w:eastAsia="Times New Roman"/>
        </w:rPr>
        <w:t>количество</w:t>
      </w:r>
      <w:r w:rsidR="00073355" w:rsidRPr="00073355">
        <w:rPr>
          <w:rFonts w:eastAsia="Times New Roman"/>
          <w:i/>
        </w:rPr>
        <w:t xml:space="preserve"> </w:t>
      </w:r>
      <w:r w:rsidR="00073355" w:rsidRPr="00073355">
        <w:t>человек</w:t>
      </w:r>
      <w:proofErr w:type="gramEnd"/>
      <w:r w:rsidR="00073355" w:rsidRPr="00073355">
        <w:t xml:space="preserve"> для которых организовано питание, человек.</w:t>
      </w:r>
    </w:p>
    <w:p w14:paraId="6ADE9C28" w14:textId="77777777" w:rsidR="00073355" w:rsidRPr="00073355" w:rsidRDefault="00073355" w:rsidP="00073355">
      <w:pPr>
        <w:spacing w:after="0" w:line="276" w:lineRule="auto"/>
        <w:ind w:firstLine="709"/>
        <w:contextualSpacing/>
        <w:jc w:val="both"/>
        <w:rPr>
          <w:rFonts w:eastAsia="Times New Roman"/>
        </w:rPr>
      </w:pPr>
      <w:r w:rsidRPr="00073355">
        <w:t xml:space="preserve">г) Нормативные затраты </w:t>
      </w:r>
      <w:r w:rsidRPr="00073355">
        <w:rPr>
          <w:rFonts w:eastAsia="Times New Roman"/>
        </w:rPr>
        <w:t>на приобретение, установку и текущий ремонт стационарной инсталляции «Татарское подворье» (</w:t>
      </w:r>
      <m:oMath>
        <m:sSub>
          <m:sSubPr>
            <m:ctrlPr>
              <w:rPr>
                <w:rFonts w:ascii="Cambria Math" w:hAnsi="Cambria Math"/>
                <w:i/>
              </w:rPr>
            </m:ctrlPr>
          </m:sSubPr>
          <m:e>
            <m:r>
              <w:rPr>
                <w:rFonts w:ascii="Cambria Math" w:hAnsi="Cambria Math"/>
              </w:rPr>
              <m:t>Р</m:t>
            </m:r>
          </m:e>
          <m:sub>
            <m:r>
              <w:rPr>
                <w:rFonts w:ascii="Cambria Math" w:hAnsi="Cambria Math"/>
              </w:rPr>
              <m:t>4</m:t>
            </m:r>
          </m:sub>
        </m:sSub>
        <m:r>
          <w:rPr>
            <w:rFonts w:ascii="Cambria Math" w:hAnsi="Cambria Math"/>
          </w:rPr>
          <m:t xml:space="preserve">) </m:t>
        </m:r>
      </m:oMath>
      <w:r w:rsidRPr="00073355">
        <w:rPr>
          <w:rFonts w:eastAsia="Times New Roman"/>
        </w:rPr>
        <w:t>определяются по формуле (5.12):</w:t>
      </w:r>
    </w:p>
    <w:tbl>
      <w:tblPr>
        <w:tblW w:w="10348" w:type="dxa"/>
        <w:tblLook w:val="04A0" w:firstRow="1" w:lastRow="0" w:firstColumn="1" w:lastColumn="0" w:noHBand="0" w:noVBand="1"/>
      </w:tblPr>
      <w:tblGrid>
        <w:gridCol w:w="9455"/>
        <w:gridCol w:w="893"/>
      </w:tblGrid>
      <w:tr w:rsidR="00073355" w:rsidRPr="00073355" w14:paraId="30064825" w14:textId="77777777" w:rsidTr="00073355">
        <w:tc>
          <w:tcPr>
            <w:tcW w:w="9455" w:type="dxa"/>
            <w:shd w:val="clear" w:color="auto" w:fill="auto"/>
          </w:tcPr>
          <w:p w14:paraId="79198CA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ТП</m:t>
                    </m:r>
                  </m:e>
                  <m:sub>
                    <m:r>
                      <w:rPr>
                        <w:rFonts w:ascii="Cambria Math" w:hAnsi="Cambria Math"/>
                      </w:rPr>
                      <m:t>стац</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ЦИ</m:t>
                        </m:r>
                      </m:e>
                      <m:sub>
                        <m:r>
                          <w:rPr>
                            <w:rFonts w:ascii="Cambria Math" w:hAnsi="Cambria Math"/>
                          </w:rPr>
                          <m:t>стац</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ЦУ</m:t>
                        </m:r>
                      </m:e>
                      <m:sub>
                        <m:r>
                          <w:rPr>
                            <w:rFonts w:ascii="Cambria Math" w:hAnsi="Cambria Math"/>
                          </w:rPr>
                          <m:t>стац</m:t>
                        </m:r>
                      </m:sub>
                    </m:sSub>
                  </m:e>
                </m:nary>
                <m:r>
                  <w:rPr>
                    <w:rFonts w:ascii="Cambria Math" w:hAnsi="Cambria Math"/>
                  </w:rPr>
                  <m:t>+</m:t>
                </m:r>
                <m:sSub>
                  <m:sSubPr>
                    <m:ctrlPr>
                      <w:rPr>
                        <w:rFonts w:ascii="Cambria Math" w:hAnsi="Cambria Math"/>
                        <w:i/>
                      </w:rPr>
                    </m:ctrlPr>
                  </m:sSubPr>
                  <m:e>
                    <m:r>
                      <w:rPr>
                        <w:rFonts w:ascii="Cambria Math" w:hAnsi="Cambria Math"/>
                      </w:rPr>
                      <m:t>ЦТР</m:t>
                    </m:r>
                  </m:e>
                  <m:sub>
                    <m:r>
                      <w:rPr>
                        <w:rFonts w:ascii="Cambria Math" w:hAnsi="Cambria Math"/>
                      </w:rPr>
                      <m:t>стац</m:t>
                    </m:r>
                  </m:sub>
                </m:sSub>
                <m:r>
                  <w:rPr>
                    <w:rFonts w:ascii="Cambria Math" w:hAnsi="Cambria Math"/>
                  </w:rPr>
                  <m:t>,</m:t>
                </m:r>
              </m:oMath>
            </m:oMathPara>
          </w:p>
        </w:tc>
        <w:tc>
          <w:tcPr>
            <w:tcW w:w="893" w:type="dxa"/>
            <w:shd w:val="clear" w:color="auto" w:fill="auto"/>
            <w:vAlign w:val="center"/>
          </w:tcPr>
          <w:p w14:paraId="643713FA" w14:textId="77777777" w:rsidR="00073355" w:rsidRPr="00073355" w:rsidRDefault="00073355" w:rsidP="00073355">
            <w:pPr>
              <w:autoSpaceDE w:val="0"/>
              <w:autoSpaceDN w:val="0"/>
              <w:adjustRightInd w:val="0"/>
              <w:spacing w:after="0" w:line="276" w:lineRule="auto"/>
            </w:pPr>
            <w:r w:rsidRPr="00073355">
              <w:t>(5.12)</w:t>
            </w:r>
          </w:p>
        </w:tc>
      </w:tr>
    </w:tbl>
    <w:p w14:paraId="7C0A839D" w14:textId="77777777" w:rsidR="00073355" w:rsidRPr="00073355" w:rsidRDefault="00073355" w:rsidP="00073355">
      <w:pPr>
        <w:autoSpaceDE w:val="0"/>
        <w:autoSpaceDN w:val="0"/>
        <w:adjustRightInd w:val="0"/>
        <w:spacing w:after="0" w:line="276" w:lineRule="auto"/>
        <w:ind w:firstLine="709"/>
        <w:jc w:val="both"/>
      </w:pPr>
      <w:r w:rsidRPr="00073355">
        <w:t>Где</w:t>
      </w:r>
    </w:p>
    <w:p w14:paraId="3A68058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ЦИ</m:t>
            </m:r>
          </m:e>
          <m:sub>
            <m:r>
              <w:rPr>
                <w:rFonts w:ascii="Cambria Math" w:hAnsi="Cambria Math"/>
              </w:rPr>
              <m:t>стац</m:t>
            </m:r>
          </m:sub>
        </m:sSub>
      </m:oMath>
      <w:r w:rsidR="00073355" w:rsidRPr="00073355">
        <w:rPr>
          <w:rFonts w:eastAsia="Times New Roman"/>
        </w:rPr>
        <w:t xml:space="preserve"> – нормативные затраты на приобретение элементов стационарной инсталляции «Татарское подворье» в соответствии со сроком эксплуатации, рублей;</w:t>
      </w:r>
    </w:p>
    <w:p w14:paraId="43A84696"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ЦУ</m:t>
            </m:r>
          </m:e>
          <m:sub>
            <m:r>
              <w:rPr>
                <w:rFonts w:ascii="Cambria Math" w:hAnsi="Cambria Math"/>
              </w:rPr>
              <m:t>стац</m:t>
            </m:r>
          </m:sub>
        </m:sSub>
      </m:oMath>
      <w:r w:rsidR="00073355" w:rsidRPr="00073355">
        <w:rPr>
          <w:rFonts w:eastAsia="Times New Roman"/>
        </w:rPr>
        <w:t xml:space="preserve"> – нормативные затраты на установку элементов стационарной инсталляции «Татарское подворье» в соответствии со сроком эксплуатации, рублей;</w:t>
      </w:r>
    </w:p>
    <w:p w14:paraId="29A8B3B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ЦТР</m:t>
            </m:r>
          </m:e>
          <m:sub>
            <m:r>
              <w:rPr>
                <w:rFonts w:ascii="Cambria Math" w:hAnsi="Cambria Math"/>
              </w:rPr>
              <m:t>стац</m:t>
            </m:r>
          </m:sub>
        </m:sSub>
      </m:oMath>
      <w:r w:rsidR="00073355" w:rsidRPr="00073355">
        <w:rPr>
          <w:rFonts w:eastAsia="Times New Roman"/>
        </w:rPr>
        <w:t xml:space="preserve"> – нормативные затраты на текущий ремонт элементов стационарной инсталляции «Татарское подворье», рублей.</w:t>
      </w:r>
    </w:p>
    <w:p w14:paraId="480381C5" w14:textId="77777777" w:rsidR="00073355" w:rsidRPr="00073355" w:rsidRDefault="00073355" w:rsidP="00073355">
      <w:pPr>
        <w:spacing w:after="0" w:line="276" w:lineRule="auto"/>
        <w:ind w:firstLine="709"/>
        <w:contextualSpacing/>
        <w:jc w:val="both"/>
        <w:rPr>
          <w:rFonts w:eastAsia="Times New Roman"/>
        </w:rPr>
      </w:pPr>
      <w:r w:rsidRPr="00073355">
        <w:t xml:space="preserve">Нормативные затраты </w:t>
      </w:r>
      <w:r w:rsidRPr="00073355">
        <w:rPr>
          <w:rFonts w:eastAsia="Times New Roman"/>
        </w:rPr>
        <w:t>на приобретение и установку стационарной инсталляции «Татарское подворье» принимаются в соответствии с установленными Стандартом по организации и проведению Сабантуев сроком эксплуатации. Нормативные затраты на текущий ремонт стационарной инсталляции учитываются ежегодно.</w:t>
      </w:r>
    </w:p>
    <w:p w14:paraId="499639EF" w14:textId="77777777" w:rsidR="00073355" w:rsidRPr="00073355" w:rsidRDefault="00073355" w:rsidP="00073355">
      <w:pPr>
        <w:spacing w:after="0" w:line="276" w:lineRule="auto"/>
        <w:ind w:firstLine="709"/>
        <w:contextualSpacing/>
        <w:jc w:val="both"/>
        <w:rPr>
          <w:rFonts w:eastAsia="Times New Roman"/>
        </w:rPr>
      </w:pPr>
      <w:r w:rsidRPr="00073355">
        <w:t xml:space="preserve">Нормативные затраты </w:t>
      </w:r>
      <w:r w:rsidRPr="00073355">
        <w:rPr>
          <w:rFonts w:eastAsia="Times New Roman"/>
        </w:rPr>
        <w:t>на приобретение, монтаж (демонтаж), текущий ремонт передвижной инсталляции «Татарское подворье» (</w:t>
      </w:r>
      <m:oMath>
        <m:sSub>
          <m:sSubPr>
            <m:ctrlPr>
              <w:rPr>
                <w:rFonts w:ascii="Cambria Math" w:hAnsi="Cambria Math"/>
                <w:i/>
              </w:rPr>
            </m:ctrlPr>
          </m:sSubPr>
          <m:e>
            <m:r>
              <w:rPr>
                <w:rFonts w:ascii="Cambria Math" w:hAnsi="Cambria Math"/>
              </w:rPr>
              <m:t>ТП</m:t>
            </m:r>
          </m:e>
          <m:sub>
            <m:r>
              <w:rPr>
                <w:rFonts w:ascii="Cambria Math" w:hAnsi="Cambria Math"/>
              </w:rPr>
              <m:t>перед</m:t>
            </m:r>
          </m:sub>
        </m:sSub>
      </m:oMath>
      <w:r w:rsidRPr="00073355">
        <w:rPr>
          <w:rFonts w:eastAsia="Times New Roman"/>
        </w:rPr>
        <w:t>) рассчит</w:t>
      </w:r>
      <w:proofErr w:type="spellStart"/>
      <w:r w:rsidRPr="00073355">
        <w:rPr>
          <w:rFonts w:eastAsia="Times New Roman"/>
        </w:rPr>
        <w:t>ываются</w:t>
      </w:r>
      <w:proofErr w:type="spellEnd"/>
      <w:r w:rsidRPr="00073355">
        <w:rPr>
          <w:rFonts w:eastAsia="Times New Roman"/>
        </w:rPr>
        <w:t xml:space="preserve"> по формуле (5.13):</w:t>
      </w:r>
    </w:p>
    <w:tbl>
      <w:tblPr>
        <w:tblW w:w="10312" w:type="dxa"/>
        <w:jc w:val="center"/>
        <w:tblLook w:val="04A0" w:firstRow="1" w:lastRow="0" w:firstColumn="1" w:lastColumn="0" w:noHBand="0" w:noVBand="1"/>
      </w:tblPr>
      <w:tblGrid>
        <w:gridCol w:w="9419"/>
        <w:gridCol w:w="893"/>
      </w:tblGrid>
      <w:tr w:rsidR="00073355" w:rsidRPr="00073355" w14:paraId="622F52F0" w14:textId="77777777" w:rsidTr="00073355">
        <w:trPr>
          <w:trHeight w:val="184"/>
          <w:jc w:val="center"/>
        </w:trPr>
        <w:tc>
          <w:tcPr>
            <w:tcW w:w="9455" w:type="dxa"/>
            <w:shd w:val="clear" w:color="auto" w:fill="auto"/>
            <w:vAlign w:val="center"/>
          </w:tcPr>
          <w:p w14:paraId="233957B9" w14:textId="77777777" w:rsidR="00073355" w:rsidRPr="00073355" w:rsidRDefault="005E3750" w:rsidP="00073355">
            <w:pPr>
              <w:spacing w:before="240" w:after="200" w:line="276" w:lineRule="auto"/>
              <w:jc w:val="center"/>
              <w:rPr>
                <w:sz w:val="22"/>
                <w:szCs w:val="22"/>
              </w:rPr>
            </w:pPr>
            <m:oMath>
              <m:sSub>
                <m:sSubPr>
                  <m:ctrlPr>
                    <w:rPr>
                      <w:rFonts w:ascii="Cambria Math" w:hAnsi="Cambria Math"/>
                      <w:i/>
                    </w:rPr>
                  </m:ctrlPr>
                </m:sSubPr>
                <m:e>
                  <m:r>
                    <w:rPr>
                      <w:rFonts w:ascii="Cambria Math" w:hAnsi="Cambria Math"/>
                    </w:rPr>
                    <m:t>ТП</m:t>
                  </m:r>
                </m:e>
                <m:sub>
                  <m:r>
                    <w:rPr>
                      <w:rFonts w:ascii="Cambria Math" w:hAnsi="Cambria Math"/>
                    </w:rPr>
                    <m:t>перед</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ЦИ</m:t>
                      </m:r>
                    </m:e>
                    <m:sub>
                      <m:r>
                        <w:rPr>
                          <w:rFonts w:ascii="Cambria Math" w:hAnsi="Cambria Math"/>
                        </w:rPr>
                        <m:t>перед</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ЦУ</m:t>
                          </m:r>
                        </m:e>
                        <m:sub>
                          <m:r>
                            <w:rPr>
                              <w:rFonts w:ascii="Cambria Math" w:hAnsi="Cambria Math"/>
                            </w:rPr>
                            <m:t>перед</m:t>
                          </m:r>
                        </m:sub>
                      </m:sSub>
                      <m:r>
                        <w:rPr>
                          <w:rFonts w:ascii="Cambria Math" w:hAnsi="Cambria Math"/>
                        </w:rPr>
                        <m:t>+</m:t>
                      </m:r>
                      <m:sSub>
                        <m:sSubPr>
                          <m:ctrlPr>
                            <w:rPr>
                              <w:rFonts w:ascii="Cambria Math" w:hAnsi="Cambria Math"/>
                              <w:i/>
                            </w:rPr>
                          </m:ctrlPr>
                        </m:sSubPr>
                        <m:e>
                          <m:r>
                            <w:rPr>
                              <w:rFonts w:ascii="Cambria Math" w:hAnsi="Cambria Math"/>
                            </w:rPr>
                            <m:t>ЦТР</m:t>
                          </m:r>
                        </m:e>
                        <m:sub>
                          <m:r>
                            <w:rPr>
                              <w:rFonts w:ascii="Cambria Math" w:hAnsi="Cambria Math"/>
                            </w:rPr>
                            <m:t>перед</m:t>
                          </m:r>
                        </m:sub>
                      </m:sSub>
                      <m:r>
                        <w:rPr>
                          <w:rFonts w:ascii="Cambria Math" w:hAnsi="Cambria Math"/>
                        </w:rPr>
                        <m:t>)*</m:t>
                      </m:r>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rPr>
                            <m:t>деф</m:t>
                          </m:r>
                        </m:sub>
                      </m:sSub>
                    </m:e>
                  </m:nary>
                </m:e>
              </m:nary>
            </m:oMath>
            <w:r w:rsidR="00073355" w:rsidRPr="00073355">
              <w:rPr>
                <w:rFonts w:eastAsia="Times New Roman"/>
              </w:rPr>
              <w:t>,</w:t>
            </w:r>
          </w:p>
        </w:tc>
        <w:tc>
          <w:tcPr>
            <w:tcW w:w="857" w:type="dxa"/>
            <w:shd w:val="clear" w:color="auto" w:fill="auto"/>
            <w:vAlign w:val="center"/>
          </w:tcPr>
          <w:p w14:paraId="69E71C23" w14:textId="77777777" w:rsidR="00073355" w:rsidRPr="00073355" w:rsidRDefault="00073355" w:rsidP="00073355">
            <w:pPr>
              <w:autoSpaceDE w:val="0"/>
              <w:autoSpaceDN w:val="0"/>
              <w:adjustRightInd w:val="0"/>
              <w:spacing w:after="0" w:line="276" w:lineRule="auto"/>
              <w:jc w:val="center"/>
            </w:pPr>
            <w:r w:rsidRPr="00073355">
              <w:t>(5.13)</w:t>
            </w:r>
          </w:p>
        </w:tc>
      </w:tr>
    </w:tbl>
    <w:p w14:paraId="4C8DB46D" w14:textId="77777777" w:rsidR="00073355" w:rsidRPr="00073355" w:rsidRDefault="00073355" w:rsidP="00073355">
      <w:pPr>
        <w:autoSpaceDE w:val="0"/>
        <w:autoSpaceDN w:val="0"/>
        <w:adjustRightInd w:val="0"/>
        <w:spacing w:after="0" w:line="276" w:lineRule="auto"/>
        <w:ind w:firstLine="709"/>
        <w:jc w:val="both"/>
        <w:rPr>
          <w:lang w:val="tt-RU"/>
        </w:rPr>
      </w:pPr>
      <w:r w:rsidRPr="00073355">
        <w:t>где:</w:t>
      </w:r>
    </w:p>
    <w:p w14:paraId="734FA15F"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ЦИ</m:t>
            </m:r>
          </m:e>
          <m:sub>
            <m:r>
              <w:rPr>
                <w:rFonts w:ascii="Cambria Math" w:hAnsi="Cambria Math"/>
              </w:rPr>
              <m:t>перед</m:t>
            </m:r>
          </m:sub>
        </m:sSub>
      </m:oMath>
      <w:r w:rsidR="00073355" w:rsidRPr="00073355">
        <w:rPr>
          <w:rFonts w:eastAsia="Times New Roman"/>
        </w:rPr>
        <w:t xml:space="preserve"> – нормативные затраты на приобретение элементов передвижной инсталляции «Татарское подворье» в соответствии со сроком эксплуатации, рублей;</w:t>
      </w:r>
    </w:p>
    <w:p w14:paraId="50EEA94E"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ЦУ</m:t>
            </m:r>
          </m:e>
          <m:sub>
            <m:r>
              <w:rPr>
                <w:rFonts w:ascii="Cambria Math" w:hAnsi="Cambria Math"/>
              </w:rPr>
              <m:t>перед</m:t>
            </m:r>
          </m:sub>
        </m:sSub>
      </m:oMath>
      <w:r w:rsidR="00073355" w:rsidRPr="00073355">
        <w:rPr>
          <w:rFonts w:eastAsia="Times New Roman"/>
        </w:rPr>
        <w:t xml:space="preserve"> – нормативные затраты на монтаж (демонтаж) элементов передвижной инсталляции «Татарское подворье», рублей;</w:t>
      </w:r>
    </w:p>
    <w:p w14:paraId="6EE1EF79"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ЦТР</m:t>
            </m:r>
          </m:e>
          <m:sub>
            <m:r>
              <w:rPr>
                <w:rFonts w:ascii="Cambria Math" w:hAnsi="Cambria Math"/>
              </w:rPr>
              <m:t>перед</m:t>
            </m:r>
          </m:sub>
        </m:sSub>
      </m:oMath>
      <w:r w:rsidR="00073355" w:rsidRPr="00073355">
        <w:rPr>
          <w:rFonts w:eastAsia="Times New Roman"/>
        </w:rPr>
        <w:t xml:space="preserve"> – нормативные затраты на текущий ремонт элементов передвижной инсталляции «Татарское подворье», рублей.</w:t>
      </w:r>
    </w:p>
    <w:p w14:paraId="6CACE280" w14:textId="77777777" w:rsidR="00073355" w:rsidRPr="00073355" w:rsidRDefault="00073355" w:rsidP="00073355">
      <w:pPr>
        <w:autoSpaceDE w:val="0"/>
        <w:autoSpaceDN w:val="0"/>
        <w:adjustRightInd w:val="0"/>
        <w:spacing w:after="0" w:line="276" w:lineRule="auto"/>
        <w:ind w:firstLine="709"/>
        <w:jc w:val="both"/>
        <w:rPr>
          <w:rFonts w:eastAsia="Times New Roman"/>
        </w:rPr>
      </w:pPr>
      <w:r w:rsidRPr="00073355">
        <w:rPr>
          <w:rFonts w:eastAsia="Times New Roman"/>
          <w:lang w:val="en-US"/>
        </w:rPr>
        <w:t>I</w:t>
      </w:r>
      <w:proofErr w:type="spellStart"/>
      <w:r w:rsidRPr="00073355">
        <w:rPr>
          <w:rFonts w:eastAsia="Times New Roman"/>
          <w:vertAlign w:val="subscript"/>
        </w:rPr>
        <w:t>деф</w:t>
      </w:r>
      <w:proofErr w:type="spellEnd"/>
      <w:r w:rsidRPr="00073355">
        <w:rPr>
          <w:rFonts w:eastAsia="Times New Roman"/>
        </w:rPr>
        <w:t xml:space="preserve"> – индекс-дефлятор перевода цен на цены текущего года.</w:t>
      </w:r>
    </w:p>
    <w:p w14:paraId="3F7A37EB" w14:textId="77777777" w:rsidR="00073355" w:rsidRPr="00073355" w:rsidRDefault="00073355" w:rsidP="00073355">
      <w:pPr>
        <w:autoSpaceDE w:val="0"/>
        <w:autoSpaceDN w:val="0"/>
        <w:adjustRightInd w:val="0"/>
        <w:spacing w:after="0" w:line="276" w:lineRule="auto"/>
        <w:ind w:firstLine="709"/>
        <w:jc w:val="both"/>
      </w:pPr>
      <w:r w:rsidRPr="00073355">
        <w:t xml:space="preserve">Нормативные затраты </w:t>
      </w:r>
      <w:r w:rsidRPr="00073355">
        <w:rPr>
          <w:rFonts w:eastAsia="Times New Roman"/>
        </w:rPr>
        <w:t>на приобретение, установку и текущий ремонт стационарной инсталляции «Татарское подворье» принимаются</w:t>
      </w:r>
      <w:r w:rsidRPr="00073355">
        <w:t>:</w:t>
      </w:r>
    </w:p>
    <w:p w14:paraId="4EC0101B" w14:textId="77777777" w:rsidR="00073355" w:rsidRPr="00073355" w:rsidRDefault="00073355" w:rsidP="00073355">
      <w:pPr>
        <w:autoSpaceDE w:val="0"/>
        <w:autoSpaceDN w:val="0"/>
        <w:adjustRightInd w:val="0"/>
        <w:spacing w:after="0" w:line="276" w:lineRule="auto"/>
        <w:ind w:firstLine="709"/>
        <w:jc w:val="both"/>
      </w:pPr>
    </w:p>
    <w:tbl>
      <w:tblPr>
        <w:tblW w:w="10343" w:type="dxa"/>
        <w:tblLook w:val="04A0" w:firstRow="1" w:lastRow="0" w:firstColumn="1" w:lastColumn="0" w:noHBand="0" w:noVBand="1"/>
      </w:tblPr>
      <w:tblGrid>
        <w:gridCol w:w="2972"/>
        <w:gridCol w:w="2552"/>
        <w:gridCol w:w="2551"/>
        <w:gridCol w:w="2268"/>
      </w:tblGrid>
      <w:tr w:rsidR="00073355" w:rsidRPr="00073355" w14:paraId="05988223" w14:textId="77777777" w:rsidTr="00073355">
        <w:trPr>
          <w:trHeight w:val="1875"/>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BE91"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Наименование элемента инсталляции «Татарское подворье»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4398397"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Нормативные затраты на приобретение элементов инсталляции «Татарское подворье» (</w:t>
            </w:r>
            <w:proofErr w:type="spellStart"/>
            <w:r w:rsidRPr="00073355">
              <w:rPr>
                <w:rFonts w:eastAsia="Times New Roman"/>
                <w:sz w:val="24"/>
                <w:szCs w:val="24"/>
                <w:lang w:eastAsia="ru-RU"/>
              </w:rPr>
              <w:t>ЦИ</w:t>
            </w:r>
            <w:r w:rsidRPr="00073355">
              <w:rPr>
                <w:rFonts w:eastAsia="Times New Roman"/>
                <w:sz w:val="24"/>
                <w:szCs w:val="24"/>
                <w:vertAlign w:val="subscript"/>
                <w:lang w:eastAsia="ru-RU"/>
              </w:rPr>
              <w:t>стац</w:t>
            </w:r>
            <w:proofErr w:type="spellEnd"/>
            <w:r w:rsidRPr="00073355">
              <w:rPr>
                <w:rFonts w:eastAsia="Times New Roman"/>
                <w:sz w:val="24"/>
                <w:szCs w:val="24"/>
                <w:lang w:eastAsia="ru-RU"/>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D79F333"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 xml:space="preserve">Нормативные затраты на установку элементов инсталляции </w:t>
            </w:r>
            <w:r w:rsidRPr="00073355">
              <w:rPr>
                <w:rFonts w:eastAsia="Times New Roman"/>
                <w:sz w:val="24"/>
                <w:szCs w:val="24"/>
                <w:lang w:eastAsia="ru-RU"/>
              </w:rPr>
              <w:br/>
              <w:t>«Татарское подворье» (</w:t>
            </w:r>
            <w:proofErr w:type="spellStart"/>
            <w:r w:rsidRPr="00073355">
              <w:rPr>
                <w:rFonts w:eastAsia="Times New Roman"/>
                <w:sz w:val="24"/>
                <w:szCs w:val="24"/>
                <w:lang w:eastAsia="ru-RU"/>
              </w:rPr>
              <w:t>ЦУ</w:t>
            </w:r>
            <w:r w:rsidRPr="00073355">
              <w:rPr>
                <w:rFonts w:eastAsia="Times New Roman"/>
                <w:sz w:val="24"/>
                <w:szCs w:val="24"/>
                <w:vertAlign w:val="subscript"/>
                <w:lang w:eastAsia="ru-RU"/>
              </w:rPr>
              <w:t>стац</w:t>
            </w:r>
            <w:proofErr w:type="spellEnd"/>
            <w:r w:rsidRPr="00073355">
              <w:rPr>
                <w:rFonts w:eastAsia="Times New Roman"/>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73BFF9" w14:textId="77777777" w:rsidR="00073355" w:rsidRPr="00073355" w:rsidRDefault="00073355" w:rsidP="00073355">
            <w:pPr>
              <w:spacing w:after="0" w:line="276" w:lineRule="auto"/>
              <w:jc w:val="center"/>
              <w:rPr>
                <w:rFonts w:eastAsia="Times New Roman"/>
                <w:sz w:val="24"/>
                <w:szCs w:val="24"/>
                <w:lang w:eastAsia="ru-RU"/>
              </w:rPr>
            </w:pPr>
            <w:r w:rsidRPr="00073355">
              <w:rPr>
                <w:rFonts w:eastAsia="Times New Roman"/>
                <w:sz w:val="24"/>
                <w:szCs w:val="24"/>
                <w:lang w:eastAsia="ru-RU"/>
              </w:rPr>
              <w:t xml:space="preserve">Нормативные затраты на текущий ремонт элементов инсталляции </w:t>
            </w:r>
            <w:r w:rsidRPr="00073355">
              <w:rPr>
                <w:rFonts w:eastAsia="Times New Roman"/>
                <w:sz w:val="24"/>
                <w:szCs w:val="24"/>
                <w:lang w:eastAsia="ru-RU"/>
              </w:rPr>
              <w:br/>
              <w:t>«Татарское подворье» (</w:t>
            </w:r>
            <w:proofErr w:type="spellStart"/>
            <w:r w:rsidRPr="00073355">
              <w:rPr>
                <w:rFonts w:eastAsia="Times New Roman"/>
                <w:sz w:val="24"/>
                <w:szCs w:val="24"/>
                <w:lang w:eastAsia="ru-RU"/>
              </w:rPr>
              <w:t>ЦТР</w:t>
            </w:r>
            <w:r w:rsidRPr="00073355">
              <w:rPr>
                <w:rFonts w:eastAsia="Times New Roman"/>
                <w:sz w:val="24"/>
                <w:szCs w:val="24"/>
                <w:vertAlign w:val="subscript"/>
                <w:lang w:eastAsia="ru-RU"/>
              </w:rPr>
              <w:t>стац</w:t>
            </w:r>
            <w:proofErr w:type="spellEnd"/>
            <w:r w:rsidRPr="00073355">
              <w:rPr>
                <w:rFonts w:eastAsia="Times New Roman"/>
                <w:sz w:val="24"/>
                <w:szCs w:val="24"/>
                <w:lang w:eastAsia="ru-RU"/>
              </w:rPr>
              <w:t>)</w:t>
            </w:r>
          </w:p>
        </w:tc>
      </w:tr>
      <w:tr w:rsidR="00073355" w:rsidRPr="00073355" w14:paraId="457DA34E" w14:textId="77777777" w:rsidTr="00073355">
        <w:trPr>
          <w:trHeight w:val="11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6C5218D"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Дом 6 на 8 метров из рубленого бревна деревьев мягких пород</w:t>
            </w:r>
          </w:p>
        </w:tc>
        <w:tc>
          <w:tcPr>
            <w:tcW w:w="2552" w:type="dxa"/>
            <w:tcBorders>
              <w:top w:val="nil"/>
              <w:left w:val="nil"/>
              <w:bottom w:val="single" w:sz="4" w:space="0" w:color="auto"/>
              <w:right w:val="single" w:sz="4" w:space="0" w:color="auto"/>
            </w:tcBorders>
            <w:shd w:val="clear" w:color="auto" w:fill="auto"/>
            <w:vAlign w:val="center"/>
          </w:tcPr>
          <w:p w14:paraId="13A4F7D7" w14:textId="77777777" w:rsidR="00073355" w:rsidRPr="00073355" w:rsidRDefault="00073355" w:rsidP="00073355">
            <w:pPr>
              <w:jc w:val="center"/>
              <w:rPr>
                <w:color w:val="000000"/>
                <w:sz w:val="24"/>
                <w:szCs w:val="24"/>
              </w:rPr>
            </w:pPr>
            <w:r w:rsidRPr="00073355">
              <w:rPr>
                <w:color w:val="000000"/>
                <w:sz w:val="24"/>
                <w:szCs w:val="24"/>
              </w:rPr>
              <w:t>380 768,31</w:t>
            </w:r>
          </w:p>
        </w:tc>
        <w:tc>
          <w:tcPr>
            <w:tcW w:w="2551" w:type="dxa"/>
            <w:tcBorders>
              <w:top w:val="nil"/>
              <w:left w:val="nil"/>
              <w:bottom w:val="single" w:sz="4" w:space="0" w:color="auto"/>
              <w:right w:val="single" w:sz="4" w:space="0" w:color="auto"/>
            </w:tcBorders>
            <w:shd w:val="clear" w:color="auto" w:fill="auto"/>
            <w:vAlign w:val="center"/>
          </w:tcPr>
          <w:p w14:paraId="3AC4AFDF" w14:textId="77777777" w:rsidR="00073355" w:rsidRPr="00073355" w:rsidRDefault="00073355" w:rsidP="00073355">
            <w:pPr>
              <w:jc w:val="center"/>
              <w:rPr>
                <w:color w:val="000000"/>
                <w:sz w:val="24"/>
                <w:szCs w:val="24"/>
              </w:rPr>
            </w:pPr>
            <w:r w:rsidRPr="00073355">
              <w:rPr>
                <w:color w:val="000000"/>
                <w:sz w:val="24"/>
                <w:szCs w:val="24"/>
              </w:rPr>
              <w:t>227 490,71</w:t>
            </w:r>
          </w:p>
        </w:tc>
        <w:tc>
          <w:tcPr>
            <w:tcW w:w="2268" w:type="dxa"/>
            <w:tcBorders>
              <w:top w:val="nil"/>
              <w:left w:val="nil"/>
              <w:bottom w:val="single" w:sz="4" w:space="0" w:color="auto"/>
              <w:right w:val="single" w:sz="4" w:space="0" w:color="auto"/>
            </w:tcBorders>
            <w:shd w:val="clear" w:color="auto" w:fill="auto"/>
            <w:vAlign w:val="center"/>
          </w:tcPr>
          <w:p w14:paraId="269BE3C4" w14:textId="77777777" w:rsidR="00073355" w:rsidRPr="00073355" w:rsidRDefault="00073355" w:rsidP="00073355">
            <w:pPr>
              <w:jc w:val="center"/>
              <w:rPr>
                <w:color w:val="000000"/>
                <w:sz w:val="24"/>
                <w:szCs w:val="24"/>
              </w:rPr>
            </w:pPr>
            <w:r w:rsidRPr="00073355">
              <w:rPr>
                <w:color w:val="000000"/>
                <w:sz w:val="24"/>
                <w:szCs w:val="24"/>
              </w:rPr>
              <w:t>7 615,36</w:t>
            </w:r>
          </w:p>
        </w:tc>
      </w:tr>
      <w:tr w:rsidR="00073355" w:rsidRPr="00073355" w14:paraId="4CD7FEFC"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FEEBDA6"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Дом 6 на 8 метров из бруса</w:t>
            </w:r>
          </w:p>
        </w:tc>
        <w:tc>
          <w:tcPr>
            <w:tcW w:w="2552" w:type="dxa"/>
            <w:tcBorders>
              <w:top w:val="nil"/>
              <w:left w:val="nil"/>
              <w:bottom w:val="single" w:sz="4" w:space="0" w:color="auto"/>
              <w:right w:val="single" w:sz="4" w:space="0" w:color="auto"/>
            </w:tcBorders>
            <w:shd w:val="clear" w:color="auto" w:fill="auto"/>
            <w:vAlign w:val="center"/>
          </w:tcPr>
          <w:p w14:paraId="04EE931A" w14:textId="77777777" w:rsidR="00073355" w:rsidRPr="00073355" w:rsidRDefault="00073355" w:rsidP="00073355">
            <w:pPr>
              <w:jc w:val="center"/>
              <w:rPr>
                <w:color w:val="000000"/>
                <w:sz w:val="24"/>
                <w:szCs w:val="24"/>
              </w:rPr>
            </w:pPr>
            <w:r w:rsidRPr="00073355">
              <w:rPr>
                <w:color w:val="000000"/>
                <w:sz w:val="24"/>
                <w:szCs w:val="24"/>
              </w:rPr>
              <w:t>290 308,75</w:t>
            </w:r>
          </w:p>
        </w:tc>
        <w:tc>
          <w:tcPr>
            <w:tcW w:w="2551" w:type="dxa"/>
            <w:tcBorders>
              <w:top w:val="nil"/>
              <w:left w:val="nil"/>
              <w:bottom w:val="single" w:sz="4" w:space="0" w:color="auto"/>
              <w:right w:val="single" w:sz="4" w:space="0" w:color="auto"/>
            </w:tcBorders>
            <w:shd w:val="clear" w:color="auto" w:fill="auto"/>
            <w:vAlign w:val="center"/>
          </w:tcPr>
          <w:p w14:paraId="4F8E016B" w14:textId="77777777" w:rsidR="00073355" w:rsidRPr="00073355" w:rsidRDefault="00073355" w:rsidP="00073355">
            <w:pPr>
              <w:jc w:val="center"/>
              <w:rPr>
                <w:color w:val="000000"/>
                <w:sz w:val="24"/>
                <w:szCs w:val="24"/>
              </w:rPr>
            </w:pPr>
            <w:r w:rsidRPr="00073355">
              <w:rPr>
                <w:color w:val="000000"/>
                <w:sz w:val="24"/>
                <w:szCs w:val="24"/>
              </w:rPr>
              <w:t>71 764,53</w:t>
            </w:r>
          </w:p>
        </w:tc>
        <w:tc>
          <w:tcPr>
            <w:tcW w:w="2268" w:type="dxa"/>
            <w:tcBorders>
              <w:top w:val="nil"/>
              <w:left w:val="nil"/>
              <w:bottom w:val="single" w:sz="4" w:space="0" w:color="auto"/>
              <w:right w:val="single" w:sz="4" w:space="0" w:color="auto"/>
            </w:tcBorders>
            <w:shd w:val="clear" w:color="auto" w:fill="auto"/>
            <w:vAlign w:val="center"/>
          </w:tcPr>
          <w:p w14:paraId="15D94FD3" w14:textId="77777777" w:rsidR="00073355" w:rsidRPr="00073355" w:rsidRDefault="00073355" w:rsidP="00073355">
            <w:pPr>
              <w:jc w:val="center"/>
              <w:rPr>
                <w:color w:val="000000"/>
                <w:sz w:val="24"/>
                <w:szCs w:val="24"/>
              </w:rPr>
            </w:pPr>
            <w:r w:rsidRPr="00073355">
              <w:rPr>
                <w:color w:val="000000"/>
                <w:sz w:val="24"/>
                <w:szCs w:val="24"/>
              </w:rPr>
              <w:t>5 806,17</w:t>
            </w:r>
          </w:p>
        </w:tc>
      </w:tr>
      <w:tr w:rsidR="00073355" w:rsidRPr="00073355" w14:paraId="51C9823A" w14:textId="77777777" w:rsidTr="00073355">
        <w:trPr>
          <w:trHeight w:val="11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55DDF45"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 xml:space="preserve">Баня с предбанником 3 на 5 метров </w:t>
            </w:r>
            <w:proofErr w:type="gramStart"/>
            <w:r w:rsidRPr="00073355">
              <w:rPr>
                <w:rFonts w:eastAsia="Times New Roman"/>
                <w:sz w:val="24"/>
                <w:szCs w:val="24"/>
                <w:lang w:eastAsia="ru-RU"/>
              </w:rPr>
              <w:t>из  рубленого</w:t>
            </w:r>
            <w:proofErr w:type="gramEnd"/>
            <w:r w:rsidRPr="00073355">
              <w:rPr>
                <w:rFonts w:eastAsia="Times New Roman"/>
                <w:sz w:val="24"/>
                <w:szCs w:val="24"/>
                <w:lang w:eastAsia="ru-RU"/>
              </w:rPr>
              <w:t xml:space="preserve"> бревна  деревьев мягких пород</w:t>
            </w:r>
          </w:p>
        </w:tc>
        <w:tc>
          <w:tcPr>
            <w:tcW w:w="2552" w:type="dxa"/>
            <w:tcBorders>
              <w:top w:val="nil"/>
              <w:left w:val="nil"/>
              <w:bottom w:val="single" w:sz="4" w:space="0" w:color="auto"/>
              <w:right w:val="single" w:sz="4" w:space="0" w:color="auto"/>
            </w:tcBorders>
            <w:shd w:val="clear" w:color="auto" w:fill="auto"/>
            <w:vAlign w:val="center"/>
          </w:tcPr>
          <w:p w14:paraId="4D4B05C0" w14:textId="77777777" w:rsidR="00073355" w:rsidRPr="00073355" w:rsidRDefault="00073355" w:rsidP="00073355">
            <w:pPr>
              <w:jc w:val="center"/>
              <w:rPr>
                <w:color w:val="000000"/>
                <w:sz w:val="24"/>
                <w:szCs w:val="24"/>
              </w:rPr>
            </w:pPr>
            <w:r w:rsidRPr="00073355">
              <w:rPr>
                <w:color w:val="000000"/>
                <w:sz w:val="24"/>
                <w:szCs w:val="24"/>
                <w:lang w:val="en-US"/>
              </w:rPr>
              <w:t>255 814</w:t>
            </w:r>
            <w:r w:rsidRPr="00073355">
              <w:rPr>
                <w:color w:val="000000"/>
                <w:sz w:val="24"/>
                <w:szCs w:val="24"/>
              </w:rPr>
              <w:t>,</w:t>
            </w:r>
            <w:r w:rsidRPr="00073355">
              <w:rPr>
                <w:color w:val="000000"/>
                <w:sz w:val="24"/>
                <w:szCs w:val="24"/>
                <w:lang w:val="en-US"/>
              </w:rPr>
              <w:t>74</w:t>
            </w:r>
          </w:p>
        </w:tc>
        <w:tc>
          <w:tcPr>
            <w:tcW w:w="2551" w:type="dxa"/>
            <w:tcBorders>
              <w:top w:val="nil"/>
              <w:left w:val="nil"/>
              <w:bottom w:val="single" w:sz="4" w:space="0" w:color="auto"/>
              <w:right w:val="single" w:sz="4" w:space="0" w:color="auto"/>
            </w:tcBorders>
            <w:shd w:val="clear" w:color="auto" w:fill="auto"/>
            <w:vAlign w:val="center"/>
          </w:tcPr>
          <w:p w14:paraId="52286C9E" w14:textId="77777777" w:rsidR="00073355" w:rsidRPr="00073355" w:rsidRDefault="00073355" w:rsidP="00073355">
            <w:pPr>
              <w:jc w:val="center"/>
              <w:rPr>
                <w:color w:val="000000"/>
                <w:sz w:val="24"/>
                <w:szCs w:val="24"/>
              </w:rPr>
            </w:pPr>
            <w:r w:rsidRPr="00073355">
              <w:rPr>
                <w:color w:val="000000"/>
                <w:sz w:val="24"/>
                <w:szCs w:val="24"/>
              </w:rPr>
              <w:t>65</w:t>
            </w:r>
            <w:r w:rsidRPr="00073355">
              <w:rPr>
                <w:color w:val="000000"/>
                <w:sz w:val="24"/>
                <w:szCs w:val="24"/>
                <w:lang w:val="en-US"/>
              </w:rPr>
              <w:t> </w:t>
            </w:r>
            <w:r w:rsidRPr="00073355">
              <w:rPr>
                <w:color w:val="000000"/>
                <w:sz w:val="24"/>
                <w:szCs w:val="24"/>
              </w:rPr>
              <w:t>693,23</w:t>
            </w:r>
          </w:p>
        </w:tc>
        <w:tc>
          <w:tcPr>
            <w:tcW w:w="2268" w:type="dxa"/>
            <w:tcBorders>
              <w:top w:val="nil"/>
              <w:left w:val="nil"/>
              <w:bottom w:val="single" w:sz="4" w:space="0" w:color="auto"/>
              <w:right w:val="single" w:sz="4" w:space="0" w:color="auto"/>
            </w:tcBorders>
            <w:shd w:val="clear" w:color="auto" w:fill="auto"/>
            <w:vAlign w:val="center"/>
          </w:tcPr>
          <w:p w14:paraId="73DBC961" w14:textId="77777777" w:rsidR="00073355" w:rsidRPr="00073355" w:rsidRDefault="00073355" w:rsidP="00073355">
            <w:pPr>
              <w:jc w:val="center"/>
              <w:rPr>
                <w:color w:val="000000"/>
                <w:sz w:val="24"/>
                <w:szCs w:val="24"/>
              </w:rPr>
            </w:pPr>
            <w:r w:rsidRPr="00073355">
              <w:rPr>
                <w:color w:val="000000"/>
                <w:sz w:val="24"/>
                <w:szCs w:val="24"/>
              </w:rPr>
              <w:t>5 116,29</w:t>
            </w:r>
          </w:p>
        </w:tc>
      </w:tr>
      <w:tr w:rsidR="00073355" w:rsidRPr="00073355" w14:paraId="024135DF" w14:textId="77777777" w:rsidTr="00073355">
        <w:trPr>
          <w:trHeight w:val="7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95CBC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Баня с предбанником 3 на 5 метров из бруса</w:t>
            </w:r>
          </w:p>
        </w:tc>
        <w:tc>
          <w:tcPr>
            <w:tcW w:w="2552" w:type="dxa"/>
            <w:tcBorders>
              <w:top w:val="nil"/>
              <w:left w:val="nil"/>
              <w:bottom w:val="single" w:sz="4" w:space="0" w:color="auto"/>
              <w:right w:val="single" w:sz="4" w:space="0" w:color="auto"/>
            </w:tcBorders>
            <w:shd w:val="clear" w:color="auto" w:fill="auto"/>
            <w:vAlign w:val="center"/>
          </w:tcPr>
          <w:p w14:paraId="1FB8646C" w14:textId="77777777" w:rsidR="00073355" w:rsidRPr="00073355" w:rsidRDefault="00073355" w:rsidP="00073355">
            <w:pPr>
              <w:jc w:val="center"/>
              <w:rPr>
                <w:color w:val="FF0000"/>
                <w:sz w:val="24"/>
                <w:szCs w:val="24"/>
                <w:highlight w:val="yellow"/>
              </w:rPr>
            </w:pPr>
            <w:r w:rsidRPr="00073355">
              <w:rPr>
                <w:color w:val="000000"/>
                <w:sz w:val="24"/>
                <w:szCs w:val="24"/>
              </w:rPr>
              <w:t>211 338,04</w:t>
            </w:r>
          </w:p>
        </w:tc>
        <w:tc>
          <w:tcPr>
            <w:tcW w:w="2551" w:type="dxa"/>
            <w:tcBorders>
              <w:top w:val="nil"/>
              <w:left w:val="nil"/>
              <w:bottom w:val="single" w:sz="4" w:space="0" w:color="auto"/>
              <w:right w:val="single" w:sz="4" w:space="0" w:color="auto"/>
            </w:tcBorders>
            <w:shd w:val="clear" w:color="auto" w:fill="auto"/>
            <w:vAlign w:val="center"/>
          </w:tcPr>
          <w:p w14:paraId="7FF13AC1" w14:textId="77777777" w:rsidR="00073355" w:rsidRPr="00073355" w:rsidRDefault="00073355" w:rsidP="00073355">
            <w:pPr>
              <w:jc w:val="center"/>
              <w:rPr>
                <w:color w:val="FF0000"/>
                <w:sz w:val="24"/>
                <w:szCs w:val="24"/>
                <w:highlight w:val="yellow"/>
              </w:rPr>
            </w:pPr>
            <w:r w:rsidRPr="00073355">
              <w:rPr>
                <w:color w:val="000000"/>
                <w:sz w:val="24"/>
                <w:szCs w:val="24"/>
              </w:rPr>
              <w:t>86 373,85</w:t>
            </w:r>
          </w:p>
        </w:tc>
        <w:tc>
          <w:tcPr>
            <w:tcW w:w="2268" w:type="dxa"/>
            <w:tcBorders>
              <w:top w:val="nil"/>
              <w:left w:val="nil"/>
              <w:bottom w:val="single" w:sz="4" w:space="0" w:color="auto"/>
              <w:right w:val="single" w:sz="4" w:space="0" w:color="auto"/>
            </w:tcBorders>
            <w:shd w:val="clear" w:color="auto" w:fill="auto"/>
            <w:vAlign w:val="center"/>
          </w:tcPr>
          <w:p w14:paraId="6467EECE" w14:textId="77777777" w:rsidR="00073355" w:rsidRPr="00073355" w:rsidRDefault="00073355" w:rsidP="00073355">
            <w:pPr>
              <w:jc w:val="center"/>
              <w:rPr>
                <w:color w:val="FF0000"/>
                <w:sz w:val="24"/>
                <w:szCs w:val="24"/>
                <w:highlight w:val="yellow"/>
              </w:rPr>
            </w:pPr>
            <w:r w:rsidRPr="00073355">
              <w:rPr>
                <w:color w:val="000000"/>
                <w:sz w:val="24"/>
                <w:szCs w:val="24"/>
              </w:rPr>
              <w:t>4 226,76</w:t>
            </w:r>
          </w:p>
        </w:tc>
      </w:tr>
      <w:tr w:rsidR="00073355" w:rsidRPr="00073355" w14:paraId="5D5B4A9D" w14:textId="77777777" w:rsidTr="00073355">
        <w:trPr>
          <w:trHeight w:val="7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ABC681B"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Ограда воротами (</w:t>
            </w:r>
            <w:proofErr w:type="spellStart"/>
            <w:r w:rsidRPr="00073355">
              <w:rPr>
                <w:rFonts w:eastAsia="Times New Roman"/>
                <w:sz w:val="24"/>
                <w:szCs w:val="24"/>
                <w:lang w:eastAsia="ru-RU"/>
              </w:rPr>
              <w:t>трехстолбовые</w:t>
            </w:r>
            <w:proofErr w:type="spellEnd"/>
            <w:r w:rsidRPr="00073355">
              <w:rPr>
                <w:rFonts w:eastAsia="Times New Roman"/>
                <w:sz w:val="24"/>
                <w:szCs w:val="24"/>
                <w:lang w:eastAsia="ru-RU"/>
              </w:rPr>
              <w:t>)</w:t>
            </w:r>
          </w:p>
        </w:tc>
        <w:tc>
          <w:tcPr>
            <w:tcW w:w="2552" w:type="dxa"/>
            <w:tcBorders>
              <w:top w:val="nil"/>
              <w:left w:val="nil"/>
              <w:bottom w:val="single" w:sz="4" w:space="0" w:color="auto"/>
              <w:right w:val="single" w:sz="4" w:space="0" w:color="auto"/>
            </w:tcBorders>
            <w:shd w:val="clear" w:color="auto" w:fill="auto"/>
            <w:vAlign w:val="center"/>
          </w:tcPr>
          <w:p w14:paraId="48F2A136" w14:textId="77777777" w:rsidR="00073355" w:rsidRPr="00073355" w:rsidRDefault="00073355" w:rsidP="00073355">
            <w:pPr>
              <w:jc w:val="center"/>
              <w:rPr>
                <w:color w:val="000000"/>
                <w:sz w:val="24"/>
                <w:szCs w:val="24"/>
              </w:rPr>
            </w:pPr>
            <w:r w:rsidRPr="00073355">
              <w:rPr>
                <w:color w:val="000000"/>
                <w:sz w:val="24"/>
                <w:szCs w:val="24"/>
              </w:rPr>
              <w:t>52 327,65</w:t>
            </w:r>
          </w:p>
        </w:tc>
        <w:tc>
          <w:tcPr>
            <w:tcW w:w="2551" w:type="dxa"/>
            <w:tcBorders>
              <w:top w:val="nil"/>
              <w:left w:val="nil"/>
              <w:bottom w:val="single" w:sz="4" w:space="0" w:color="auto"/>
              <w:right w:val="single" w:sz="4" w:space="0" w:color="auto"/>
            </w:tcBorders>
            <w:shd w:val="clear" w:color="auto" w:fill="auto"/>
            <w:vAlign w:val="center"/>
          </w:tcPr>
          <w:p w14:paraId="1F1F7773" w14:textId="77777777" w:rsidR="00073355" w:rsidRPr="00073355" w:rsidRDefault="00073355" w:rsidP="00073355">
            <w:pPr>
              <w:jc w:val="center"/>
              <w:rPr>
                <w:color w:val="000000"/>
                <w:sz w:val="24"/>
                <w:szCs w:val="24"/>
              </w:rPr>
            </w:pPr>
            <w:r w:rsidRPr="00073355">
              <w:rPr>
                <w:color w:val="000000"/>
                <w:sz w:val="24"/>
                <w:szCs w:val="24"/>
              </w:rPr>
              <w:t>53 521,38</w:t>
            </w:r>
          </w:p>
        </w:tc>
        <w:tc>
          <w:tcPr>
            <w:tcW w:w="2268" w:type="dxa"/>
            <w:tcBorders>
              <w:top w:val="nil"/>
              <w:left w:val="nil"/>
              <w:bottom w:val="single" w:sz="4" w:space="0" w:color="auto"/>
              <w:right w:val="single" w:sz="4" w:space="0" w:color="auto"/>
            </w:tcBorders>
            <w:shd w:val="clear" w:color="auto" w:fill="auto"/>
            <w:vAlign w:val="center"/>
          </w:tcPr>
          <w:p w14:paraId="153640A9" w14:textId="77777777" w:rsidR="00073355" w:rsidRPr="00073355" w:rsidRDefault="00073355" w:rsidP="00073355">
            <w:pPr>
              <w:jc w:val="center"/>
              <w:rPr>
                <w:color w:val="000000"/>
                <w:sz w:val="24"/>
                <w:szCs w:val="24"/>
              </w:rPr>
            </w:pPr>
            <w:r w:rsidRPr="00073355">
              <w:rPr>
                <w:color w:val="000000"/>
                <w:sz w:val="24"/>
                <w:szCs w:val="24"/>
              </w:rPr>
              <w:t>1 046,55</w:t>
            </w:r>
          </w:p>
        </w:tc>
      </w:tr>
      <w:tr w:rsidR="00073355" w:rsidRPr="00073355" w14:paraId="417366DA"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4A6438"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Ограда с калиткой</w:t>
            </w:r>
          </w:p>
        </w:tc>
        <w:tc>
          <w:tcPr>
            <w:tcW w:w="2552" w:type="dxa"/>
            <w:tcBorders>
              <w:top w:val="nil"/>
              <w:left w:val="nil"/>
              <w:bottom w:val="single" w:sz="4" w:space="0" w:color="auto"/>
              <w:right w:val="single" w:sz="4" w:space="0" w:color="auto"/>
            </w:tcBorders>
            <w:shd w:val="clear" w:color="auto" w:fill="auto"/>
            <w:vAlign w:val="center"/>
          </w:tcPr>
          <w:p w14:paraId="4AF3837F" w14:textId="77777777" w:rsidR="00073355" w:rsidRPr="00073355" w:rsidRDefault="00073355" w:rsidP="00073355">
            <w:pPr>
              <w:jc w:val="center"/>
              <w:rPr>
                <w:color w:val="000000"/>
                <w:sz w:val="24"/>
                <w:szCs w:val="24"/>
              </w:rPr>
            </w:pPr>
            <w:r w:rsidRPr="00073355">
              <w:rPr>
                <w:color w:val="000000"/>
                <w:sz w:val="24"/>
                <w:szCs w:val="24"/>
              </w:rPr>
              <w:t>49 676,95</w:t>
            </w:r>
          </w:p>
        </w:tc>
        <w:tc>
          <w:tcPr>
            <w:tcW w:w="2551" w:type="dxa"/>
            <w:tcBorders>
              <w:top w:val="nil"/>
              <w:left w:val="nil"/>
              <w:bottom w:val="single" w:sz="4" w:space="0" w:color="auto"/>
              <w:right w:val="single" w:sz="4" w:space="0" w:color="auto"/>
            </w:tcBorders>
            <w:shd w:val="clear" w:color="auto" w:fill="auto"/>
            <w:vAlign w:val="center"/>
          </w:tcPr>
          <w:p w14:paraId="7B088017" w14:textId="77777777" w:rsidR="00073355" w:rsidRPr="00073355" w:rsidRDefault="00073355" w:rsidP="00073355">
            <w:pPr>
              <w:jc w:val="center"/>
              <w:rPr>
                <w:color w:val="000000"/>
                <w:sz w:val="24"/>
                <w:szCs w:val="24"/>
              </w:rPr>
            </w:pPr>
            <w:r w:rsidRPr="00073355">
              <w:rPr>
                <w:color w:val="000000"/>
                <w:sz w:val="24"/>
                <w:szCs w:val="24"/>
              </w:rPr>
              <w:t>48 911,24</w:t>
            </w:r>
          </w:p>
        </w:tc>
        <w:tc>
          <w:tcPr>
            <w:tcW w:w="2268" w:type="dxa"/>
            <w:tcBorders>
              <w:top w:val="nil"/>
              <w:left w:val="nil"/>
              <w:bottom w:val="single" w:sz="4" w:space="0" w:color="auto"/>
              <w:right w:val="single" w:sz="4" w:space="0" w:color="auto"/>
            </w:tcBorders>
            <w:shd w:val="clear" w:color="auto" w:fill="auto"/>
            <w:vAlign w:val="center"/>
          </w:tcPr>
          <w:p w14:paraId="1026F436" w14:textId="77777777" w:rsidR="00073355" w:rsidRPr="00073355" w:rsidRDefault="00073355" w:rsidP="00073355">
            <w:pPr>
              <w:jc w:val="center"/>
              <w:rPr>
                <w:color w:val="000000"/>
                <w:sz w:val="24"/>
                <w:szCs w:val="24"/>
              </w:rPr>
            </w:pPr>
            <w:r w:rsidRPr="00073355">
              <w:rPr>
                <w:color w:val="000000"/>
                <w:sz w:val="24"/>
                <w:szCs w:val="24"/>
              </w:rPr>
              <w:t>993,54</w:t>
            </w:r>
          </w:p>
        </w:tc>
      </w:tr>
      <w:tr w:rsidR="00073355" w:rsidRPr="00073355" w14:paraId="3CA406AF"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33D8B9F"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Собачья конура</w:t>
            </w:r>
          </w:p>
        </w:tc>
        <w:tc>
          <w:tcPr>
            <w:tcW w:w="2552" w:type="dxa"/>
            <w:tcBorders>
              <w:top w:val="nil"/>
              <w:left w:val="nil"/>
              <w:bottom w:val="single" w:sz="4" w:space="0" w:color="auto"/>
              <w:right w:val="single" w:sz="4" w:space="0" w:color="auto"/>
            </w:tcBorders>
            <w:shd w:val="clear" w:color="auto" w:fill="auto"/>
            <w:vAlign w:val="center"/>
          </w:tcPr>
          <w:p w14:paraId="6B21FEBE" w14:textId="77777777" w:rsidR="00073355" w:rsidRPr="00073355" w:rsidRDefault="00073355" w:rsidP="00073355">
            <w:pPr>
              <w:jc w:val="center"/>
              <w:rPr>
                <w:color w:val="000000"/>
                <w:sz w:val="24"/>
                <w:szCs w:val="24"/>
              </w:rPr>
            </w:pPr>
            <w:r w:rsidRPr="00073355">
              <w:rPr>
                <w:color w:val="000000"/>
                <w:sz w:val="24"/>
                <w:szCs w:val="24"/>
              </w:rPr>
              <w:t>15 114,99</w:t>
            </w:r>
          </w:p>
        </w:tc>
        <w:tc>
          <w:tcPr>
            <w:tcW w:w="2551" w:type="dxa"/>
            <w:tcBorders>
              <w:top w:val="nil"/>
              <w:left w:val="nil"/>
              <w:bottom w:val="single" w:sz="4" w:space="0" w:color="auto"/>
              <w:right w:val="single" w:sz="4" w:space="0" w:color="auto"/>
            </w:tcBorders>
            <w:shd w:val="clear" w:color="auto" w:fill="auto"/>
            <w:vAlign w:val="center"/>
          </w:tcPr>
          <w:p w14:paraId="1236B0C5" w14:textId="77777777" w:rsidR="00073355" w:rsidRPr="00073355" w:rsidRDefault="00073355" w:rsidP="00073355">
            <w:pPr>
              <w:jc w:val="center"/>
              <w:rPr>
                <w:color w:val="000000"/>
                <w:sz w:val="24"/>
                <w:szCs w:val="24"/>
              </w:rPr>
            </w:pPr>
            <w:r w:rsidRPr="00073355">
              <w:rPr>
                <w:color w:val="000000"/>
                <w:sz w:val="24"/>
                <w:szCs w:val="24"/>
              </w:rPr>
              <w:t>4 246,95</w:t>
            </w:r>
          </w:p>
        </w:tc>
        <w:tc>
          <w:tcPr>
            <w:tcW w:w="2268" w:type="dxa"/>
            <w:tcBorders>
              <w:top w:val="nil"/>
              <w:left w:val="nil"/>
              <w:bottom w:val="single" w:sz="4" w:space="0" w:color="auto"/>
              <w:right w:val="single" w:sz="4" w:space="0" w:color="auto"/>
            </w:tcBorders>
            <w:shd w:val="clear" w:color="auto" w:fill="auto"/>
            <w:vAlign w:val="center"/>
          </w:tcPr>
          <w:p w14:paraId="572835C7" w14:textId="77777777" w:rsidR="00073355" w:rsidRPr="00073355" w:rsidRDefault="00073355" w:rsidP="00073355">
            <w:pPr>
              <w:jc w:val="center"/>
              <w:rPr>
                <w:color w:val="000000"/>
                <w:sz w:val="24"/>
                <w:szCs w:val="24"/>
              </w:rPr>
            </w:pPr>
            <w:r w:rsidRPr="00073355">
              <w:rPr>
                <w:color w:val="000000"/>
                <w:sz w:val="24"/>
                <w:szCs w:val="24"/>
              </w:rPr>
              <w:t>302,30</w:t>
            </w:r>
          </w:p>
        </w:tc>
      </w:tr>
      <w:tr w:rsidR="00073355" w:rsidRPr="00073355" w14:paraId="7F26483A"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BA136EC"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Колодец</w:t>
            </w:r>
          </w:p>
        </w:tc>
        <w:tc>
          <w:tcPr>
            <w:tcW w:w="2552" w:type="dxa"/>
            <w:tcBorders>
              <w:top w:val="nil"/>
              <w:left w:val="nil"/>
              <w:bottom w:val="single" w:sz="4" w:space="0" w:color="auto"/>
              <w:right w:val="single" w:sz="4" w:space="0" w:color="auto"/>
            </w:tcBorders>
            <w:shd w:val="clear" w:color="auto" w:fill="auto"/>
            <w:vAlign w:val="center"/>
          </w:tcPr>
          <w:p w14:paraId="72C4E348" w14:textId="77777777" w:rsidR="00073355" w:rsidRPr="00073355" w:rsidRDefault="00073355" w:rsidP="00073355">
            <w:pPr>
              <w:jc w:val="center"/>
              <w:rPr>
                <w:color w:val="000000"/>
                <w:sz w:val="24"/>
                <w:szCs w:val="24"/>
              </w:rPr>
            </w:pPr>
            <w:r w:rsidRPr="00073355">
              <w:rPr>
                <w:color w:val="000000"/>
                <w:sz w:val="24"/>
                <w:szCs w:val="24"/>
              </w:rPr>
              <w:t>46 624,62</w:t>
            </w:r>
          </w:p>
        </w:tc>
        <w:tc>
          <w:tcPr>
            <w:tcW w:w="2551" w:type="dxa"/>
            <w:tcBorders>
              <w:top w:val="nil"/>
              <w:left w:val="nil"/>
              <w:bottom w:val="single" w:sz="4" w:space="0" w:color="auto"/>
              <w:right w:val="single" w:sz="4" w:space="0" w:color="auto"/>
            </w:tcBorders>
            <w:shd w:val="clear" w:color="auto" w:fill="auto"/>
            <w:vAlign w:val="center"/>
          </w:tcPr>
          <w:p w14:paraId="06504290" w14:textId="77777777" w:rsidR="00073355" w:rsidRPr="00073355" w:rsidRDefault="00073355" w:rsidP="00073355">
            <w:pPr>
              <w:jc w:val="center"/>
              <w:rPr>
                <w:color w:val="000000"/>
                <w:sz w:val="24"/>
                <w:szCs w:val="24"/>
              </w:rPr>
            </w:pPr>
            <w:r w:rsidRPr="00073355">
              <w:rPr>
                <w:color w:val="000000"/>
                <w:sz w:val="24"/>
                <w:szCs w:val="24"/>
              </w:rPr>
              <w:t>3 421,42</w:t>
            </w:r>
          </w:p>
        </w:tc>
        <w:tc>
          <w:tcPr>
            <w:tcW w:w="2268" w:type="dxa"/>
            <w:tcBorders>
              <w:top w:val="nil"/>
              <w:left w:val="nil"/>
              <w:bottom w:val="single" w:sz="4" w:space="0" w:color="auto"/>
              <w:right w:val="single" w:sz="4" w:space="0" w:color="auto"/>
            </w:tcBorders>
            <w:shd w:val="clear" w:color="auto" w:fill="auto"/>
            <w:vAlign w:val="center"/>
          </w:tcPr>
          <w:p w14:paraId="50163619" w14:textId="77777777" w:rsidR="00073355" w:rsidRPr="00073355" w:rsidRDefault="00073355" w:rsidP="00073355">
            <w:pPr>
              <w:jc w:val="center"/>
              <w:rPr>
                <w:color w:val="000000"/>
                <w:sz w:val="24"/>
                <w:szCs w:val="24"/>
              </w:rPr>
            </w:pPr>
            <w:r w:rsidRPr="00073355">
              <w:rPr>
                <w:color w:val="000000"/>
                <w:sz w:val="24"/>
                <w:szCs w:val="24"/>
              </w:rPr>
              <w:t>932,49</w:t>
            </w:r>
          </w:p>
        </w:tc>
      </w:tr>
      <w:tr w:rsidR="00073355" w:rsidRPr="00073355" w14:paraId="2A5616EB"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AADCF87"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Улей</w:t>
            </w:r>
          </w:p>
        </w:tc>
        <w:tc>
          <w:tcPr>
            <w:tcW w:w="2552" w:type="dxa"/>
            <w:tcBorders>
              <w:top w:val="nil"/>
              <w:left w:val="nil"/>
              <w:bottom w:val="single" w:sz="4" w:space="0" w:color="auto"/>
              <w:right w:val="single" w:sz="4" w:space="0" w:color="auto"/>
            </w:tcBorders>
            <w:shd w:val="clear" w:color="auto" w:fill="auto"/>
            <w:vAlign w:val="center"/>
          </w:tcPr>
          <w:p w14:paraId="78FF74FC" w14:textId="77777777" w:rsidR="00073355" w:rsidRPr="00073355" w:rsidRDefault="00073355" w:rsidP="00073355">
            <w:pPr>
              <w:jc w:val="center"/>
              <w:rPr>
                <w:color w:val="000000"/>
                <w:sz w:val="24"/>
                <w:szCs w:val="24"/>
              </w:rPr>
            </w:pPr>
            <w:r w:rsidRPr="00073355">
              <w:rPr>
                <w:color w:val="000000"/>
                <w:sz w:val="24"/>
                <w:szCs w:val="24"/>
              </w:rPr>
              <w:t>2 336,12</w:t>
            </w:r>
          </w:p>
        </w:tc>
        <w:tc>
          <w:tcPr>
            <w:tcW w:w="2551" w:type="dxa"/>
            <w:tcBorders>
              <w:top w:val="nil"/>
              <w:left w:val="nil"/>
              <w:bottom w:val="single" w:sz="4" w:space="0" w:color="auto"/>
              <w:right w:val="single" w:sz="4" w:space="0" w:color="auto"/>
            </w:tcBorders>
            <w:shd w:val="clear" w:color="auto" w:fill="auto"/>
            <w:vAlign w:val="center"/>
          </w:tcPr>
          <w:p w14:paraId="7B37ECFE" w14:textId="77777777" w:rsidR="00073355" w:rsidRPr="00073355" w:rsidRDefault="00073355" w:rsidP="00073355">
            <w:pPr>
              <w:jc w:val="center"/>
              <w:rPr>
                <w:color w:val="000000"/>
                <w:sz w:val="24"/>
                <w:szCs w:val="24"/>
              </w:rPr>
            </w:pPr>
            <w:r w:rsidRPr="00073355">
              <w:rPr>
                <w:color w:val="000000"/>
                <w:sz w:val="24"/>
                <w:szCs w:val="24"/>
              </w:rPr>
              <w:t>8 392,93</w:t>
            </w:r>
          </w:p>
        </w:tc>
        <w:tc>
          <w:tcPr>
            <w:tcW w:w="2268" w:type="dxa"/>
            <w:tcBorders>
              <w:top w:val="nil"/>
              <w:left w:val="nil"/>
              <w:bottom w:val="single" w:sz="4" w:space="0" w:color="auto"/>
              <w:right w:val="single" w:sz="4" w:space="0" w:color="auto"/>
            </w:tcBorders>
            <w:shd w:val="clear" w:color="auto" w:fill="auto"/>
            <w:vAlign w:val="center"/>
          </w:tcPr>
          <w:p w14:paraId="2B8BB972" w14:textId="77777777" w:rsidR="00073355" w:rsidRPr="00073355" w:rsidRDefault="00073355" w:rsidP="00073355">
            <w:pPr>
              <w:jc w:val="center"/>
              <w:rPr>
                <w:color w:val="000000"/>
                <w:sz w:val="24"/>
                <w:szCs w:val="24"/>
              </w:rPr>
            </w:pPr>
            <w:r w:rsidRPr="00073355">
              <w:rPr>
                <w:color w:val="000000"/>
                <w:sz w:val="24"/>
                <w:szCs w:val="24"/>
              </w:rPr>
              <w:t>46,73</w:t>
            </w:r>
          </w:p>
        </w:tc>
      </w:tr>
      <w:tr w:rsidR="00073355" w:rsidRPr="00073355" w14:paraId="1FCEBBD6"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B9FA4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Скамейка</w:t>
            </w:r>
          </w:p>
        </w:tc>
        <w:tc>
          <w:tcPr>
            <w:tcW w:w="2552" w:type="dxa"/>
            <w:tcBorders>
              <w:top w:val="nil"/>
              <w:left w:val="nil"/>
              <w:bottom w:val="single" w:sz="4" w:space="0" w:color="auto"/>
              <w:right w:val="single" w:sz="4" w:space="0" w:color="auto"/>
            </w:tcBorders>
            <w:shd w:val="clear" w:color="auto" w:fill="auto"/>
            <w:vAlign w:val="center"/>
          </w:tcPr>
          <w:p w14:paraId="50C4605F" w14:textId="77777777" w:rsidR="00073355" w:rsidRPr="00073355" w:rsidRDefault="00073355" w:rsidP="00073355">
            <w:pPr>
              <w:jc w:val="center"/>
              <w:rPr>
                <w:color w:val="000000"/>
                <w:sz w:val="24"/>
                <w:szCs w:val="24"/>
              </w:rPr>
            </w:pPr>
            <w:r w:rsidRPr="00073355">
              <w:rPr>
                <w:color w:val="000000"/>
                <w:sz w:val="24"/>
                <w:szCs w:val="24"/>
              </w:rPr>
              <w:t>11 699,82</w:t>
            </w:r>
          </w:p>
        </w:tc>
        <w:tc>
          <w:tcPr>
            <w:tcW w:w="2551" w:type="dxa"/>
            <w:tcBorders>
              <w:top w:val="nil"/>
              <w:left w:val="nil"/>
              <w:bottom w:val="single" w:sz="4" w:space="0" w:color="auto"/>
              <w:right w:val="single" w:sz="4" w:space="0" w:color="auto"/>
            </w:tcBorders>
            <w:shd w:val="clear" w:color="auto" w:fill="auto"/>
            <w:vAlign w:val="center"/>
          </w:tcPr>
          <w:p w14:paraId="18B1F4C8" w14:textId="77777777" w:rsidR="00073355" w:rsidRPr="00073355" w:rsidRDefault="00073355" w:rsidP="00073355">
            <w:pPr>
              <w:jc w:val="center"/>
              <w:rPr>
                <w:color w:val="000000"/>
                <w:sz w:val="24"/>
                <w:szCs w:val="24"/>
              </w:rPr>
            </w:pPr>
            <w:r w:rsidRPr="00073355">
              <w:rPr>
                <w:color w:val="000000"/>
                <w:sz w:val="24"/>
                <w:szCs w:val="24"/>
              </w:rPr>
              <w:t>115,21</w:t>
            </w:r>
          </w:p>
        </w:tc>
        <w:tc>
          <w:tcPr>
            <w:tcW w:w="2268" w:type="dxa"/>
            <w:tcBorders>
              <w:top w:val="nil"/>
              <w:left w:val="nil"/>
              <w:bottom w:val="single" w:sz="4" w:space="0" w:color="auto"/>
              <w:right w:val="single" w:sz="4" w:space="0" w:color="auto"/>
            </w:tcBorders>
            <w:shd w:val="clear" w:color="auto" w:fill="auto"/>
            <w:vAlign w:val="center"/>
          </w:tcPr>
          <w:p w14:paraId="7E084F14" w14:textId="77777777" w:rsidR="00073355" w:rsidRPr="00073355" w:rsidRDefault="00073355" w:rsidP="00073355">
            <w:pPr>
              <w:jc w:val="center"/>
              <w:rPr>
                <w:color w:val="000000"/>
                <w:sz w:val="24"/>
                <w:szCs w:val="24"/>
              </w:rPr>
            </w:pPr>
            <w:r w:rsidRPr="00073355">
              <w:rPr>
                <w:color w:val="000000"/>
                <w:sz w:val="24"/>
                <w:szCs w:val="24"/>
              </w:rPr>
              <w:t>234,00</w:t>
            </w:r>
          </w:p>
        </w:tc>
      </w:tr>
      <w:tr w:rsidR="00073355" w:rsidRPr="00073355" w14:paraId="3A45F967"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tcPr>
          <w:p w14:paraId="5908C719"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Трап</w:t>
            </w:r>
          </w:p>
        </w:tc>
        <w:tc>
          <w:tcPr>
            <w:tcW w:w="2552" w:type="dxa"/>
            <w:tcBorders>
              <w:top w:val="nil"/>
              <w:left w:val="nil"/>
              <w:bottom w:val="single" w:sz="4" w:space="0" w:color="auto"/>
              <w:right w:val="single" w:sz="4" w:space="0" w:color="auto"/>
            </w:tcBorders>
            <w:shd w:val="clear" w:color="auto" w:fill="auto"/>
            <w:vAlign w:val="bottom"/>
          </w:tcPr>
          <w:p w14:paraId="40CAF96D" w14:textId="77777777" w:rsidR="00073355" w:rsidRPr="00073355" w:rsidRDefault="00073355" w:rsidP="00073355">
            <w:pPr>
              <w:jc w:val="center"/>
              <w:rPr>
                <w:rFonts w:ascii="Times" w:hAnsi="Times"/>
                <w:sz w:val="24"/>
                <w:szCs w:val="24"/>
              </w:rPr>
            </w:pPr>
            <w:r w:rsidRPr="00073355">
              <w:rPr>
                <w:rFonts w:ascii="Times" w:hAnsi="Times"/>
                <w:sz w:val="24"/>
                <w:szCs w:val="24"/>
              </w:rPr>
              <w:t>8 533,78</w:t>
            </w:r>
          </w:p>
        </w:tc>
        <w:tc>
          <w:tcPr>
            <w:tcW w:w="2551" w:type="dxa"/>
            <w:tcBorders>
              <w:top w:val="nil"/>
              <w:left w:val="nil"/>
              <w:bottom w:val="single" w:sz="4" w:space="0" w:color="auto"/>
              <w:right w:val="single" w:sz="4" w:space="0" w:color="auto"/>
            </w:tcBorders>
            <w:shd w:val="clear" w:color="auto" w:fill="auto"/>
            <w:vAlign w:val="bottom"/>
          </w:tcPr>
          <w:p w14:paraId="45CFA14A" w14:textId="77777777" w:rsidR="00073355" w:rsidRPr="00073355" w:rsidRDefault="00073355" w:rsidP="00073355">
            <w:pPr>
              <w:jc w:val="center"/>
              <w:rPr>
                <w:rFonts w:ascii="Times" w:hAnsi="Times"/>
                <w:sz w:val="24"/>
                <w:szCs w:val="24"/>
              </w:rPr>
            </w:pPr>
            <w:r w:rsidRPr="00073355">
              <w:rPr>
                <w:rFonts w:ascii="Times" w:hAnsi="Times"/>
                <w:sz w:val="24"/>
                <w:szCs w:val="24"/>
              </w:rPr>
              <w:t>677,93</w:t>
            </w:r>
          </w:p>
        </w:tc>
        <w:tc>
          <w:tcPr>
            <w:tcW w:w="2268" w:type="dxa"/>
            <w:tcBorders>
              <w:top w:val="nil"/>
              <w:left w:val="nil"/>
              <w:bottom w:val="single" w:sz="4" w:space="0" w:color="auto"/>
              <w:right w:val="single" w:sz="4" w:space="0" w:color="auto"/>
            </w:tcBorders>
            <w:shd w:val="clear" w:color="auto" w:fill="auto"/>
            <w:vAlign w:val="bottom"/>
          </w:tcPr>
          <w:p w14:paraId="496B73CA" w14:textId="77777777" w:rsidR="00073355" w:rsidRPr="00073355" w:rsidRDefault="00073355" w:rsidP="00073355">
            <w:pPr>
              <w:jc w:val="center"/>
              <w:rPr>
                <w:rFonts w:ascii="Times" w:hAnsi="Times"/>
                <w:sz w:val="24"/>
                <w:szCs w:val="24"/>
              </w:rPr>
            </w:pPr>
            <w:r w:rsidRPr="00073355">
              <w:rPr>
                <w:rFonts w:ascii="Times" w:hAnsi="Times"/>
                <w:sz w:val="24"/>
                <w:szCs w:val="24"/>
              </w:rPr>
              <w:t>170,68</w:t>
            </w:r>
          </w:p>
        </w:tc>
      </w:tr>
      <w:tr w:rsidR="00073355" w:rsidRPr="00073355" w14:paraId="7F24DBD2"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tcPr>
          <w:p w14:paraId="297DC946"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Птичник</w:t>
            </w:r>
          </w:p>
        </w:tc>
        <w:tc>
          <w:tcPr>
            <w:tcW w:w="2552" w:type="dxa"/>
            <w:tcBorders>
              <w:top w:val="nil"/>
              <w:left w:val="nil"/>
              <w:bottom w:val="single" w:sz="4" w:space="0" w:color="auto"/>
              <w:right w:val="single" w:sz="4" w:space="0" w:color="auto"/>
            </w:tcBorders>
            <w:shd w:val="clear" w:color="auto" w:fill="auto"/>
            <w:vAlign w:val="bottom"/>
          </w:tcPr>
          <w:p w14:paraId="599F48A3" w14:textId="77777777" w:rsidR="00073355" w:rsidRPr="00073355" w:rsidRDefault="00073355" w:rsidP="00073355">
            <w:pPr>
              <w:jc w:val="center"/>
              <w:rPr>
                <w:rFonts w:ascii="Times" w:hAnsi="Times"/>
                <w:sz w:val="24"/>
                <w:szCs w:val="24"/>
              </w:rPr>
            </w:pPr>
            <w:r w:rsidRPr="00073355">
              <w:rPr>
                <w:rFonts w:ascii="Times" w:hAnsi="Times"/>
                <w:sz w:val="24"/>
                <w:szCs w:val="24"/>
              </w:rPr>
              <w:t>38 264,12</w:t>
            </w:r>
          </w:p>
        </w:tc>
        <w:tc>
          <w:tcPr>
            <w:tcW w:w="2551" w:type="dxa"/>
            <w:tcBorders>
              <w:top w:val="nil"/>
              <w:left w:val="nil"/>
              <w:bottom w:val="single" w:sz="4" w:space="0" w:color="auto"/>
              <w:right w:val="single" w:sz="4" w:space="0" w:color="auto"/>
            </w:tcBorders>
            <w:shd w:val="clear" w:color="auto" w:fill="auto"/>
            <w:vAlign w:val="bottom"/>
          </w:tcPr>
          <w:p w14:paraId="4EB2769F" w14:textId="77777777" w:rsidR="00073355" w:rsidRPr="00073355" w:rsidRDefault="00073355" w:rsidP="00073355">
            <w:pPr>
              <w:jc w:val="center"/>
              <w:rPr>
                <w:rFonts w:ascii="Times" w:hAnsi="Times"/>
                <w:sz w:val="24"/>
                <w:szCs w:val="24"/>
              </w:rPr>
            </w:pPr>
            <w:r w:rsidRPr="00073355">
              <w:rPr>
                <w:rFonts w:ascii="Times" w:hAnsi="Times"/>
                <w:sz w:val="24"/>
                <w:szCs w:val="24"/>
              </w:rPr>
              <w:t>691,70</w:t>
            </w:r>
          </w:p>
        </w:tc>
        <w:tc>
          <w:tcPr>
            <w:tcW w:w="2268" w:type="dxa"/>
            <w:tcBorders>
              <w:top w:val="nil"/>
              <w:left w:val="nil"/>
              <w:bottom w:val="single" w:sz="4" w:space="0" w:color="auto"/>
              <w:right w:val="single" w:sz="4" w:space="0" w:color="auto"/>
            </w:tcBorders>
            <w:shd w:val="clear" w:color="auto" w:fill="auto"/>
            <w:vAlign w:val="bottom"/>
          </w:tcPr>
          <w:p w14:paraId="2F7D90B2" w14:textId="77777777" w:rsidR="00073355" w:rsidRPr="00073355" w:rsidRDefault="00073355" w:rsidP="00073355">
            <w:pPr>
              <w:jc w:val="center"/>
              <w:rPr>
                <w:rFonts w:ascii="Times" w:hAnsi="Times"/>
                <w:sz w:val="24"/>
                <w:szCs w:val="24"/>
              </w:rPr>
            </w:pPr>
            <w:r w:rsidRPr="00073355">
              <w:rPr>
                <w:rFonts w:ascii="Times" w:hAnsi="Times"/>
                <w:sz w:val="24"/>
                <w:szCs w:val="24"/>
              </w:rPr>
              <w:t>765,28</w:t>
            </w:r>
          </w:p>
        </w:tc>
      </w:tr>
      <w:tr w:rsidR="00073355" w:rsidRPr="00073355" w14:paraId="44543074"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tcPr>
          <w:p w14:paraId="4411FB5A"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Стол</w:t>
            </w:r>
          </w:p>
        </w:tc>
        <w:tc>
          <w:tcPr>
            <w:tcW w:w="2552" w:type="dxa"/>
            <w:tcBorders>
              <w:top w:val="nil"/>
              <w:left w:val="nil"/>
              <w:bottom w:val="single" w:sz="4" w:space="0" w:color="auto"/>
              <w:right w:val="single" w:sz="4" w:space="0" w:color="auto"/>
            </w:tcBorders>
            <w:shd w:val="clear" w:color="auto" w:fill="auto"/>
            <w:vAlign w:val="bottom"/>
          </w:tcPr>
          <w:p w14:paraId="00E4937A" w14:textId="77777777" w:rsidR="00073355" w:rsidRPr="00073355" w:rsidRDefault="00073355" w:rsidP="00073355">
            <w:pPr>
              <w:jc w:val="center"/>
              <w:rPr>
                <w:rFonts w:ascii="Times" w:hAnsi="Times"/>
                <w:sz w:val="24"/>
                <w:szCs w:val="24"/>
              </w:rPr>
            </w:pPr>
            <w:r w:rsidRPr="00073355">
              <w:rPr>
                <w:rFonts w:ascii="Times" w:hAnsi="Times"/>
                <w:sz w:val="24"/>
                <w:szCs w:val="24"/>
              </w:rPr>
              <w:t>27 351,10</w:t>
            </w:r>
          </w:p>
        </w:tc>
        <w:tc>
          <w:tcPr>
            <w:tcW w:w="2551" w:type="dxa"/>
            <w:tcBorders>
              <w:top w:val="nil"/>
              <w:left w:val="nil"/>
              <w:bottom w:val="single" w:sz="4" w:space="0" w:color="auto"/>
              <w:right w:val="single" w:sz="4" w:space="0" w:color="auto"/>
            </w:tcBorders>
            <w:shd w:val="clear" w:color="auto" w:fill="auto"/>
            <w:vAlign w:val="bottom"/>
          </w:tcPr>
          <w:p w14:paraId="5BFA5263" w14:textId="77777777" w:rsidR="00073355" w:rsidRPr="00073355" w:rsidRDefault="00073355" w:rsidP="00073355">
            <w:pPr>
              <w:jc w:val="center"/>
              <w:rPr>
                <w:rFonts w:ascii="Times" w:hAnsi="Times"/>
                <w:sz w:val="24"/>
                <w:szCs w:val="24"/>
              </w:rPr>
            </w:pPr>
            <w:r w:rsidRPr="00073355">
              <w:rPr>
                <w:rFonts w:ascii="Times" w:hAnsi="Times"/>
                <w:sz w:val="24"/>
                <w:szCs w:val="24"/>
              </w:rPr>
              <w:t>6 445,88</w:t>
            </w:r>
          </w:p>
        </w:tc>
        <w:tc>
          <w:tcPr>
            <w:tcW w:w="2268" w:type="dxa"/>
            <w:tcBorders>
              <w:top w:val="nil"/>
              <w:left w:val="nil"/>
              <w:bottom w:val="single" w:sz="4" w:space="0" w:color="auto"/>
              <w:right w:val="single" w:sz="4" w:space="0" w:color="auto"/>
            </w:tcBorders>
            <w:shd w:val="clear" w:color="auto" w:fill="auto"/>
            <w:vAlign w:val="bottom"/>
          </w:tcPr>
          <w:p w14:paraId="2D377A1B" w14:textId="77777777" w:rsidR="00073355" w:rsidRPr="00073355" w:rsidRDefault="00073355" w:rsidP="00073355">
            <w:pPr>
              <w:jc w:val="center"/>
              <w:rPr>
                <w:rFonts w:ascii="Times" w:hAnsi="Times"/>
                <w:sz w:val="24"/>
                <w:szCs w:val="24"/>
              </w:rPr>
            </w:pPr>
            <w:r w:rsidRPr="00073355">
              <w:rPr>
                <w:rFonts w:ascii="Times" w:hAnsi="Times"/>
                <w:sz w:val="24"/>
                <w:szCs w:val="24"/>
              </w:rPr>
              <w:t>547,02</w:t>
            </w:r>
          </w:p>
        </w:tc>
      </w:tr>
      <w:tr w:rsidR="00073355" w:rsidRPr="00073355" w14:paraId="38F2B48F"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tcPr>
          <w:p w14:paraId="6CD3B964"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lastRenderedPageBreak/>
              <w:t>Клеть</w:t>
            </w:r>
          </w:p>
        </w:tc>
        <w:tc>
          <w:tcPr>
            <w:tcW w:w="2552" w:type="dxa"/>
            <w:tcBorders>
              <w:top w:val="nil"/>
              <w:left w:val="nil"/>
              <w:bottom w:val="single" w:sz="4" w:space="0" w:color="auto"/>
              <w:right w:val="single" w:sz="4" w:space="0" w:color="auto"/>
            </w:tcBorders>
            <w:shd w:val="clear" w:color="auto" w:fill="auto"/>
            <w:vAlign w:val="bottom"/>
          </w:tcPr>
          <w:p w14:paraId="117C16B6" w14:textId="77777777" w:rsidR="00073355" w:rsidRPr="00073355" w:rsidRDefault="00073355" w:rsidP="00073355">
            <w:pPr>
              <w:jc w:val="center"/>
              <w:rPr>
                <w:rFonts w:ascii="Times" w:hAnsi="Times"/>
                <w:sz w:val="24"/>
                <w:szCs w:val="24"/>
              </w:rPr>
            </w:pPr>
            <w:r w:rsidRPr="00073355">
              <w:rPr>
                <w:rFonts w:ascii="Times" w:hAnsi="Times"/>
                <w:sz w:val="24"/>
                <w:szCs w:val="24"/>
              </w:rPr>
              <w:t>95 585,98</w:t>
            </w:r>
          </w:p>
        </w:tc>
        <w:tc>
          <w:tcPr>
            <w:tcW w:w="2551" w:type="dxa"/>
            <w:tcBorders>
              <w:top w:val="nil"/>
              <w:left w:val="nil"/>
              <w:bottom w:val="single" w:sz="4" w:space="0" w:color="auto"/>
              <w:right w:val="single" w:sz="4" w:space="0" w:color="auto"/>
            </w:tcBorders>
            <w:shd w:val="clear" w:color="auto" w:fill="auto"/>
            <w:vAlign w:val="bottom"/>
          </w:tcPr>
          <w:p w14:paraId="607FEE73" w14:textId="77777777" w:rsidR="00073355" w:rsidRPr="00073355" w:rsidRDefault="00073355" w:rsidP="00073355">
            <w:pPr>
              <w:jc w:val="center"/>
              <w:rPr>
                <w:rFonts w:ascii="Times" w:hAnsi="Times"/>
                <w:sz w:val="24"/>
                <w:szCs w:val="24"/>
              </w:rPr>
            </w:pPr>
            <w:r w:rsidRPr="00073355">
              <w:rPr>
                <w:rFonts w:ascii="Times" w:hAnsi="Times"/>
                <w:sz w:val="24"/>
                <w:szCs w:val="24"/>
              </w:rPr>
              <w:t>26 394,43</w:t>
            </w:r>
          </w:p>
        </w:tc>
        <w:tc>
          <w:tcPr>
            <w:tcW w:w="2268" w:type="dxa"/>
            <w:tcBorders>
              <w:top w:val="nil"/>
              <w:left w:val="nil"/>
              <w:bottom w:val="single" w:sz="4" w:space="0" w:color="auto"/>
              <w:right w:val="single" w:sz="4" w:space="0" w:color="auto"/>
            </w:tcBorders>
            <w:shd w:val="clear" w:color="auto" w:fill="auto"/>
            <w:vAlign w:val="bottom"/>
          </w:tcPr>
          <w:p w14:paraId="26EBA3AC" w14:textId="77777777" w:rsidR="00073355" w:rsidRPr="00073355" w:rsidRDefault="00073355" w:rsidP="00073355">
            <w:pPr>
              <w:jc w:val="center"/>
              <w:rPr>
                <w:rFonts w:ascii="Times" w:hAnsi="Times"/>
                <w:sz w:val="24"/>
                <w:szCs w:val="24"/>
              </w:rPr>
            </w:pPr>
            <w:r w:rsidRPr="00073355">
              <w:rPr>
                <w:rFonts w:ascii="Times" w:hAnsi="Times"/>
                <w:sz w:val="24"/>
                <w:szCs w:val="24"/>
              </w:rPr>
              <w:t>1 911,72</w:t>
            </w:r>
          </w:p>
        </w:tc>
      </w:tr>
      <w:tr w:rsidR="00073355" w:rsidRPr="00073355" w14:paraId="205EFC42"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20598D5"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Перевозка грузов:</w:t>
            </w:r>
          </w:p>
        </w:tc>
        <w:tc>
          <w:tcPr>
            <w:tcW w:w="2552" w:type="dxa"/>
            <w:tcBorders>
              <w:top w:val="nil"/>
              <w:left w:val="nil"/>
              <w:bottom w:val="single" w:sz="4" w:space="0" w:color="auto"/>
              <w:right w:val="single" w:sz="4" w:space="0" w:color="auto"/>
            </w:tcBorders>
            <w:shd w:val="clear" w:color="auto" w:fill="auto"/>
            <w:vAlign w:val="center"/>
          </w:tcPr>
          <w:p w14:paraId="3BC4F6C6" w14:textId="77777777" w:rsidR="00073355" w:rsidRPr="00073355" w:rsidRDefault="00073355" w:rsidP="00073355">
            <w:pPr>
              <w:jc w:val="center"/>
              <w:rPr>
                <w:color w:val="000000"/>
                <w:sz w:val="24"/>
                <w:szCs w:val="24"/>
              </w:rPr>
            </w:pPr>
            <w:r w:rsidRPr="00073355">
              <w:rPr>
                <w:color w:val="000000"/>
                <w:sz w:val="24"/>
                <w:szCs w:val="24"/>
              </w:rPr>
              <w:t>0,00</w:t>
            </w:r>
          </w:p>
        </w:tc>
        <w:tc>
          <w:tcPr>
            <w:tcW w:w="2551" w:type="dxa"/>
            <w:tcBorders>
              <w:top w:val="nil"/>
              <w:left w:val="nil"/>
              <w:bottom w:val="single" w:sz="4" w:space="0" w:color="auto"/>
              <w:right w:val="single" w:sz="4" w:space="0" w:color="auto"/>
            </w:tcBorders>
            <w:shd w:val="clear" w:color="auto" w:fill="auto"/>
            <w:vAlign w:val="center"/>
          </w:tcPr>
          <w:p w14:paraId="0E3BEA24"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2B92233F"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5BD81207"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70037AE"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до 200 км</w:t>
            </w:r>
          </w:p>
        </w:tc>
        <w:tc>
          <w:tcPr>
            <w:tcW w:w="2552" w:type="dxa"/>
            <w:tcBorders>
              <w:top w:val="nil"/>
              <w:left w:val="nil"/>
              <w:bottom w:val="single" w:sz="4" w:space="0" w:color="auto"/>
              <w:right w:val="single" w:sz="4" w:space="0" w:color="auto"/>
            </w:tcBorders>
            <w:shd w:val="clear" w:color="auto" w:fill="auto"/>
            <w:vAlign w:val="center"/>
          </w:tcPr>
          <w:p w14:paraId="5E6507E5" w14:textId="77777777" w:rsidR="00073355" w:rsidRPr="00073355" w:rsidRDefault="00073355" w:rsidP="00073355">
            <w:pPr>
              <w:jc w:val="center"/>
              <w:rPr>
                <w:color w:val="000000"/>
                <w:sz w:val="24"/>
                <w:szCs w:val="24"/>
              </w:rPr>
            </w:pPr>
            <w:r w:rsidRPr="00073355">
              <w:rPr>
                <w:color w:val="000000"/>
                <w:sz w:val="24"/>
                <w:szCs w:val="24"/>
              </w:rPr>
              <w:t>14 782,44</w:t>
            </w:r>
          </w:p>
        </w:tc>
        <w:tc>
          <w:tcPr>
            <w:tcW w:w="2551" w:type="dxa"/>
            <w:tcBorders>
              <w:top w:val="nil"/>
              <w:left w:val="nil"/>
              <w:bottom w:val="single" w:sz="4" w:space="0" w:color="auto"/>
              <w:right w:val="single" w:sz="4" w:space="0" w:color="auto"/>
            </w:tcBorders>
            <w:shd w:val="clear" w:color="auto" w:fill="auto"/>
            <w:vAlign w:val="center"/>
          </w:tcPr>
          <w:p w14:paraId="64ECB56E"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67F9239C"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210A2CAE" w14:textId="77777777" w:rsidTr="00073355">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B388823" w14:textId="77777777" w:rsidR="00073355" w:rsidRPr="00073355" w:rsidRDefault="00073355" w:rsidP="00073355">
            <w:pPr>
              <w:spacing w:after="0" w:line="276" w:lineRule="auto"/>
              <w:rPr>
                <w:rFonts w:eastAsia="Times New Roman"/>
                <w:sz w:val="24"/>
                <w:szCs w:val="24"/>
                <w:lang w:eastAsia="ru-RU"/>
              </w:rPr>
            </w:pPr>
            <w:r w:rsidRPr="00073355">
              <w:rPr>
                <w:rFonts w:eastAsia="Times New Roman"/>
                <w:sz w:val="24"/>
                <w:szCs w:val="24"/>
                <w:lang w:eastAsia="ru-RU"/>
              </w:rPr>
              <w:t>15т, более 200 км</w:t>
            </w:r>
          </w:p>
        </w:tc>
        <w:tc>
          <w:tcPr>
            <w:tcW w:w="2552" w:type="dxa"/>
            <w:tcBorders>
              <w:top w:val="nil"/>
              <w:left w:val="nil"/>
              <w:bottom w:val="single" w:sz="4" w:space="0" w:color="auto"/>
              <w:right w:val="single" w:sz="4" w:space="0" w:color="auto"/>
            </w:tcBorders>
            <w:shd w:val="clear" w:color="auto" w:fill="auto"/>
            <w:vAlign w:val="center"/>
          </w:tcPr>
          <w:p w14:paraId="12CB6848" w14:textId="77777777" w:rsidR="00073355" w:rsidRPr="00073355" w:rsidRDefault="00073355" w:rsidP="00073355">
            <w:pPr>
              <w:jc w:val="center"/>
              <w:rPr>
                <w:color w:val="000000"/>
                <w:sz w:val="24"/>
                <w:szCs w:val="24"/>
              </w:rPr>
            </w:pPr>
            <w:r w:rsidRPr="00073355">
              <w:rPr>
                <w:color w:val="000000"/>
                <w:sz w:val="24"/>
                <w:szCs w:val="24"/>
              </w:rPr>
              <w:t>25 373,34</w:t>
            </w:r>
          </w:p>
        </w:tc>
        <w:tc>
          <w:tcPr>
            <w:tcW w:w="2551" w:type="dxa"/>
            <w:tcBorders>
              <w:top w:val="nil"/>
              <w:left w:val="nil"/>
              <w:bottom w:val="single" w:sz="4" w:space="0" w:color="auto"/>
              <w:right w:val="single" w:sz="4" w:space="0" w:color="auto"/>
            </w:tcBorders>
            <w:shd w:val="clear" w:color="auto" w:fill="auto"/>
            <w:vAlign w:val="center"/>
          </w:tcPr>
          <w:p w14:paraId="206C4329" w14:textId="77777777" w:rsidR="00073355" w:rsidRPr="00073355" w:rsidRDefault="00073355" w:rsidP="00073355">
            <w:pPr>
              <w:jc w:val="center"/>
              <w:rPr>
                <w:color w:val="000000"/>
                <w:sz w:val="24"/>
                <w:szCs w:val="24"/>
              </w:rPr>
            </w:pPr>
            <w:r w:rsidRPr="00073355">
              <w:rPr>
                <w:color w:val="000000"/>
                <w:sz w:val="24"/>
                <w:szCs w:val="24"/>
              </w:rPr>
              <w:t>0,00</w:t>
            </w:r>
          </w:p>
        </w:tc>
        <w:tc>
          <w:tcPr>
            <w:tcW w:w="2268" w:type="dxa"/>
            <w:tcBorders>
              <w:top w:val="nil"/>
              <w:left w:val="nil"/>
              <w:bottom w:val="single" w:sz="4" w:space="0" w:color="auto"/>
              <w:right w:val="single" w:sz="4" w:space="0" w:color="auto"/>
            </w:tcBorders>
            <w:shd w:val="clear" w:color="auto" w:fill="auto"/>
            <w:vAlign w:val="center"/>
          </w:tcPr>
          <w:p w14:paraId="74594DCA" w14:textId="77777777" w:rsidR="00073355" w:rsidRPr="00073355" w:rsidRDefault="00073355" w:rsidP="00073355">
            <w:pPr>
              <w:jc w:val="center"/>
              <w:rPr>
                <w:color w:val="000000"/>
                <w:sz w:val="24"/>
                <w:szCs w:val="24"/>
              </w:rPr>
            </w:pPr>
            <w:r w:rsidRPr="00073355">
              <w:rPr>
                <w:color w:val="000000"/>
                <w:sz w:val="24"/>
                <w:szCs w:val="24"/>
              </w:rPr>
              <w:t>0,00</w:t>
            </w:r>
          </w:p>
        </w:tc>
      </w:tr>
      <w:tr w:rsidR="00073355" w:rsidRPr="00073355" w14:paraId="034192C8" w14:textId="77777777" w:rsidTr="00073355">
        <w:trPr>
          <w:trHeight w:val="489"/>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E60D113" w14:textId="77777777" w:rsidR="00073355" w:rsidRPr="00073355" w:rsidRDefault="00073355" w:rsidP="00073355">
            <w:pPr>
              <w:spacing w:after="0" w:line="276" w:lineRule="auto"/>
              <w:jc w:val="both"/>
              <w:rPr>
                <w:rFonts w:eastAsia="Times New Roman"/>
                <w:sz w:val="24"/>
                <w:szCs w:val="24"/>
                <w:lang w:eastAsia="ru-RU"/>
              </w:rPr>
            </w:pPr>
            <w:r w:rsidRPr="00073355">
              <w:rPr>
                <w:rFonts w:eastAsia="Times New Roman"/>
                <w:sz w:val="24"/>
                <w:szCs w:val="24"/>
                <w:lang w:eastAsia="ru-RU"/>
              </w:rPr>
              <w:t>* нормативные затраты на приобретение и установку учитываются 1 раз в 10 лет в соответствии со Стандартом по организации и проведению татарского народного праздника «Сабантуй».</w:t>
            </w:r>
          </w:p>
        </w:tc>
      </w:tr>
    </w:tbl>
    <w:p w14:paraId="05A8C413" w14:textId="77777777" w:rsidR="00073355" w:rsidRPr="00073355" w:rsidRDefault="00073355" w:rsidP="00073355">
      <w:pPr>
        <w:autoSpaceDE w:val="0"/>
        <w:autoSpaceDN w:val="0"/>
        <w:adjustRightInd w:val="0"/>
        <w:spacing w:after="0" w:line="276" w:lineRule="auto"/>
        <w:ind w:firstLine="709"/>
        <w:jc w:val="both"/>
      </w:pPr>
    </w:p>
    <w:p w14:paraId="3676AFF9" w14:textId="77777777" w:rsidR="00073355" w:rsidRPr="00073355" w:rsidRDefault="00073355" w:rsidP="00073355">
      <w:pPr>
        <w:autoSpaceDE w:val="0"/>
        <w:autoSpaceDN w:val="0"/>
        <w:adjustRightInd w:val="0"/>
        <w:spacing w:after="0" w:line="276" w:lineRule="auto"/>
        <w:ind w:firstLine="709"/>
        <w:jc w:val="both"/>
      </w:pPr>
      <w:r w:rsidRPr="00073355">
        <w:t xml:space="preserve">д) При проведении спортивно - игровых мероприятий в рамках Сабантуя используется спортивный инвентарь и мобильное спортивно-игровое оборудование в рамках </w:t>
      </w:r>
      <w:r w:rsidRPr="00073355">
        <w:rPr>
          <w:rFonts w:eastAsia="Times New Roman"/>
        </w:rPr>
        <w:t>Стандарта по организации и проведению татарского народного праздника «Сабантуй»</w:t>
      </w:r>
      <w:r w:rsidRPr="00073355">
        <w:t>, которые подлежат обновлению по мере истечения срока эксплуатации.</w:t>
      </w:r>
    </w:p>
    <w:p w14:paraId="0249AE3B" w14:textId="77777777" w:rsidR="00073355" w:rsidRPr="00073355" w:rsidRDefault="00073355" w:rsidP="00073355">
      <w:pPr>
        <w:autoSpaceDE w:val="0"/>
        <w:autoSpaceDN w:val="0"/>
        <w:adjustRightInd w:val="0"/>
        <w:spacing w:after="0" w:line="276" w:lineRule="auto"/>
        <w:ind w:firstLine="709"/>
        <w:jc w:val="both"/>
      </w:pPr>
      <w:r w:rsidRPr="00073355">
        <w:t>Расходы на приобретение (аренду) спортивного инвентаря, спортивно-игрового, приобретение презентационного оборудования (Р</w:t>
      </w:r>
      <w:r w:rsidRPr="00073355">
        <w:rPr>
          <w:vertAlign w:val="subscript"/>
        </w:rPr>
        <w:t>5</w:t>
      </w:r>
      <w:r w:rsidRPr="00073355">
        <w:t>) рассчитываются по формуле (5.14):</w:t>
      </w:r>
    </w:p>
    <w:tbl>
      <w:tblPr>
        <w:tblW w:w="10348" w:type="dxa"/>
        <w:tblLook w:val="04A0" w:firstRow="1" w:lastRow="0" w:firstColumn="1" w:lastColumn="0" w:noHBand="0" w:noVBand="1"/>
      </w:tblPr>
      <w:tblGrid>
        <w:gridCol w:w="9455"/>
        <w:gridCol w:w="893"/>
      </w:tblGrid>
      <w:tr w:rsidR="00073355" w:rsidRPr="00073355" w14:paraId="02767A9A" w14:textId="77777777" w:rsidTr="00073355">
        <w:tc>
          <w:tcPr>
            <w:tcW w:w="9606" w:type="dxa"/>
            <w:shd w:val="clear" w:color="auto" w:fill="auto"/>
          </w:tcPr>
          <w:p w14:paraId="5FADBC43"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5</m:t>
                    </m:r>
                  </m:sub>
                </m:sSub>
                <m:r>
                  <w:rPr>
                    <w:rFonts w:ascii="Cambria Math" w:hAnsi="Cambria Math"/>
                  </w:rPr>
                  <m:t>=</m:t>
                </m:r>
                <m:nary>
                  <m:naryPr>
                    <m:chr m:val="∑"/>
                    <m:limLoc m:val="undOvr"/>
                    <m:ctrlPr>
                      <w:rPr>
                        <w:rFonts w:ascii="Cambria Math" w:hAnsi="Cambria Math"/>
                        <w:i/>
                      </w:rPr>
                    </m:ctrlPr>
                  </m:naryPr>
                  <m:sub>
                    <m:r>
                      <w:rPr>
                        <w:rFonts w:ascii="Cambria Math" w:hAnsi="Cambria Math"/>
                        <w:lang w:val="en-US"/>
                      </w:rPr>
                      <m:t>o</m:t>
                    </m:r>
                    <m:r>
                      <w:rPr>
                        <w:rFonts w:ascii="Cambria Math" w:hAnsi="Cambria Math"/>
                      </w:rPr>
                      <m:t>=1</m:t>
                    </m:r>
                  </m:sub>
                  <m:sup>
                    <m:r>
                      <w:rPr>
                        <w:rFonts w:ascii="Cambria Math" w:hAnsi="Cambria Math"/>
                        <w:lang w:val="en-US"/>
                      </w:rPr>
                      <m:t>w</m:t>
                    </m:r>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e>
                </m:nary>
                <m:r>
                  <w:rPr>
                    <w:rFonts w:ascii="Cambria Math" w:hAnsi="Cambria Math"/>
                  </w:rPr>
                  <m:t>,</m:t>
                </m:r>
              </m:oMath>
            </m:oMathPara>
          </w:p>
        </w:tc>
        <w:tc>
          <w:tcPr>
            <w:tcW w:w="742" w:type="dxa"/>
            <w:shd w:val="clear" w:color="auto" w:fill="auto"/>
            <w:vAlign w:val="center"/>
          </w:tcPr>
          <w:p w14:paraId="271C4457" w14:textId="77777777" w:rsidR="00073355" w:rsidRPr="00073355" w:rsidRDefault="00073355" w:rsidP="00073355">
            <w:pPr>
              <w:autoSpaceDE w:val="0"/>
              <w:autoSpaceDN w:val="0"/>
              <w:adjustRightInd w:val="0"/>
              <w:spacing w:after="0" w:line="276" w:lineRule="auto"/>
            </w:pPr>
            <w:r w:rsidRPr="00073355">
              <w:t>(5.14)</w:t>
            </w:r>
          </w:p>
        </w:tc>
      </w:tr>
    </w:tbl>
    <w:p w14:paraId="164A13E1" w14:textId="77777777" w:rsidR="00073355" w:rsidRPr="00073355" w:rsidRDefault="00073355" w:rsidP="00073355">
      <w:pPr>
        <w:autoSpaceDE w:val="0"/>
        <w:autoSpaceDN w:val="0"/>
        <w:adjustRightInd w:val="0"/>
        <w:spacing w:after="0" w:line="276" w:lineRule="auto"/>
        <w:ind w:firstLine="709"/>
        <w:jc w:val="both"/>
      </w:pPr>
      <w:r w:rsidRPr="00073355">
        <w:t>где:</w:t>
      </w:r>
    </w:p>
    <w:p w14:paraId="32E95F7B" w14:textId="77777777" w:rsidR="00073355" w:rsidRPr="00073355" w:rsidRDefault="005E3750" w:rsidP="00073355">
      <w:pPr>
        <w:autoSpaceDE w:val="0"/>
        <w:autoSpaceDN w:val="0"/>
        <w:adjustRightInd w:val="0"/>
        <w:spacing w:after="0" w:line="276" w:lineRule="auto"/>
        <w:ind w:firstLine="709"/>
        <w:jc w:val="both"/>
      </w:pPr>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об</m:t>
                </m:r>
              </m:sub>
            </m:sSub>
          </m:e>
          <m:sub>
            <m:r>
              <w:rPr>
                <w:rFonts w:ascii="Cambria Math" w:hAnsi="Cambria Math"/>
                <w:lang w:val="en-US"/>
              </w:rPr>
              <m:t>o</m:t>
            </m:r>
          </m:sub>
        </m:sSub>
      </m:oMath>
      <w:r w:rsidR="00073355" w:rsidRPr="00073355">
        <w:rPr>
          <w:rFonts w:eastAsia="Times New Roman"/>
        </w:rPr>
        <w:t xml:space="preserve"> – размер стоимости </w:t>
      </w:r>
      <w:r w:rsidR="00073355" w:rsidRPr="00073355">
        <w:rPr>
          <w:rFonts w:eastAsia="Times New Roman"/>
          <w:i/>
          <w:lang w:val="en-US"/>
        </w:rPr>
        <w:t>o</w:t>
      </w:r>
      <w:r w:rsidR="00073355" w:rsidRPr="00073355">
        <w:rPr>
          <w:rFonts w:eastAsia="Times New Roman"/>
          <w:i/>
        </w:rPr>
        <w:t>-го</w:t>
      </w:r>
      <w:r w:rsidR="00073355" w:rsidRPr="00073355">
        <w:rPr>
          <w:rFonts w:eastAsia="Times New Roman"/>
        </w:rPr>
        <w:t xml:space="preserve"> оборудования, рублей; </w:t>
      </w:r>
      <w:r w:rsidR="00073355" w:rsidRPr="00073355">
        <w:rPr>
          <w:i/>
          <w:lang w:val="en-US"/>
        </w:rPr>
        <w:t>w</w:t>
      </w:r>
      <w:r w:rsidR="00073355" w:rsidRPr="00073355">
        <w:t xml:space="preserve"> – количество приобретаемого (арендуемого) спортивного, спортивно-игрового инвентаря. </w:t>
      </w:r>
    </w:p>
    <w:p w14:paraId="3E00B9C4" w14:textId="77777777" w:rsidR="00073355" w:rsidRPr="00073355" w:rsidRDefault="00073355" w:rsidP="00073355">
      <w:pPr>
        <w:autoSpaceDE w:val="0"/>
        <w:autoSpaceDN w:val="0"/>
        <w:adjustRightInd w:val="0"/>
        <w:spacing w:after="0" w:line="276" w:lineRule="auto"/>
        <w:ind w:firstLine="709"/>
        <w:jc w:val="both"/>
      </w:pPr>
      <w:r w:rsidRPr="00073355">
        <w:t>е) Расходы на приобретение призов (</w:t>
      </w:r>
      <m:oMath>
        <m:sSub>
          <m:sSubPr>
            <m:ctrlPr>
              <w:rPr>
                <w:rFonts w:ascii="Cambria Math" w:hAnsi="Cambria Math"/>
                <w:i/>
              </w:rPr>
            </m:ctrlPr>
          </m:sSubPr>
          <m:e>
            <m:r>
              <w:rPr>
                <w:rFonts w:ascii="Cambria Math" w:hAnsi="Cambria Math"/>
              </w:rPr>
              <m:t>Р</m:t>
            </m:r>
          </m:e>
          <m:sub>
            <m:r>
              <w:rPr>
                <w:rFonts w:ascii="Cambria Math" w:hAnsi="Cambria Math"/>
              </w:rPr>
              <m:t>6</m:t>
            </m:r>
          </m:sub>
        </m:sSub>
      </m:oMath>
      <w:r w:rsidRPr="00073355">
        <w:t>) включаются в нормативы финансовых затрат и рассчитываются по формуле (5.15):</w:t>
      </w:r>
    </w:p>
    <w:p w14:paraId="3CE36401" w14:textId="77777777" w:rsidR="00073355" w:rsidRPr="00073355" w:rsidRDefault="00073355" w:rsidP="00073355">
      <w:pPr>
        <w:autoSpaceDE w:val="0"/>
        <w:autoSpaceDN w:val="0"/>
        <w:adjustRightInd w:val="0"/>
        <w:spacing w:after="0" w:line="276" w:lineRule="auto"/>
        <w:ind w:firstLine="709"/>
        <w:jc w:val="both"/>
      </w:pPr>
    </w:p>
    <w:tbl>
      <w:tblPr>
        <w:tblW w:w="10348" w:type="dxa"/>
        <w:tblLook w:val="04A0" w:firstRow="1" w:lastRow="0" w:firstColumn="1" w:lastColumn="0" w:noHBand="0" w:noVBand="1"/>
      </w:tblPr>
      <w:tblGrid>
        <w:gridCol w:w="9455"/>
        <w:gridCol w:w="893"/>
      </w:tblGrid>
      <w:tr w:rsidR="00073355" w:rsidRPr="00073355" w14:paraId="31B5FEB8" w14:textId="77777777" w:rsidTr="00073355">
        <w:tc>
          <w:tcPr>
            <w:tcW w:w="9455" w:type="dxa"/>
            <w:shd w:val="clear" w:color="auto" w:fill="auto"/>
          </w:tcPr>
          <w:p w14:paraId="7A803EFF" w14:textId="77777777" w:rsidR="00073355" w:rsidRPr="00073355" w:rsidRDefault="005E3750" w:rsidP="00073355">
            <w:pPr>
              <w:autoSpaceDE w:val="0"/>
              <w:autoSpaceDN w:val="0"/>
              <w:adjustRightInd w:val="0"/>
              <w:spacing w:after="0" w:line="276" w:lineRule="auto"/>
              <w:ind w:firstLine="709"/>
              <w:jc w:val="center"/>
            </w:pPr>
            <m:oMathPara>
              <m:oMath>
                <m:sSub>
                  <m:sSubPr>
                    <m:ctrlPr>
                      <w:rPr>
                        <w:rFonts w:ascii="Cambria Math" w:hAnsi="Cambria Math"/>
                        <w:i/>
                      </w:rPr>
                    </m:ctrlPr>
                  </m:sSubPr>
                  <m:e>
                    <m:r>
                      <w:rPr>
                        <w:rFonts w:ascii="Cambria Math" w:hAnsi="Cambria Math"/>
                      </w:rPr>
                      <m:t>Р</m:t>
                    </m:r>
                  </m:e>
                  <m:sub>
                    <m:r>
                      <w:rPr>
                        <w:rFonts w:ascii="Cambria Math" w:hAnsi="Cambria Math"/>
                      </w:rPr>
                      <m:t>6</m:t>
                    </m:r>
                  </m:sub>
                </m:sSub>
                <m:r>
                  <w:rPr>
                    <w:rFonts w:ascii="Cambria Math" w:hAnsi="Cambria Math"/>
                  </w:rPr>
                  <m:t>=</m:t>
                </m:r>
                <m:nary>
                  <m:naryPr>
                    <m:chr m:val="∑"/>
                    <m:limLoc m:val="undOvr"/>
                    <m:ctrlPr>
                      <w:rPr>
                        <w:rFonts w:ascii="Cambria Math" w:hAnsi="Cambria Math"/>
                        <w:i/>
                      </w:rPr>
                    </m:ctrlPr>
                  </m:naryPr>
                  <m:sub>
                    <m:r>
                      <w:rPr>
                        <w:rFonts w:ascii="Cambria Math" w:hAnsi="Cambria Math"/>
                      </w:rPr>
                      <m:t>а=1</m:t>
                    </m:r>
                  </m:sub>
                  <m:sup>
                    <m:r>
                      <w:rPr>
                        <w:rFonts w:ascii="Cambria Math" w:hAnsi="Cambria Math"/>
                      </w:rPr>
                      <m:t>k</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оц</m:t>
                            </m:r>
                          </m:e>
                          <m:sub>
                            <m:r>
                              <w:rPr>
                                <w:rFonts w:ascii="Cambria Math" w:hAnsi="Cambria Math"/>
                              </w:rPr>
                              <m:t>а</m:t>
                            </m:r>
                          </m:sub>
                        </m:sSub>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b=1</m:t>
                    </m:r>
                  </m:sub>
                  <m:sup>
                    <m:r>
                      <w:rPr>
                        <w:rFonts w:ascii="Cambria Math" w:hAnsi="Cambria Math"/>
                        <w:lang w:val="en-US"/>
                      </w:rPr>
                      <m:t>c</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d=1</m:t>
                    </m:r>
                  </m:sub>
                  <m:sup>
                    <m:r>
                      <w:rPr>
                        <w:rFonts w:ascii="Cambria Math" w:hAnsi="Cambria Math"/>
                      </w:rPr>
                      <m:t>e</m:t>
                    </m:r>
                  </m:sup>
                  <m:e>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e>
                </m:nary>
              </m:oMath>
            </m:oMathPara>
          </w:p>
        </w:tc>
        <w:tc>
          <w:tcPr>
            <w:tcW w:w="893" w:type="dxa"/>
            <w:shd w:val="clear" w:color="auto" w:fill="auto"/>
            <w:vAlign w:val="center"/>
          </w:tcPr>
          <w:p w14:paraId="24FDA52A" w14:textId="77777777" w:rsidR="00073355" w:rsidRPr="00073355" w:rsidRDefault="00073355" w:rsidP="00073355">
            <w:pPr>
              <w:autoSpaceDE w:val="0"/>
              <w:autoSpaceDN w:val="0"/>
              <w:adjustRightInd w:val="0"/>
              <w:spacing w:after="0" w:line="276" w:lineRule="auto"/>
            </w:pPr>
            <w:r w:rsidRPr="00073355">
              <w:t>(5.15)</w:t>
            </w:r>
          </w:p>
        </w:tc>
      </w:tr>
    </w:tbl>
    <w:p w14:paraId="2DF9B71B" w14:textId="77777777" w:rsidR="00073355" w:rsidRPr="00073355" w:rsidRDefault="00073355" w:rsidP="00073355">
      <w:pPr>
        <w:autoSpaceDE w:val="0"/>
        <w:autoSpaceDN w:val="0"/>
        <w:adjustRightInd w:val="0"/>
        <w:spacing w:after="0" w:line="276" w:lineRule="auto"/>
        <w:ind w:firstLine="709"/>
        <w:jc w:val="both"/>
        <w:rPr>
          <w:rFonts w:eastAsia="Times New Roman"/>
        </w:rPr>
      </w:pPr>
    </w:p>
    <w:p w14:paraId="5FF24D9D" w14:textId="77777777" w:rsidR="00073355" w:rsidRPr="00073355" w:rsidRDefault="00073355" w:rsidP="00073355">
      <w:pPr>
        <w:autoSpaceDE w:val="0"/>
        <w:autoSpaceDN w:val="0"/>
        <w:adjustRightInd w:val="0"/>
        <w:spacing w:after="0" w:line="276" w:lineRule="auto"/>
        <w:ind w:firstLine="709"/>
        <w:jc w:val="both"/>
      </w:pPr>
      <w:r w:rsidRPr="00073355">
        <w:t>где:</w:t>
      </w:r>
    </w:p>
    <w:p w14:paraId="6D9872D3"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оц</m:t>
                </m:r>
              </m:e>
              <m:sub>
                <m:r>
                  <w:rPr>
                    <w:rFonts w:ascii="Cambria Math" w:hAnsi="Cambria Math"/>
                  </w:rPr>
                  <m:t>а</m:t>
                </m:r>
              </m:sub>
            </m:sSub>
          </m:sub>
        </m:sSub>
      </m:oMath>
      <w:r w:rsidR="00073355" w:rsidRPr="00073355">
        <w:rPr>
          <w:rFonts w:eastAsia="Times New Roman"/>
        </w:rPr>
        <w:t xml:space="preserve"> – размер стоимости </w:t>
      </w:r>
      <w:r w:rsidR="00073355" w:rsidRPr="00073355">
        <w:rPr>
          <w:rFonts w:eastAsia="Times New Roman"/>
          <w:i/>
          <w:lang w:val="en-US"/>
        </w:rPr>
        <w:t>a</w:t>
      </w:r>
      <w:r w:rsidR="00073355" w:rsidRPr="00073355">
        <w:rPr>
          <w:rFonts w:eastAsia="Times New Roman"/>
          <w:i/>
        </w:rPr>
        <w:t>-го</w:t>
      </w:r>
      <w:r w:rsidR="00073355" w:rsidRPr="00073355">
        <w:rPr>
          <w:rFonts w:eastAsia="Times New Roman"/>
        </w:rPr>
        <w:t xml:space="preserve"> особо ценного приза, рублей;</w:t>
      </w:r>
    </w:p>
    <w:p w14:paraId="0C79ECFC"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ц</m:t>
                </m:r>
              </m:e>
              <m:sub>
                <m:r>
                  <w:rPr>
                    <w:rFonts w:ascii="Cambria Math" w:hAnsi="Cambria Math"/>
                    <w:lang w:val="en-US"/>
                  </w:rPr>
                  <m:t>b</m:t>
                </m:r>
              </m:sub>
            </m:sSub>
          </m:sub>
        </m:sSub>
      </m:oMath>
      <w:r w:rsidR="00073355" w:rsidRPr="00073355">
        <w:rPr>
          <w:rFonts w:eastAsia="Times New Roman"/>
        </w:rPr>
        <w:t xml:space="preserve"> – размер стоимости </w:t>
      </w:r>
      <w:r w:rsidR="00073355" w:rsidRPr="00073355">
        <w:rPr>
          <w:rFonts w:eastAsia="Times New Roman"/>
          <w:i/>
          <w:lang w:val="en-US"/>
        </w:rPr>
        <w:t>b</w:t>
      </w:r>
      <w:r w:rsidR="00073355" w:rsidRPr="00073355">
        <w:rPr>
          <w:rFonts w:eastAsia="Times New Roman"/>
          <w:i/>
        </w:rPr>
        <w:t>-го</w:t>
      </w:r>
      <w:r w:rsidR="00073355" w:rsidRPr="00073355">
        <w:rPr>
          <w:rFonts w:eastAsia="Times New Roman"/>
        </w:rPr>
        <w:t xml:space="preserve"> ценного приза, рублей;</w:t>
      </w:r>
    </w:p>
    <w:p w14:paraId="3C853B6A" w14:textId="77777777" w:rsidR="00073355" w:rsidRPr="00073355" w:rsidRDefault="005E3750" w:rsidP="00073355">
      <w:pPr>
        <w:autoSpaceDE w:val="0"/>
        <w:autoSpaceDN w:val="0"/>
        <w:adjustRightInd w:val="0"/>
        <w:spacing w:after="0" w:line="276" w:lineRule="auto"/>
        <w:ind w:firstLine="709"/>
        <w:jc w:val="both"/>
        <w:rPr>
          <w:rFonts w:eastAsia="Times New Roman"/>
        </w:rPr>
      </w:pPr>
      <m:oMath>
        <m:sSub>
          <m:sSubPr>
            <m:ctrlPr>
              <w:rPr>
                <w:rFonts w:ascii="Cambria Math" w:hAnsi="Cambria Math"/>
                <w:i/>
              </w:rPr>
            </m:ctrlPr>
          </m:sSubPr>
          <m:e>
            <m:r>
              <w:rPr>
                <w:rFonts w:ascii="Cambria Math" w:hAnsi="Cambria Math"/>
              </w:rPr>
              <m:t>ПР</m:t>
            </m:r>
          </m:e>
          <m:sub>
            <m:sSub>
              <m:sSubPr>
                <m:ctrlPr>
                  <w:rPr>
                    <w:rFonts w:ascii="Cambria Math" w:hAnsi="Cambria Math"/>
                    <w:i/>
                  </w:rPr>
                </m:ctrlPr>
              </m:sSubPr>
              <m:e>
                <m:r>
                  <w:rPr>
                    <w:rFonts w:ascii="Cambria Math" w:hAnsi="Cambria Math"/>
                  </w:rPr>
                  <m:t>и</m:t>
                </m:r>
              </m:e>
              <m:sub>
                <m:r>
                  <w:rPr>
                    <w:rFonts w:ascii="Cambria Math" w:hAnsi="Cambria Math"/>
                  </w:rPr>
                  <m:t>d</m:t>
                </m:r>
              </m:sub>
            </m:sSub>
          </m:sub>
        </m:sSub>
      </m:oMath>
      <w:r w:rsidR="00073355" w:rsidRPr="00073355">
        <w:rPr>
          <w:rFonts w:eastAsia="Times New Roman"/>
        </w:rPr>
        <w:t xml:space="preserve"> – размер стоимости </w:t>
      </w:r>
      <w:r w:rsidR="00073355" w:rsidRPr="00073355">
        <w:rPr>
          <w:rFonts w:eastAsia="Times New Roman"/>
          <w:i/>
          <w:lang w:val="en-US"/>
        </w:rPr>
        <w:t>d</w:t>
      </w:r>
      <w:r w:rsidR="00073355" w:rsidRPr="00073355">
        <w:rPr>
          <w:rFonts w:eastAsia="Times New Roman"/>
          <w:i/>
        </w:rPr>
        <w:t>-го</w:t>
      </w:r>
      <w:r w:rsidR="00073355" w:rsidRPr="00073355">
        <w:rPr>
          <w:rFonts w:eastAsia="Times New Roman"/>
        </w:rPr>
        <w:t xml:space="preserve"> иного приза, рублей.</w:t>
      </w:r>
    </w:p>
    <w:p w14:paraId="76584445" w14:textId="77777777" w:rsidR="00A0680B" w:rsidRDefault="00A0680B" w:rsidP="00AD3697">
      <w:pPr>
        <w:spacing w:after="0" w:line="240" w:lineRule="auto"/>
      </w:pPr>
    </w:p>
    <w:p w14:paraId="12D1BF8C" w14:textId="77777777" w:rsidR="00A0680B" w:rsidRDefault="00A0680B" w:rsidP="00AD3697">
      <w:pPr>
        <w:spacing w:after="0" w:line="240" w:lineRule="auto"/>
      </w:pPr>
    </w:p>
    <w:sectPr w:rsidR="00A0680B" w:rsidSect="00D60D45">
      <w:headerReference w:type="default" r:id="rId9"/>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BFFF4" w14:textId="77777777" w:rsidR="00E95F95" w:rsidRDefault="00E95F95">
      <w:pPr>
        <w:spacing w:after="0" w:line="240" w:lineRule="auto"/>
      </w:pPr>
      <w:r>
        <w:separator/>
      </w:r>
    </w:p>
  </w:endnote>
  <w:endnote w:type="continuationSeparator" w:id="0">
    <w:p w14:paraId="7D14E6AC" w14:textId="77777777" w:rsidR="00E95F95" w:rsidRDefault="00E9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B0672" w14:textId="77777777" w:rsidR="00E95F95" w:rsidRDefault="00E95F95">
      <w:pPr>
        <w:spacing w:after="0" w:line="240" w:lineRule="auto"/>
      </w:pPr>
      <w:r>
        <w:separator/>
      </w:r>
    </w:p>
  </w:footnote>
  <w:footnote w:type="continuationSeparator" w:id="0">
    <w:p w14:paraId="4D4C9078" w14:textId="77777777" w:rsidR="00E95F95" w:rsidRDefault="00E95F95">
      <w:pPr>
        <w:spacing w:after="0" w:line="240" w:lineRule="auto"/>
      </w:pPr>
      <w:r>
        <w:continuationSeparator/>
      </w:r>
    </w:p>
  </w:footnote>
  <w:footnote w:id="1">
    <w:p w14:paraId="1F5D5E57" w14:textId="77777777" w:rsidR="005E3750" w:rsidRPr="006D3108" w:rsidRDefault="005E3750" w:rsidP="00073355">
      <w:pPr>
        <w:pStyle w:val="af5"/>
        <w:jc w:val="both"/>
        <w:rPr>
          <w:rFonts w:ascii="Times New Roman" w:hAnsi="Times New Roman"/>
          <w:sz w:val="24"/>
          <w:szCs w:val="24"/>
        </w:rPr>
      </w:pPr>
      <w:r w:rsidRPr="006D3108">
        <w:rPr>
          <w:rStyle w:val="af7"/>
          <w:rFonts w:ascii="Times New Roman" w:hAnsi="Times New Roman"/>
          <w:sz w:val="24"/>
          <w:szCs w:val="24"/>
        </w:rPr>
        <w:footnoteRef/>
      </w:r>
      <w:r w:rsidRPr="006D3108">
        <w:rPr>
          <w:rFonts w:ascii="Times New Roman" w:hAnsi="Times New Roman"/>
          <w:sz w:val="24"/>
          <w:szCs w:val="24"/>
        </w:rPr>
        <w:t xml:space="preserve"> Световое оборудование арендуется только в случаях проведения </w:t>
      </w:r>
      <w:r>
        <w:rPr>
          <w:rFonts w:ascii="Times New Roman" w:hAnsi="Times New Roman"/>
          <w:sz w:val="24"/>
          <w:szCs w:val="24"/>
        </w:rPr>
        <w:t>Сабантуев</w:t>
      </w:r>
      <w:r w:rsidRPr="006D3108">
        <w:rPr>
          <w:rFonts w:ascii="Times New Roman" w:hAnsi="Times New Roman"/>
          <w:sz w:val="24"/>
          <w:szCs w:val="24"/>
        </w:rPr>
        <w:t xml:space="preserve"> в темное время суток</w:t>
      </w:r>
    </w:p>
  </w:footnote>
  <w:footnote w:id="2">
    <w:p w14:paraId="5BF9016D" w14:textId="77777777" w:rsidR="005E3750" w:rsidRPr="006D3108" w:rsidRDefault="005E3750" w:rsidP="00073355">
      <w:pPr>
        <w:pStyle w:val="af5"/>
        <w:jc w:val="both"/>
        <w:rPr>
          <w:rFonts w:ascii="Times New Roman" w:hAnsi="Times New Roman"/>
          <w:sz w:val="24"/>
          <w:szCs w:val="24"/>
        </w:rPr>
      </w:pPr>
      <w:r w:rsidRPr="006D3108">
        <w:rPr>
          <w:rStyle w:val="af7"/>
          <w:rFonts w:ascii="Times New Roman" w:hAnsi="Times New Roman"/>
          <w:sz w:val="24"/>
          <w:szCs w:val="24"/>
        </w:rPr>
        <w:footnoteRef/>
      </w:r>
      <w:r w:rsidRPr="006D3108">
        <w:rPr>
          <w:rFonts w:ascii="Times New Roman" w:hAnsi="Times New Roman"/>
          <w:sz w:val="24"/>
          <w:szCs w:val="24"/>
        </w:rPr>
        <w:t xml:space="preserve"> Световое оборудование арендуется только в случаях проведения </w:t>
      </w:r>
      <w:r>
        <w:rPr>
          <w:rFonts w:ascii="Times New Roman" w:hAnsi="Times New Roman"/>
          <w:sz w:val="24"/>
          <w:szCs w:val="24"/>
        </w:rPr>
        <w:t>Сабантуев</w:t>
      </w:r>
      <w:r w:rsidRPr="006D3108">
        <w:rPr>
          <w:rFonts w:ascii="Times New Roman" w:hAnsi="Times New Roman"/>
          <w:sz w:val="24"/>
          <w:szCs w:val="24"/>
        </w:rPr>
        <w:t xml:space="preserve"> в темное время суток</w:t>
      </w:r>
    </w:p>
  </w:footnote>
  <w:footnote w:id="3">
    <w:p w14:paraId="7AB899EC" w14:textId="77777777" w:rsidR="005E3750" w:rsidRPr="006D3108" w:rsidRDefault="005E3750" w:rsidP="00073355">
      <w:pPr>
        <w:pStyle w:val="af5"/>
        <w:jc w:val="both"/>
        <w:rPr>
          <w:rFonts w:ascii="Times New Roman" w:hAnsi="Times New Roman"/>
          <w:sz w:val="24"/>
          <w:szCs w:val="24"/>
        </w:rPr>
      </w:pPr>
      <w:r w:rsidRPr="006D3108">
        <w:rPr>
          <w:rStyle w:val="af7"/>
          <w:rFonts w:ascii="Times New Roman" w:hAnsi="Times New Roman"/>
          <w:sz w:val="24"/>
          <w:szCs w:val="24"/>
        </w:rPr>
        <w:footnoteRef/>
      </w:r>
      <w:r w:rsidRPr="006D3108">
        <w:rPr>
          <w:rFonts w:ascii="Times New Roman" w:hAnsi="Times New Roman"/>
          <w:sz w:val="24"/>
          <w:szCs w:val="24"/>
        </w:rPr>
        <w:t xml:space="preserve"> Световое оборудование арендуется только в случаях проведения </w:t>
      </w:r>
      <w:r>
        <w:rPr>
          <w:rFonts w:ascii="Times New Roman" w:hAnsi="Times New Roman"/>
          <w:sz w:val="24"/>
          <w:szCs w:val="24"/>
        </w:rPr>
        <w:t>Сабантуев</w:t>
      </w:r>
      <w:r w:rsidRPr="006D3108">
        <w:rPr>
          <w:rFonts w:ascii="Times New Roman" w:hAnsi="Times New Roman"/>
          <w:sz w:val="24"/>
          <w:szCs w:val="24"/>
        </w:rPr>
        <w:t xml:space="preserve"> в темное время суток</w:t>
      </w:r>
    </w:p>
  </w:footnote>
  <w:footnote w:id="4">
    <w:p w14:paraId="16F5DF15" w14:textId="77777777" w:rsidR="005E3750" w:rsidRPr="006D3108" w:rsidRDefault="005E3750" w:rsidP="00073355">
      <w:pPr>
        <w:pStyle w:val="af5"/>
        <w:jc w:val="both"/>
        <w:rPr>
          <w:rFonts w:ascii="Times New Roman" w:hAnsi="Times New Roman"/>
          <w:sz w:val="24"/>
          <w:szCs w:val="24"/>
        </w:rPr>
      </w:pPr>
      <w:r w:rsidRPr="006D3108">
        <w:rPr>
          <w:rStyle w:val="af7"/>
          <w:rFonts w:ascii="Times New Roman" w:hAnsi="Times New Roman"/>
          <w:sz w:val="24"/>
          <w:szCs w:val="24"/>
        </w:rPr>
        <w:footnoteRef/>
      </w:r>
      <w:r w:rsidRPr="006D3108">
        <w:rPr>
          <w:rFonts w:ascii="Times New Roman" w:hAnsi="Times New Roman"/>
          <w:sz w:val="24"/>
          <w:szCs w:val="24"/>
        </w:rPr>
        <w:t xml:space="preserve"> Световое оборудование арендуется только в случаях проведения </w:t>
      </w:r>
      <w:r>
        <w:rPr>
          <w:rFonts w:ascii="Times New Roman" w:hAnsi="Times New Roman"/>
          <w:sz w:val="24"/>
          <w:szCs w:val="24"/>
        </w:rPr>
        <w:t>Сабантуев</w:t>
      </w:r>
      <w:r w:rsidRPr="006D3108">
        <w:rPr>
          <w:rFonts w:ascii="Times New Roman" w:hAnsi="Times New Roman"/>
          <w:sz w:val="24"/>
          <w:szCs w:val="24"/>
        </w:rPr>
        <w:t xml:space="preserve"> в темное время суток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0CCE" w14:textId="77777777" w:rsidR="005E3750" w:rsidRPr="00B45CE6" w:rsidRDefault="005E3750">
    <w:pPr>
      <w:pStyle w:val="a4"/>
      <w:jc w:val="center"/>
      <w:rPr>
        <w:rFonts w:ascii="Times New Roman" w:hAnsi="Times New Roman"/>
        <w:sz w:val="24"/>
        <w:szCs w:val="24"/>
      </w:rPr>
    </w:pPr>
    <w:r w:rsidRPr="00B45CE6">
      <w:rPr>
        <w:rFonts w:ascii="Times New Roman" w:hAnsi="Times New Roman"/>
        <w:sz w:val="24"/>
        <w:szCs w:val="24"/>
      </w:rPr>
      <w:fldChar w:fldCharType="begin"/>
    </w:r>
    <w:r w:rsidRPr="00B45CE6">
      <w:rPr>
        <w:rFonts w:ascii="Times New Roman" w:hAnsi="Times New Roman"/>
        <w:sz w:val="24"/>
        <w:szCs w:val="24"/>
      </w:rPr>
      <w:instrText>PAGE   \* MERGEFORMAT</w:instrText>
    </w:r>
    <w:r w:rsidRPr="00B45CE6">
      <w:rPr>
        <w:rFonts w:ascii="Times New Roman" w:hAnsi="Times New Roman"/>
        <w:sz w:val="24"/>
        <w:szCs w:val="24"/>
      </w:rPr>
      <w:fldChar w:fldCharType="separate"/>
    </w:r>
    <w:r>
      <w:rPr>
        <w:rFonts w:ascii="Times New Roman" w:hAnsi="Times New Roman"/>
        <w:noProof/>
        <w:sz w:val="24"/>
        <w:szCs w:val="24"/>
      </w:rPr>
      <w:t>2</w:t>
    </w:r>
    <w:r w:rsidRPr="00B45CE6">
      <w:rPr>
        <w:rFonts w:ascii="Times New Roman" w:hAnsi="Times New Roman"/>
        <w:sz w:val="24"/>
        <w:szCs w:val="24"/>
      </w:rPr>
      <w:fldChar w:fldCharType="end"/>
    </w:r>
  </w:p>
  <w:p w14:paraId="20B1077D" w14:textId="77777777" w:rsidR="005E3750" w:rsidRDefault="005E37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B4F3" w14:textId="77777777" w:rsidR="005E3750" w:rsidRPr="00B45CE6" w:rsidRDefault="005E3750">
    <w:pPr>
      <w:pStyle w:val="a4"/>
      <w:jc w:val="center"/>
      <w:rPr>
        <w:rFonts w:ascii="Times New Roman" w:hAnsi="Times New Roman"/>
        <w:sz w:val="24"/>
        <w:szCs w:val="24"/>
      </w:rPr>
    </w:pPr>
    <w:r w:rsidRPr="00B45CE6">
      <w:rPr>
        <w:rFonts w:ascii="Times New Roman" w:hAnsi="Times New Roman"/>
        <w:sz w:val="24"/>
        <w:szCs w:val="24"/>
      </w:rPr>
      <w:fldChar w:fldCharType="begin"/>
    </w:r>
    <w:r w:rsidRPr="00B45CE6">
      <w:rPr>
        <w:rFonts w:ascii="Times New Roman" w:hAnsi="Times New Roman"/>
        <w:sz w:val="24"/>
        <w:szCs w:val="24"/>
      </w:rPr>
      <w:instrText>PAGE   \* MERGEFORMAT</w:instrText>
    </w:r>
    <w:r w:rsidRPr="00B45CE6">
      <w:rPr>
        <w:rFonts w:ascii="Times New Roman" w:hAnsi="Times New Roman"/>
        <w:sz w:val="24"/>
        <w:szCs w:val="24"/>
      </w:rPr>
      <w:fldChar w:fldCharType="separate"/>
    </w:r>
    <w:r>
      <w:rPr>
        <w:rFonts w:ascii="Times New Roman" w:hAnsi="Times New Roman"/>
        <w:noProof/>
        <w:sz w:val="24"/>
        <w:szCs w:val="24"/>
      </w:rPr>
      <w:t>13</w:t>
    </w:r>
    <w:r w:rsidRPr="00B45CE6">
      <w:rPr>
        <w:rFonts w:ascii="Times New Roman" w:hAnsi="Times New Roman"/>
        <w:sz w:val="24"/>
        <w:szCs w:val="24"/>
      </w:rPr>
      <w:fldChar w:fldCharType="end"/>
    </w:r>
  </w:p>
  <w:p w14:paraId="33E9A74B" w14:textId="77777777" w:rsidR="005E3750" w:rsidRDefault="005E37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5B39"/>
    <w:multiLevelType w:val="hybridMultilevel"/>
    <w:tmpl w:val="96863486"/>
    <w:lvl w:ilvl="0" w:tplc="C59EEA5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0700F9"/>
    <w:multiLevelType w:val="hybridMultilevel"/>
    <w:tmpl w:val="E8A83A74"/>
    <w:lvl w:ilvl="0" w:tplc="04C2C2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83920"/>
    <w:multiLevelType w:val="multilevel"/>
    <w:tmpl w:val="E41450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A687897"/>
    <w:multiLevelType w:val="hybridMultilevel"/>
    <w:tmpl w:val="D0E2F1C0"/>
    <w:lvl w:ilvl="0" w:tplc="3D0AF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4F3F23"/>
    <w:multiLevelType w:val="multilevel"/>
    <w:tmpl w:val="E88E4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23D1B"/>
    <w:multiLevelType w:val="multilevel"/>
    <w:tmpl w:val="C624C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614B8"/>
    <w:multiLevelType w:val="hybridMultilevel"/>
    <w:tmpl w:val="C38EAB3E"/>
    <w:lvl w:ilvl="0" w:tplc="ED78CB9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174D08EE"/>
    <w:multiLevelType w:val="hybridMultilevel"/>
    <w:tmpl w:val="9CE0E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7399D"/>
    <w:multiLevelType w:val="hybridMultilevel"/>
    <w:tmpl w:val="EA04528A"/>
    <w:lvl w:ilvl="0" w:tplc="ADC00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AA4B24"/>
    <w:multiLevelType w:val="hybridMultilevel"/>
    <w:tmpl w:val="8E56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0719C2"/>
    <w:multiLevelType w:val="hybridMultilevel"/>
    <w:tmpl w:val="97CA909A"/>
    <w:lvl w:ilvl="0" w:tplc="83E68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AE0262"/>
    <w:multiLevelType w:val="hybridMultilevel"/>
    <w:tmpl w:val="B06E0270"/>
    <w:lvl w:ilvl="0" w:tplc="36FAA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D05C4E"/>
    <w:multiLevelType w:val="multilevel"/>
    <w:tmpl w:val="D78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3323B"/>
    <w:multiLevelType w:val="hybridMultilevel"/>
    <w:tmpl w:val="91AAADBC"/>
    <w:lvl w:ilvl="0" w:tplc="12F22F0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FC26BB"/>
    <w:multiLevelType w:val="hybridMultilevel"/>
    <w:tmpl w:val="E1DC3620"/>
    <w:lvl w:ilvl="0" w:tplc="87EE5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33589A"/>
    <w:multiLevelType w:val="multilevel"/>
    <w:tmpl w:val="CDF4C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85617"/>
    <w:multiLevelType w:val="hybridMultilevel"/>
    <w:tmpl w:val="6F3E1D6A"/>
    <w:lvl w:ilvl="0" w:tplc="83E68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235F20"/>
    <w:multiLevelType w:val="hybridMultilevel"/>
    <w:tmpl w:val="DF7644FC"/>
    <w:lvl w:ilvl="0" w:tplc="CA7CA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FB4398"/>
    <w:multiLevelType w:val="hybridMultilevel"/>
    <w:tmpl w:val="FE1C08D2"/>
    <w:lvl w:ilvl="0" w:tplc="87AE9DD0">
      <w:start w:val="1"/>
      <w:numFmt w:val="decimal"/>
      <w:lvlText w:val="%1."/>
      <w:lvlJc w:val="left"/>
      <w:pPr>
        <w:ind w:left="1398"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44472B"/>
    <w:multiLevelType w:val="multilevel"/>
    <w:tmpl w:val="1CA677AA"/>
    <w:lvl w:ilvl="0">
      <w:start w:val="1"/>
      <w:numFmt w:val="decimal"/>
      <w:lvlText w:val="%1"/>
      <w:lvlJc w:val="left"/>
      <w:pPr>
        <w:ind w:left="1069" w:hanging="360"/>
      </w:pPr>
      <w:rPr>
        <w:rFonts w:hint="default"/>
      </w:rPr>
    </w:lvl>
    <w:lvl w:ilvl="1">
      <w:start w:val="2"/>
      <w:numFmt w:val="decimal"/>
      <w:isLgl/>
      <w:lvlText w:val="%1.%2"/>
      <w:lvlJc w:val="left"/>
      <w:pPr>
        <w:ind w:left="1368" w:hanging="37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0" w15:restartNumberingAfterBreak="0">
    <w:nsid w:val="3F1B2926"/>
    <w:multiLevelType w:val="hybridMultilevel"/>
    <w:tmpl w:val="CDC0DA4E"/>
    <w:lvl w:ilvl="0" w:tplc="E59C4E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FF7B24"/>
    <w:multiLevelType w:val="hybridMultilevel"/>
    <w:tmpl w:val="0E3ECD48"/>
    <w:lvl w:ilvl="0" w:tplc="E4424150">
      <w:start w:val="1"/>
      <w:numFmt w:val="decimal"/>
      <w:lvlText w:val="%1)"/>
      <w:lvlJc w:val="left"/>
      <w:pPr>
        <w:ind w:left="1429" w:hanging="360"/>
      </w:pPr>
      <w:rPr>
        <w:rFonts w:eastAsia="Times New Roman" w:hint="default"/>
        <w:color w:val="494949"/>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4269C2"/>
    <w:multiLevelType w:val="hybridMultilevel"/>
    <w:tmpl w:val="591E31AA"/>
    <w:lvl w:ilvl="0" w:tplc="9D4CE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4167AC"/>
    <w:multiLevelType w:val="hybridMultilevel"/>
    <w:tmpl w:val="E940C638"/>
    <w:lvl w:ilvl="0" w:tplc="9A1A3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AED37C3"/>
    <w:multiLevelType w:val="multilevel"/>
    <w:tmpl w:val="069C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F6615"/>
    <w:multiLevelType w:val="hybridMultilevel"/>
    <w:tmpl w:val="07B299F2"/>
    <w:lvl w:ilvl="0" w:tplc="43801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3417AD"/>
    <w:multiLevelType w:val="hybridMultilevel"/>
    <w:tmpl w:val="2BEA022C"/>
    <w:lvl w:ilvl="0" w:tplc="CD06E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533F1F"/>
    <w:multiLevelType w:val="hybridMultilevel"/>
    <w:tmpl w:val="96B291C8"/>
    <w:lvl w:ilvl="0" w:tplc="D28AA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DF3A03"/>
    <w:multiLevelType w:val="multilevel"/>
    <w:tmpl w:val="6B3A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003F4"/>
    <w:multiLevelType w:val="hybridMultilevel"/>
    <w:tmpl w:val="DCF66934"/>
    <w:lvl w:ilvl="0" w:tplc="83E68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304636"/>
    <w:multiLevelType w:val="hybridMultilevel"/>
    <w:tmpl w:val="A7D8734E"/>
    <w:lvl w:ilvl="0" w:tplc="CA665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E5648E"/>
    <w:multiLevelType w:val="hybridMultilevel"/>
    <w:tmpl w:val="7A3EFEA4"/>
    <w:lvl w:ilvl="0" w:tplc="D44E3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4900B3"/>
    <w:multiLevelType w:val="multilevel"/>
    <w:tmpl w:val="0C8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4647A"/>
    <w:multiLevelType w:val="hybridMultilevel"/>
    <w:tmpl w:val="08DA0BD8"/>
    <w:lvl w:ilvl="0" w:tplc="D32A96A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8E55C0"/>
    <w:multiLevelType w:val="hybridMultilevel"/>
    <w:tmpl w:val="BFD044D2"/>
    <w:lvl w:ilvl="0" w:tplc="2624B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B213B8"/>
    <w:multiLevelType w:val="hybridMultilevel"/>
    <w:tmpl w:val="B5FC14F8"/>
    <w:lvl w:ilvl="0" w:tplc="C1184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5B7B26"/>
    <w:multiLevelType w:val="hybridMultilevel"/>
    <w:tmpl w:val="ACE41240"/>
    <w:lvl w:ilvl="0" w:tplc="421698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98443B"/>
    <w:multiLevelType w:val="hybridMultilevel"/>
    <w:tmpl w:val="5866C578"/>
    <w:lvl w:ilvl="0" w:tplc="DA8A9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467142E"/>
    <w:multiLevelType w:val="hybridMultilevel"/>
    <w:tmpl w:val="206C1DD8"/>
    <w:lvl w:ilvl="0" w:tplc="77928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8415235"/>
    <w:multiLevelType w:val="multilevel"/>
    <w:tmpl w:val="94F2AD8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D8D7B6C"/>
    <w:multiLevelType w:val="hybridMultilevel"/>
    <w:tmpl w:val="D6C25DF8"/>
    <w:lvl w:ilvl="0" w:tplc="68B66B1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9066B9"/>
    <w:multiLevelType w:val="hybridMultilevel"/>
    <w:tmpl w:val="BF16551E"/>
    <w:lvl w:ilvl="0" w:tplc="D3DC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B16C2D"/>
    <w:multiLevelType w:val="hybridMultilevel"/>
    <w:tmpl w:val="2EFA9A1E"/>
    <w:lvl w:ilvl="0" w:tplc="F730A534">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5D07A1A"/>
    <w:multiLevelType w:val="hybridMultilevel"/>
    <w:tmpl w:val="E90AC65E"/>
    <w:lvl w:ilvl="0" w:tplc="B22CF9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6FE4B0D"/>
    <w:multiLevelType w:val="hybridMultilevel"/>
    <w:tmpl w:val="4DDA0FB8"/>
    <w:lvl w:ilvl="0" w:tplc="BF084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4F37BF"/>
    <w:multiLevelType w:val="multilevel"/>
    <w:tmpl w:val="CE3E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2"/>
  </w:num>
  <w:num w:numId="3">
    <w:abstractNumId w:val="24"/>
  </w:num>
  <w:num w:numId="4">
    <w:abstractNumId w:val="28"/>
  </w:num>
  <w:num w:numId="5">
    <w:abstractNumId w:val="12"/>
  </w:num>
  <w:num w:numId="6">
    <w:abstractNumId w:val="43"/>
  </w:num>
  <w:num w:numId="7">
    <w:abstractNumId w:val="34"/>
  </w:num>
  <w:num w:numId="8">
    <w:abstractNumId w:val="35"/>
  </w:num>
  <w:num w:numId="9">
    <w:abstractNumId w:val="26"/>
  </w:num>
  <w:num w:numId="10">
    <w:abstractNumId w:val="27"/>
  </w:num>
  <w:num w:numId="11">
    <w:abstractNumId w:val="4"/>
  </w:num>
  <w:num w:numId="12">
    <w:abstractNumId w:val="15"/>
  </w:num>
  <w:num w:numId="13">
    <w:abstractNumId w:val="5"/>
  </w:num>
  <w:num w:numId="14">
    <w:abstractNumId w:val="30"/>
  </w:num>
  <w:num w:numId="15">
    <w:abstractNumId w:val="0"/>
  </w:num>
  <w:num w:numId="16">
    <w:abstractNumId w:val="20"/>
  </w:num>
  <w:num w:numId="17">
    <w:abstractNumId w:val="13"/>
  </w:num>
  <w:num w:numId="18">
    <w:abstractNumId w:val="1"/>
  </w:num>
  <w:num w:numId="19">
    <w:abstractNumId w:val="18"/>
  </w:num>
  <w:num w:numId="20">
    <w:abstractNumId w:val="40"/>
  </w:num>
  <w:num w:numId="21">
    <w:abstractNumId w:val="42"/>
  </w:num>
  <w:num w:numId="22">
    <w:abstractNumId w:val="7"/>
  </w:num>
  <w:num w:numId="23">
    <w:abstractNumId w:val="19"/>
  </w:num>
  <w:num w:numId="24">
    <w:abstractNumId w:val="3"/>
  </w:num>
  <w:num w:numId="25">
    <w:abstractNumId w:val="44"/>
  </w:num>
  <w:num w:numId="26">
    <w:abstractNumId w:val="6"/>
  </w:num>
  <w:num w:numId="27">
    <w:abstractNumId w:val="25"/>
  </w:num>
  <w:num w:numId="28">
    <w:abstractNumId w:val="37"/>
  </w:num>
  <w:num w:numId="29">
    <w:abstractNumId w:val="22"/>
  </w:num>
  <w:num w:numId="30">
    <w:abstractNumId w:val="21"/>
  </w:num>
  <w:num w:numId="31">
    <w:abstractNumId w:val="14"/>
  </w:num>
  <w:num w:numId="32">
    <w:abstractNumId w:val="33"/>
  </w:num>
  <w:num w:numId="33">
    <w:abstractNumId w:val="23"/>
  </w:num>
  <w:num w:numId="34">
    <w:abstractNumId w:val="38"/>
  </w:num>
  <w:num w:numId="35">
    <w:abstractNumId w:val="31"/>
  </w:num>
  <w:num w:numId="36">
    <w:abstractNumId w:val="39"/>
  </w:num>
  <w:num w:numId="37">
    <w:abstractNumId w:val="41"/>
  </w:num>
  <w:num w:numId="38">
    <w:abstractNumId w:val="9"/>
  </w:num>
  <w:num w:numId="39">
    <w:abstractNumId w:val="2"/>
  </w:num>
  <w:num w:numId="40">
    <w:abstractNumId w:val="36"/>
  </w:num>
  <w:num w:numId="41">
    <w:abstractNumId w:val="8"/>
  </w:num>
  <w:num w:numId="42">
    <w:abstractNumId w:val="17"/>
  </w:num>
  <w:num w:numId="43">
    <w:abstractNumId w:val="11"/>
  </w:num>
  <w:num w:numId="44">
    <w:abstractNumId w:val="29"/>
  </w:num>
  <w:num w:numId="45">
    <w:abstractNumId w:val="1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23"/>
    <w:rsid w:val="000000C7"/>
    <w:rsid w:val="00000137"/>
    <w:rsid w:val="00004C6D"/>
    <w:rsid w:val="00007C25"/>
    <w:rsid w:val="00014CE8"/>
    <w:rsid w:val="0001580C"/>
    <w:rsid w:val="0001717E"/>
    <w:rsid w:val="00017B64"/>
    <w:rsid w:val="00024255"/>
    <w:rsid w:val="00026E1F"/>
    <w:rsid w:val="00030B4C"/>
    <w:rsid w:val="000313AC"/>
    <w:rsid w:val="0003394A"/>
    <w:rsid w:val="000348E0"/>
    <w:rsid w:val="00037167"/>
    <w:rsid w:val="0004123C"/>
    <w:rsid w:val="00045738"/>
    <w:rsid w:val="0004656A"/>
    <w:rsid w:val="00051021"/>
    <w:rsid w:val="00053295"/>
    <w:rsid w:val="00056C91"/>
    <w:rsid w:val="000576C8"/>
    <w:rsid w:val="00060890"/>
    <w:rsid w:val="00061D0B"/>
    <w:rsid w:val="00062357"/>
    <w:rsid w:val="00062B8B"/>
    <w:rsid w:val="00062BE9"/>
    <w:rsid w:val="00064BD5"/>
    <w:rsid w:val="00072DAD"/>
    <w:rsid w:val="00073355"/>
    <w:rsid w:val="0007464B"/>
    <w:rsid w:val="0007589C"/>
    <w:rsid w:val="000828E1"/>
    <w:rsid w:val="00085B07"/>
    <w:rsid w:val="000A191A"/>
    <w:rsid w:val="000A3302"/>
    <w:rsid w:val="000A6CA2"/>
    <w:rsid w:val="000A72CF"/>
    <w:rsid w:val="000B0ABC"/>
    <w:rsid w:val="000B316D"/>
    <w:rsid w:val="000B3619"/>
    <w:rsid w:val="000C1C7F"/>
    <w:rsid w:val="000C42F6"/>
    <w:rsid w:val="000C64A6"/>
    <w:rsid w:val="000D0D03"/>
    <w:rsid w:val="000D2363"/>
    <w:rsid w:val="000D4E12"/>
    <w:rsid w:val="000D663B"/>
    <w:rsid w:val="000D6B41"/>
    <w:rsid w:val="000D6C29"/>
    <w:rsid w:val="000E0E12"/>
    <w:rsid w:val="000E237A"/>
    <w:rsid w:val="000E60F8"/>
    <w:rsid w:val="000E62D2"/>
    <w:rsid w:val="000F4E3B"/>
    <w:rsid w:val="000F717C"/>
    <w:rsid w:val="00100E49"/>
    <w:rsid w:val="00104260"/>
    <w:rsid w:val="001056EC"/>
    <w:rsid w:val="00106F48"/>
    <w:rsid w:val="0011043D"/>
    <w:rsid w:val="001127C6"/>
    <w:rsid w:val="00113595"/>
    <w:rsid w:val="001173CE"/>
    <w:rsid w:val="001179C7"/>
    <w:rsid w:val="00124902"/>
    <w:rsid w:val="00125FE1"/>
    <w:rsid w:val="001270E7"/>
    <w:rsid w:val="0012740D"/>
    <w:rsid w:val="00133857"/>
    <w:rsid w:val="00136ADC"/>
    <w:rsid w:val="00136CAE"/>
    <w:rsid w:val="0013704A"/>
    <w:rsid w:val="00141835"/>
    <w:rsid w:val="00142573"/>
    <w:rsid w:val="001425DE"/>
    <w:rsid w:val="00142602"/>
    <w:rsid w:val="00143712"/>
    <w:rsid w:val="001437E3"/>
    <w:rsid w:val="00145D6F"/>
    <w:rsid w:val="00146C84"/>
    <w:rsid w:val="001510D9"/>
    <w:rsid w:val="001545A9"/>
    <w:rsid w:val="00154E26"/>
    <w:rsid w:val="00157726"/>
    <w:rsid w:val="00157997"/>
    <w:rsid w:val="0016417C"/>
    <w:rsid w:val="001658A3"/>
    <w:rsid w:val="00166AD6"/>
    <w:rsid w:val="00171C7D"/>
    <w:rsid w:val="00172C07"/>
    <w:rsid w:val="00174C34"/>
    <w:rsid w:val="00175110"/>
    <w:rsid w:val="00181846"/>
    <w:rsid w:val="0018444C"/>
    <w:rsid w:val="00191D8E"/>
    <w:rsid w:val="00193969"/>
    <w:rsid w:val="001A7445"/>
    <w:rsid w:val="001B0542"/>
    <w:rsid w:val="001B0584"/>
    <w:rsid w:val="001B20AF"/>
    <w:rsid w:val="001C1D94"/>
    <w:rsid w:val="001C4D52"/>
    <w:rsid w:val="001D0093"/>
    <w:rsid w:val="001D136F"/>
    <w:rsid w:val="001D3F26"/>
    <w:rsid w:val="001D6377"/>
    <w:rsid w:val="001E1FA8"/>
    <w:rsid w:val="001E77E8"/>
    <w:rsid w:val="001F47D8"/>
    <w:rsid w:val="001F6A91"/>
    <w:rsid w:val="001F7A84"/>
    <w:rsid w:val="002007AD"/>
    <w:rsid w:val="002062F8"/>
    <w:rsid w:val="00210C58"/>
    <w:rsid w:val="002129AF"/>
    <w:rsid w:val="00212A26"/>
    <w:rsid w:val="00220BA3"/>
    <w:rsid w:val="00221741"/>
    <w:rsid w:val="00222550"/>
    <w:rsid w:val="00224AF7"/>
    <w:rsid w:val="00227AE6"/>
    <w:rsid w:val="0023092F"/>
    <w:rsid w:val="002324E6"/>
    <w:rsid w:val="0023613C"/>
    <w:rsid w:val="0023758D"/>
    <w:rsid w:val="0024184E"/>
    <w:rsid w:val="002422D3"/>
    <w:rsid w:val="00244A00"/>
    <w:rsid w:val="00252A41"/>
    <w:rsid w:val="00256849"/>
    <w:rsid w:val="00261F55"/>
    <w:rsid w:val="00261FB1"/>
    <w:rsid w:val="002621E0"/>
    <w:rsid w:val="00262291"/>
    <w:rsid w:val="00264AFA"/>
    <w:rsid w:val="002657CF"/>
    <w:rsid w:val="00265AB9"/>
    <w:rsid w:val="002669E0"/>
    <w:rsid w:val="0027189C"/>
    <w:rsid w:val="00271FE0"/>
    <w:rsid w:val="00274E5E"/>
    <w:rsid w:val="00277A1D"/>
    <w:rsid w:val="002802A9"/>
    <w:rsid w:val="00280B4E"/>
    <w:rsid w:val="002836AE"/>
    <w:rsid w:val="0028519B"/>
    <w:rsid w:val="002869D3"/>
    <w:rsid w:val="00286C27"/>
    <w:rsid w:val="002928C2"/>
    <w:rsid w:val="00293B61"/>
    <w:rsid w:val="00294B58"/>
    <w:rsid w:val="002951A0"/>
    <w:rsid w:val="002970A0"/>
    <w:rsid w:val="002A1308"/>
    <w:rsid w:val="002A1FED"/>
    <w:rsid w:val="002A2238"/>
    <w:rsid w:val="002A2AAE"/>
    <w:rsid w:val="002A561E"/>
    <w:rsid w:val="002B1C73"/>
    <w:rsid w:val="002B2A0F"/>
    <w:rsid w:val="002C0CAC"/>
    <w:rsid w:val="002C0F94"/>
    <w:rsid w:val="002C18A4"/>
    <w:rsid w:val="002C1EA1"/>
    <w:rsid w:val="002C2255"/>
    <w:rsid w:val="002C360E"/>
    <w:rsid w:val="002C4D67"/>
    <w:rsid w:val="002C6F5D"/>
    <w:rsid w:val="002D19EC"/>
    <w:rsid w:val="002D2604"/>
    <w:rsid w:val="002D2D9D"/>
    <w:rsid w:val="002D484F"/>
    <w:rsid w:val="002E00FC"/>
    <w:rsid w:val="002E0835"/>
    <w:rsid w:val="002E63E1"/>
    <w:rsid w:val="002E680D"/>
    <w:rsid w:val="002E70FD"/>
    <w:rsid w:val="002F1598"/>
    <w:rsid w:val="002F1E5C"/>
    <w:rsid w:val="002F2F99"/>
    <w:rsid w:val="002F38DF"/>
    <w:rsid w:val="002F7611"/>
    <w:rsid w:val="00301E37"/>
    <w:rsid w:val="00303A33"/>
    <w:rsid w:val="00307823"/>
    <w:rsid w:val="00312240"/>
    <w:rsid w:val="00312FED"/>
    <w:rsid w:val="00317198"/>
    <w:rsid w:val="00320164"/>
    <w:rsid w:val="00321EA6"/>
    <w:rsid w:val="003225CE"/>
    <w:rsid w:val="00323DCB"/>
    <w:rsid w:val="00324E3E"/>
    <w:rsid w:val="0033462D"/>
    <w:rsid w:val="00337922"/>
    <w:rsid w:val="00343EBB"/>
    <w:rsid w:val="00345DD3"/>
    <w:rsid w:val="003465FC"/>
    <w:rsid w:val="00354D2C"/>
    <w:rsid w:val="003551E0"/>
    <w:rsid w:val="00357AE9"/>
    <w:rsid w:val="0036262A"/>
    <w:rsid w:val="00362A4B"/>
    <w:rsid w:val="00365CB7"/>
    <w:rsid w:val="0036775F"/>
    <w:rsid w:val="003678DD"/>
    <w:rsid w:val="00371250"/>
    <w:rsid w:val="00374B20"/>
    <w:rsid w:val="00374CB7"/>
    <w:rsid w:val="0037639B"/>
    <w:rsid w:val="00376431"/>
    <w:rsid w:val="00381826"/>
    <w:rsid w:val="0038519E"/>
    <w:rsid w:val="00387D89"/>
    <w:rsid w:val="00390457"/>
    <w:rsid w:val="00390788"/>
    <w:rsid w:val="00394004"/>
    <w:rsid w:val="00395111"/>
    <w:rsid w:val="003A0297"/>
    <w:rsid w:val="003A368F"/>
    <w:rsid w:val="003B269B"/>
    <w:rsid w:val="003B51A5"/>
    <w:rsid w:val="003B6AAE"/>
    <w:rsid w:val="003B7645"/>
    <w:rsid w:val="003C00DE"/>
    <w:rsid w:val="003C36E6"/>
    <w:rsid w:val="003C40DE"/>
    <w:rsid w:val="003C65B8"/>
    <w:rsid w:val="003C6C75"/>
    <w:rsid w:val="003D748B"/>
    <w:rsid w:val="003E32FE"/>
    <w:rsid w:val="003E3D43"/>
    <w:rsid w:val="003E53C5"/>
    <w:rsid w:val="003E789C"/>
    <w:rsid w:val="003E7B9E"/>
    <w:rsid w:val="003F02C4"/>
    <w:rsid w:val="003F1587"/>
    <w:rsid w:val="003F17D5"/>
    <w:rsid w:val="003F1EFC"/>
    <w:rsid w:val="003F239F"/>
    <w:rsid w:val="003F490A"/>
    <w:rsid w:val="00402962"/>
    <w:rsid w:val="004037EC"/>
    <w:rsid w:val="00404876"/>
    <w:rsid w:val="00407913"/>
    <w:rsid w:val="00411767"/>
    <w:rsid w:val="00412572"/>
    <w:rsid w:val="00414AF9"/>
    <w:rsid w:val="00416618"/>
    <w:rsid w:val="00421BA3"/>
    <w:rsid w:val="0042362D"/>
    <w:rsid w:val="00424BD3"/>
    <w:rsid w:val="00430736"/>
    <w:rsid w:val="0043436A"/>
    <w:rsid w:val="0043437A"/>
    <w:rsid w:val="00440E88"/>
    <w:rsid w:val="00441BB6"/>
    <w:rsid w:val="0044298F"/>
    <w:rsid w:val="004430EB"/>
    <w:rsid w:val="00443192"/>
    <w:rsid w:val="00445B86"/>
    <w:rsid w:val="004572AE"/>
    <w:rsid w:val="00460000"/>
    <w:rsid w:val="00463748"/>
    <w:rsid w:val="00470ABB"/>
    <w:rsid w:val="00473FED"/>
    <w:rsid w:val="00475EC6"/>
    <w:rsid w:val="00481B6D"/>
    <w:rsid w:val="0048235F"/>
    <w:rsid w:val="00483C75"/>
    <w:rsid w:val="00483D0D"/>
    <w:rsid w:val="00485BE9"/>
    <w:rsid w:val="00490388"/>
    <w:rsid w:val="00490865"/>
    <w:rsid w:val="004933AD"/>
    <w:rsid w:val="004A4D9B"/>
    <w:rsid w:val="004B1777"/>
    <w:rsid w:val="004B7D6F"/>
    <w:rsid w:val="004C07B4"/>
    <w:rsid w:val="004C370F"/>
    <w:rsid w:val="004C5B9C"/>
    <w:rsid w:val="004C67BD"/>
    <w:rsid w:val="004D0FE2"/>
    <w:rsid w:val="004E46C2"/>
    <w:rsid w:val="004E6887"/>
    <w:rsid w:val="004F070E"/>
    <w:rsid w:val="004F0BD3"/>
    <w:rsid w:val="004F3BBE"/>
    <w:rsid w:val="004F6537"/>
    <w:rsid w:val="004F78D3"/>
    <w:rsid w:val="00500E14"/>
    <w:rsid w:val="00505669"/>
    <w:rsid w:val="0050637F"/>
    <w:rsid w:val="00511618"/>
    <w:rsid w:val="00517407"/>
    <w:rsid w:val="00520B65"/>
    <w:rsid w:val="00522CDB"/>
    <w:rsid w:val="0052378C"/>
    <w:rsid w:val="00523831"/>
    <w:rsid w:val="00530322"/>
    <w:rsid w:val="0053687E"/>
    <w:rsid w:val="0054064E"/>
    <w:rsid w:val="00540EE1"/>
    <w:rsid w:val="005460D6"/>
    <w:rsid w:val="00546531"/>
    <w:rsid w:val="00550C9F"/>
    <w:rsid w:val="00552119"/>
    <w:rsid w:val="005524A9"/>
    <w:rsid w:val="00552B0B"/>
    <w:rsid w:val="00555861"/>
    <w:rsid w:val="00555E27"/>
    <w:rsid w:val="005578C8"/>
    <w:rsid w:val="005670F6"/>
    <w:rsid w:val="00567B04"/>
    <w:rsid w:val="00570B8E"/>
    <w:rsid w:val="0057305E"/>
    <w:rsid w:val="00576051"/>
    <w:rsid w:val="00582FB0"/>
    <w:rsid w:val="00585062"/>
    <w:rsid w:val="00585800"/>
    <w:rsid w:val="005919C8"/>
    <w:rsid w:val="00591F5A"/>
    <w:rsid w:val="005929D6"/>
    <w:rsid w:val="00593DBB"/>
    <w:rsid w:val="005972F2"/>
    <w:rsid w:val="00597535"/>
    <w:rsid w:val="005A0F02"/>
    <w:rsid w:val="005A24C5"/>
    <w:rsid w:val="005A3AE4"/>
    <w:rsid w:val="005A4BF4"/>
    <w:rsid w:val="005B17D2"/>
    <w:rsid w:val="005B3676"/>
    <w:rsid w:val="005B72DA"/>
    <w:rsid w:val="005C04BC"/>
    <w:rsid w:val="005D12EF"/>
    <w:rsid w:val="005D261A"/>
    <w:rsid w:val="005D35A7"/>
    <w:rsid w:val="005D40C1"/>
    <w:rsid w:val="005D68B2"/>
    <w:rsid w:val="005E014A"/>
    <w:rsid w:val="005E2380"/>
    <w:rsid w:val="005E3750"/>
    <w:rsid w:val="005E4D72"/>
    <w:rsid w:val="005E5025"/>
    <w:rsid w:val="005E66BE"/>
    <w:rsid w:val="005E73F6"/>
    <w:rsid w:val="005F075F"/>
    <w:rsid w:val="005F28BB"/>
    <w:rsid w:val="005F6BDD"/>
    <w:rsid w:val="00600625"/>
    <w:rsid w:val="006013C2"/>
    <w:rsid w:val="00601E7A"/>
    <w:rsid w:val="006025B3"/>
    <w:rsid w:val="00604B4F"/>
    <w:rsid w:val="00607491"/>
    <w:rsid w:val="006104D8"/>
    <w:rsid w:val="006105C7"/>
    <w:rsid w:val="006114EF"/>
    <w:rsid w:val="00614038"/>
    <w:rsid w:val="0061403C"/>
    <w:rsid w:val="00631031"/>
    <w:rsid w:val="00631E81"/>
    <w:rsid w:val="00632647"/>
    <w:rsid w:val="00633E32"/>
    <w:rsid w:val="00633E80"/>
    <w:rsid w:val="006353B8"/>
    <w:rsid w:val="0064021C"/>
    <w:rsid w:val="00642797"/>
    <w:rsid w:val="00645358"/>
    <w:rsid w:val="0064666F"/>
    <w:rsid w:val="00647280"/>
    <w:rsid w:val="0064752C"/>
    <w:rsid w:val="0065087E"/>
    <w:rsid w:val="00654B0F"/>
    <w:rsid w:val="00655BAB"/>
    <w:rsid w:val="00655BE6"/>
    <w:rsid w:val="00656287"/>
    <w:rsid w:val="0065701E"/>
    <w:rsid w:val="0066045D"/>
    <w:rsid w:val="006638DB"/>
    <w:rsid w:val="006651EF"/>
    <w:rsid w:val="00670C06"/>
    <w:rsid w:val="00673439"/>
    <w:rsid w:val="00682CE4"/>
    <w:rsid w:val="00682D4C"/>
    <w:rsid w:val="00685D4C"/>
    <w:rsid w:val="0068631B"/>
    <w:rsid w:val="00690568"/>
    <w:rsid w:val="00695B83"/>
    <w:rsid w:val="006A163D"/>
    <w:rsid w:val="006A6488"/>
    <w:rsid w:val="006B36CF"/>
    <w:rsid w:val="006B6F78"/>
    <w:rsid w:val="006B746D"/>
    <w:rsid w:val="006C210A"/>
    <w:rsid w:val="006C2B67"/>
    <w:rsid w:val="006C7240"/>
    <w:rsid w:val="006D33A8"/>
    <w:rsid w:val="006D36B9"/>
    <w:rsid w:val="006D5F5A"/>
    <w:rsid w:val="006D683B"/>
    <w:rsid w:val="006D7FDE"/>
    <w:rsid w:val="006E0C02"/>
    <w:rsid w:val="006E1705"/>
    <w:rsid w:val="006E236F"/>
    <w:rsid w:val="006E3554"/>
    <w:rsid w:val="006E6E77"/>
    <w:rsid w:val="006E7664"/>
    <w:rsid w:val="006F54C4"/>
    <w:rsid w:val="006F654C"/>
    <w:rsid w:val="00701BB7"/>
    <w:rsid w:val="00701FC0"/>
    <w:rsid w:val="007025A5"/>
    <w:rsid w:val="00702772"/>
    <w:rsid w:val="00704A7F"/>
    <w:rsid w:val="007072A8"/>
    <w:rsid w:val="007131E1"/>
    <w:rsid w:val="00713230"/>
    <w:rsid w:val="00713A9A"/>
    <w:rsid w:val="007163B8"/>
    <w:rsid w:val="00722584"/>
    <w:rsid w:val="00723E89"/>
    <w:rsid w:val="0072436D"/>
    <w:rsid w:val="007270AA"/>
    <w:rsid w:val="00733D1F"/>
    <w:rsid w:val="00734A7B"/>
    <w:rsid w:val="00736EFA"/>
    <w:rsid w:val="00743EF5"/>
    <w:rsid w:val="00745714"/>
    <w:rsid w:val="00751B0F"/>
    <w:rsid w:val="0075315D"/>
    <w:rsid w:val="00753A32"/>
    <w:rsid w:val="00754BB6"/>
    <w:rsid w:val="00757126"/>
    <w:rsid w:val="00757E47"/>
    <w:rsid w:val="0076051F"/>
    <w:rsid w:val="007612E1"/>
    <w:rsid w:val="0076174F"/>
    <w:rsid w:val="00761FA5"/>
    <w:rsid w:val="00772A19"/>
    <w:rsid w:val="007746A9"/>
    <w:rsid w:val="00776CC7"/>
    <w:rsid w:val="007774AA"/>
    <w:rsid w:val="00780D44"/>
    <w:rsid w:val="00782345"/>
    <w:rsid w:val="0078432F"/>
    <w:rsid w:val="00784F2E"/>
    <w:rsid w:val="00784FD0"/>
    <w:rsid w:val="007855E9"/>
    <w:rsid w:val="00787237"/>
    <w:rsid w:val="00787EFC"/>
    <w:rsid w:val="00790B5E"/>
    <w:rsid w:val="007A5B39"/>
    <w:rsid w:val="007A5F0D"/>
    <w:rsid w:val="007A6491"/>
    <w:rsid w:val="007A7337"/>
    <w:rsid w:val="007B1142"/>
    <w:rsid w:val="007B2D23"/>
    <w:rsid w:val="007B40DA"/>
    <w:rsid w:val="007B465A"/>
    <w:rsid w:val="007B5083"/>
    <w:rsid w:val="007B5C1C"/>
    <w:rsid w:val="007B5F13"/>
    <w:rsid w:val="007C1850"/>
    <w:rsid w:val="007C4981"/>
    <w:rsid w:val="007D08AC"/>
    <w:rsid w:val="007D3A94"/>
    <w:rsid w:val="007D538C"/>
    <w:rsid w:val="007D6CEF"/>
    <w:rsid w:val="007E0B82"/>
    <w:rsid w:val="007E1EF9"/>
    <w:rsid w:val="007E2B52"/>
    <w:rsid w:val="007E41C0"/>
    <w:rsid w:val="007E44EE"/>
    <w:rsid w:val="007E68A0"/>
    <w:rsid w:val="007E739C"/>
    <w:rsid w:val="007F10C2"/>
    <w:rsid w:val="007F2B52"/>
    <w:rsid w:val="007F6B2C"/>
    <w:rsid w:val="0081127D"/>
    <w:rsid w:val="00815529"/>
    <w:rsid w:val="00817307"/>
    <w:rsid w:val="00817DAC"/>
    <w:rsid w:val="00821D2E"/>
    <w:rsid w:val="00822C18"/>
    <w:rsid w:val="008248CE"/>
    <w:rsid w:val="00825456"/>
    <w:rsid w:val="00825F71"/>
    <w:rsid w:val="00826B22"/>
    <w:rsid w:val="00831409"/>
    <w:rsid w:val="00833ABD"/>
    <w:rsid w:val="00833EBD"/>
    <w:rsid w:val="0084199B"/>
    <w:rsid w:val="00841A41"/>
    <w:rsid w:val="0084262C"/>
    <w:rsid w:val="008460BA"/>
    <w:rsid w:val="00847991"/>
    <w:rsid w:val="008504EC"/>
    <w:rsid w:val="00850C41"/>
    <w:rsid w:val="00851A61"/>
    <w:rsid w:val="008557B2"/>
    <w:rsid w:val="00856EE1"/>
    <w:rsid w:val="0085715D"/>
    <w:rsid w:val="008620B5"/>
    <w:rsid w:val="008637B4"/>
    <w:rsid w:val="008648F2"/>
    <w:rsid w:val="00864BCA"/>
    <w:rsid w:val="008651E9"/>
    <w:rsid w:val="00865373"/>
    <w:rsid w:val="008655EB"/>
    <w:rsid w:val="008707F1"/>
    <w:rsid w:val="00870F79"/>
    <w:rsid w:val="00871629"/>
    <w:rsid w:val="00877303"/>
    <w:rsid w:val="008775D0"/>
    <w:rsid w:val="00890416"/>
    <w:rsid w:val="008945DF"/>
    <w:rsid w:val="00894A2D"/>
    <w:rsid w:val="008A53B1"/>
    <w:rsid w:val="008A7AAE"/>
    <w:rsid w:val="008B0303"/>
    <w:rsid w:val="008C1755"/>
    <w:rsid w:val="008C1892"/>
    <w:rsid w:val="008C5779"/>
    <w:rsid w:val="008C7F60"/>
    <w:rsid w:val="008D0F55"/>
    <w:rsid w:val="008D15F0"/>
    <w:rsid w:val="008D1FFE"/>
    <w:rsid w:val="008D552D"/>
    <w:rsid w:val="008D7925"/>
    <w:rsid w:val="008E110F"/>
    <w:rsid w:val="008E3673"/>
    <w:rsid w:val="008E6541"/>
    <w:rsid w:val="008E6E75"/>
    <w:rsid w:val="008F0538"/>
    <w:rsid w:val="008F6E55"/>
    <w:rsid w:val="008F71A8"/>
    <w:rsid w:val="008F7934"/>
    <w:rsid w:val="00902358"/>
    <w:rsid w:val="00902EA2"/>
    <w:rsid w:val="0090365F"/>
    <w:rsid w:val="0090390E"/>
    <w:rsid w:val="00904E6C"/>
    <w:rsid w:val="00907654"/>
    <w:rsid w:val="00910512"/>
    <w:rsid w:val="0091518D"/>
    <w:rsid w:val="009159A0"/>
    <w:rsid w:val="00916D5B"/>
    <w:rsid w:val="009206DF"/>
    <w:rsid w:val="0092198C"/>
    <w:rsid w:val="00921BDE"/>
    <w:rsid w:val="00921F3D"/>
    <w:rsid w:val="00922D13"/>
    <w:rsid w:val="0092315B"/>
    <w:rsid w:val="00924F0B"/>
    <w:rsid w:val="00925A75"/>
    <w:rsid w:val="00930E65"/>
    <w:rsid w:val="0093163E"/>
    <w:rsid w:val="00932CA5"/>
    <w:rsid w:val="00935E30"/>
    <w:rsid w:val="009374DF"/>
    <w:rsid w:val="0093767A"/>
    <w:rsid w:val="00944B47"/>
    <w:rsid w:val="00944E47"/>
    <w:rsid w:val="00946148"/>
    <w:rsid w:val="00947189"/>
    <w:rsid w:val="0094777C"/>
    <w:rsid w:val="009478A0"/>
    <w:rsid w:val="00947B77"/>
    <w:rsid w:val="0095171E"/>
    <w:rsid w:val="00955430"/>
    <w:rsid w:val="00960CA1"/>
    <w:rsid w:val="00962F97"/>
    <w:rsid w:val="009636BF"/>
    <w:rsid w:val="009653A3"/>
    <w:rsid w:val="00967B6E"/>
    <w:rsid w:val="009711BD"/>
    <w:rsid w:val="00971437"/>
    <w:rsid w:val="00971BED"/>
    <w:rsid w:val="009724B7"/>
    <w:rsid w:val="0097301F"/>
    <w:rsid w:val="00973C21"/>
    <w:rsid w:val="00974D32"/>
    <w:rsid w:val="0098235A"/>
    <w:rsid w:val="00982AD3"/>
    <w:rsid w:val="00982F45"/>
    <w:rsid w:val="00992090"/>
    <w:rsid w:val="0099455D"/>
    <w:rsid w:val="0099477C"/>
    <w:rsid w:val="00995111"/>
    <w:rsid w:val="009957F3"/>
    <w:rsid w:val="009966ED"/>
    <w:rsid w:val="009A0D42"/>
    <w:rsid w:val="009B210A"/>
    <w:rsid w:val="009B3006"/>
    <w:rsid w:val="009C1267"/>
    <w:rsid w:val="009C3269"/>
    <w:rsid w:val="009C3EE3"/>
    <w:rsid w:val="009C5678"/>
    <w:rsid w:val="009C5762"/>
    <w:rsid w:val="009D4B3A"/>
    <w:rsid w:val="009D59A3"/>
    <w:rsid w:val="009D5F63"/>
    <w:rsid w:val="009D7AB6"/>
    <w:rsid w:val="009E12DE"/>
    <w:rsid w:val="009E1EBF"/>
    <w:rsid w:val="009E3CE3"/>
    <w:rsid w:val="009F0EE4"/>
    <w:rsid w:val="009F299D"/>
    <w:rsid w:val="009F6037"/>
    <w:rsid w:val="009F6405"/>
    <w:rsid w:val="009F7F88"/>
    <w:rsid w:val="00A04383"/>
    <w:rsid w:val="00A057E1"/>
    <w:rsid w:val="00A0671A"/>
    <w:rsid w:val="00A0680B"/>
    <w:rsid w:val="00A07F83"/>
    <w:rsid w:val="00A11B35"/>
    <w:rsid w:val="00A11DF8"/>
    <w:rsid w:val="00A16BD9"/>
    <w:rsid w:val="00A16FFA"/>
    <w:rsid w:val="00A1713A"/>
    <w:rsid w:val="00A20AE2"/>
    <w:rsid w:val="00A244D5"/>
    <w:rsid w:val="00A30244"/>
    <w:rsid w:val="00A33430"/>
    <w:rsid w:val="00A34306"/>
    <w:rsid w:val="00A36686"/>
    <w:rsid w:val="00A367F5"/>
    <w:rsid w:val="00A407B1"/>
    <w:rsid w:val="00A407C6"/>
    <w:rsid w:val="00A44490"/>
    <w:rsid w:val="00A47826"/>
    <w:rsid w:val="00A5082C"/>
    <w:rsid w:val="00A53140"/>
    <w:rsid w:val="00A537D4"/>
    <w:rsid w:val="00A53D24"/>
    <w:rsid w:val="00A5587F"/>
    <w:rsid w:val="00A56DE5"/>
    <w:rsid w:val="00A5709C"/>
    <w:rsid w:val="00A60732"/>
    <w:rsid w:val="00A61996"/>
    <w:rsid w:val="00A66596"/>
    <w:rsid w:val="00A66781"/>
    <w:rsid w:val="00A66B8A"/>
    <w:rsid w:val="00A67E72"/>
    <w:rsid w:val="00A7772E"/>
    <w:rsid w:val="00A80431"/>
    <w:rsid w:val="00A809A5"/>
    <w:rsid w:val="00A81F8C"/>
    <w:rsid w:val="00A8318E"/>
    <w:rsid w:val="00A84E10"/>
    <w:rsid w:val="00A85897"/>
    <w:rsid w:val="00A86193"/>
    <w:rsid w:val="00A906FA"/>
    <w:rsid w:val="00A91FDE"/>
    <w:rsid w:val="00A94F36"/>
    <w:rsid w:val="00AA3500"/>
    <w:rsid w:val="00AA42C8"/>
    <w:rsid w:val="00AA6E38"/>
    <w:rsid w:val="00AB4230"/>
    <w:rsid w:val="00AB69AD"/>
    <w:rsid w:val="00AC2992"/>
    <w:rsid w:val="00AD2E59"/>
    <w:rsid w:val="00AD3697"/>
    <w:rsid w:val="00AE1345"/>
    <w:rsid w:val="00AE2494"/>
    <w:rsid w:val="00AE2DCD"/>
    <w:rsid w:val="00AE5D3E"/>
    <w:rsid w:val="00AF0218"/>
    <w:rsid w:val="00AF4BB3"/>
    <w:rsid w:val="00AF58DD"/>
    <w:rsid w:val="00AF5B16"/>
    <w:rsid w:val="00B0184B"/>
    <w:rsid w:val="00B037F3"/>
    <w:rsid w:val="00B03B6B"/>
    <w:rsid w:val="00B03F5D"/>
    <w:rsid w:val="00B0526D"/>
    <w:rsid w:val="00B05734"/>
    <w:rsid w:val="00B12CC8"/>
    <w:rsid w:val="00B12DF2"/>
    <w:rsid w:val="00B217B9"/>
    <w:rsid w:val="00B21A42"/>
    <w:rsid w:val="00B22D75"/>
    <w:rsid w:val="00B26FA4"/>
    <w:rsid w:val="00B323BB"/>
    <w:rsid w:val="00B35D7E"/>
    <w:rsid w:val="00B36788"/>
    <w:rsid w:val="00B40B59"/>
    <w:rsid w:val="00B43B38"/>
    <w:rsid w:val="00B45CE6"/>
    <w:rsid w:val="00B50CED"/>
    <w:rsid w:val="00B52BA1"/>
    <w:rsid w:val="00B54FD6"/>
    <w:rsid w:val="00B5646A"/>
    <w:rsid w:val="00B567E8"/>
    <w:rsid w:val="00B568F3"/>
    <w:rsid w:val="00B601FB"/>
    <w:rsid w:val="00B640DF"/>
    <w:rsid w:val="00B641C5"/>
    <w:rsid w:val="00B662A3"/>
    <w:rsid w:val="00B67526"/>
    <w:rsid w:val="00B72980"/>
    <w:rsid w:val="00B765DB"/>
    <w:rsid w:val="00B8075D"/>
    <w:rsid w:val="00B828F7"/>
    <w:rsid w:val="00B83060"/>
    <w:rsid w:val="00B90F9D"/>
    <w:rsid w:val="00B93258"/>
    <w:rsid w:val="00B93A9F"/>
    <w:rsid w:val="00BA0987"/>
    <w:rsid w:val="00BA2CB4"/>
    <w:rsid w:val="00BA3651"/>
    <w:rsid w:val="00BA5582"/>
    <w:rsid w:val="00BA622F"/>
    <w:rsid w:val="00BA65A8"/>
    <w:rsid w:val="00BB00D1"/>
    <w:rsid w:val="00BB0C61"/>
    <w:rsid w:val="00BB1BFF"/>
    <w:rsid w:val="00BB1D4A"/>
    <w:rsid w:val="00BB5E83"/>
    <w:rsid w:val="00BC279C"/>
    <w:rsid w:val="00BC2A52"/>
    <w:rsid w:val="00BC3D43"/>
    <w:rsid w:val="00BC77A5"/>
    <w:rsid w:val="00BD19FE"/>
    <w:rsid w:val="00BD59DB"/>
    <w:rsid w:val="00BE696C"/>
    <w:rsid w:val="00BE6C51"/>
    <w:rsid w:val="00BE6EFC"/>
    <w:rsid w:val="00BF21B6"/>
    <w:rsid w:val="00BF2A06"/>
    <w:rsid w:val="00BF2A94"/>
    <w:rsid w:val="00C02E44"/>
    <w:rsid w:val="00C068AF"/>
    <w:rsid w:val="00C06EE6"/>
    <w:rsid w:val="00C16540"/>
    <w:rsid w:val="00C236DC"/>
    <w:rsid w:val="00C24686"/>
    <w:rsid w:val="00C24B25"/>
    <w:rsid w:val="00C277CB"/>
    <w:rsid w:val="00C27CB8"/>
    <w:rsid w:val="00C33995"/>
    <w:rsid w:val="00C40895"/>
    <w:rsid w:val="00C4794C"/>
    <w:rsid w:val="00C53080"/>
    <w:rsid w:val="00C544DD"/>
    <w:rsid w:val="00C55AFA"/>
    <w:rsid w:val="00C575AA"/>
    <w:rsid w:val="00C57B94"/>
    <w:rsid w:val="00C60E79"/>
    <w:rsid w:val="00C653F4"/>
    <w:rsid w:val="00C702AA"/>
    <w:rsid w:val="00C7136B"/>
    <w:rsid w:val="00C719DB"/>
    <w:rsid w:val="00C72DE6"/>
    <w:rsid w:val="00C75AFF"/>
    <w:rsid w:val="00C76DDA"/>
    <w:rsid w:val="00C82413"/>
    <w:rsid w:val="00C829A7"/>
    <w:rsid w:val="00C836BC"/>
    <w:rsid w:val="00C906B4"/>
    <w:rsid w:val="00C922A3"/>
    <w:rsid w:val="00CA1DF2"/>
    <w:rsid w:val="00CA2435"/>
    <w:rsid w:val="00CA26B6"/>
    <w:rsid w:val="00CB17E3"/>
    <w:rsid w:val="00CB2941"/>
    <w:rsid w:val="00CB4D74"/>
    <w:rsid w:val="00CB57C1"/>
    <w:rsid w:val="00CB5937"/>
    <w:rsid w:val="00CB77CC"/>
    <w:rsid w:val="00CB7C7E"/>
    <w:rsid w:val="00CC1620"/>
    <w:rsid w:val="00CC162B"/>
    <w:rsid w:val="00CC1F98"/>
    <w:rsid w:val="00CC2FA4"/>
    <w:rsid w:val="00CC5C63"/>
    <w:rsid w:val="00CC7760"/>
    <w:rsid w:val="00CC77AC"/>
    <w:rsid w:val="00CD33B6"/>
    <w:rsid w:val="00CD4A8B"/>
    <w:rsid w:val="00CD4AA9"/>
    <w:rsid w:val="00CD790C"/>
    <w:rsid w:val="00CE5E93"/>
    <w:rsid w:val="00CE656F"/>
    <w:rsid w:val="00CE664F"/>
    <w:rsid w:val="00CE732E"/>
    <w:rsid w:val="00CF0A9F"/>
    <w:rsid w:val="00CF18C9"/>
    <w:rsid w:val="00CF4518"/>
    <w:rsid w:val="00CF5F7A"/>
    <w:rsid w:val="00CF7F93"/>
    <w:rsid w:val="00D000DA"/>
    <w:rsid w:val="00D01F90"/>
    <w:rsid w:val="00D06027"/>
    <w:rsid w:val="00D0713C"/>
    <w:rsid w:val="00D14296"/>
    <w:rsid w:val="00D23A4D"/>
    <w:rsid w:val="00D23B0A"/>
    <w:rsid w:val="00D3135E"/>
    <w:rsid w:val="00D316EE"/>
    <w:rsid w:val="00D32FAB"/>
    <w:rsid w:val="00D3344E"/>
    <w:rsid w:val="00D42FDF"/>
    <w:rsid w:val="00D442E5"/>
    <w:rsid w:val="00D50D3A"/>
    <w:rsid w:val="00D5267C"/>
    <w:rsid w:val="00D5461D"/>
    <w:rsid w:val="00D5589F"/>
    <w:rsid w:val="00D55BD3"/>
    <w:rsid w:val="00D5640A"/>
    <w:rsid w:val="00D57B09"/>
    <w:rsid w:val="00D6014E"/>
    <w:rsid w:val="00D608EC"/>
    <w:rsid w:val="00D60CA0"/>
    <w:rsid w:val="00D60D45"/>
    <w:rsid w:val="00D61669"/>
    <w:rsid w:val="00D62F07"/>
    <w:rsid w:val="00D658C8"/>
    <w:rsid w:val="00D65A80"/>
    <w:rsid w:val="00D66AF3"/>
    <w:rsid w:val="00D7082F"/>
    <w:rsid w:val="00D71393"/>
    <w:rsid w:val="00D72775"/>
    <w:rsid w:val="00D7512D"/>
    <w:rsid w:val="00D758C6"/>
    <w:rsid w:val="00D76074"/>
    <w:rsid w:val="00D773B8"/>
    <w:rsid w:val="00D83B5E"/>
    <w:rsid w:val="00D86025"/>
    <w:rsid w:val="00D86052"/>
    <w:rsid w:val="00D9053A"/>
    <w:rsid w:val="00D90AE3"/>
    <w:rsid w:val="00D91D57"/>
    <w:rsid w:val="00D937A1"/>
    <w:rsid w:val="00DA15AF"/>
    <w:rsid w:val="00DA717E"/>
    <w:rsid w:val="00DB2857"/>
    <w:rsid w:val="00DB4D19"/>
    <w:rsid w:val="00DB544C"/>
    <w:rsid w:val="00DB5B67"/>
    <w:rsid w:val="00DC1AF9"/>
    <w:rsid w:val="00DC365E"/>
    <w:rsid w:val="00DC3DE1"/>
    <w:rsid w:val="00DC54B2"/>
    <w:rsid w:val="00DD04AF"/>
    <w:rsid w:val="00DE1CFD"/>
    <w:rsid w:val="00DE44C8"/>
    <w:rsid w:val="00DF161B"/>
    <w:rsid w:val="00DF30EC"/>
    <w:rsid w:val="00DF40BF"/>
    <w:rsid w:val="00DF44EF"/>
    <w:rsid w:val="00DF5EE1"/>
    <w:rsid w:val="00DF5FB6"/>
    <w:rsid w:val="00E0136E"/>
    <w:rsid w:val="00E01725"/>
    <w:rsid w:val="00E03DFD"/>
    <w:rsid w:val="00E06392"/>
    <w:rsid w:val="00E070B5"/>
    <w:rsid w:val="00E07790"/>
    <w:rsid w:val="00E107AD"/>
    <w:rsid w:val="00E10D53"/>
    <w:rsid w:val="00E15D2F"/>
    <w:rsid w:val="00E26941"/>
    <w:rsid w:val="00E26988"/>
    <w:rsid w:val="00E3292F"/>
    <w:rsid w:val="00E336C3"/>
    <w:rsid w:val="00E369F0"/>
    <w:rsid w:val="00E37912"/>
    <w:rsid w:val="00E47E85"/>
    <w:rsid w:val="00E5210F"/>
    <w:rsid w:val="00E543E6"/>
    <w:rsid w:val="00E572FC"/>
    <w:rsid w:val="00E63FCB"/>
    <w:rsid w:val="00E71A64"/>
    <w:rsid w:val="00E73583"/>
    <w:rsid w:val="00E74305"/>
    <w:rsid w:val="00E76A27"/>
    <w:rsid w:val="00E812A9"/>
    <w:rsid w:val="00E83AF0"/>
    <w:rsid w:val="00E95986"/>
    <w:rsid w:val="00E95F95"/>
    <w:rsid w:val="00EA0F9B"/>
    <w:rsid w:val="00EA3BC1"/>
    <w:rsid w:val="00EA4C8D"/>
    <w:rsid w:val="00EA7264"/>
    <w:rsid w:val="00EB1C93"/>
    <w:rsid w:val="00EB5A9A"/>
    <w:rsid w:val="00EC1EC2"/>
    <w:rsid w:val="00EC2C3D"/>
    <w:rsid w:val="00EC665C"/>
    <w:rsid w:val="00ED2E4C"/>
    <w:rsid w:val="00ED3282"/>
    <w:rsid w:val="00ED35B7"/>
    <w:rsid w:val="00ED57D7"/>
    <w:rsid w:val="00EE076B"/>
    <w:rsid w:val="00EE1E0A"/>
    <w:rsid w:val="00EE2A61"/>
    <w:rsid w:val="00EE5AE5"/>
    <w:rsid w:val="00EF4039"/>
    <w:rsid w:val="00EF4AF1"/>
    <w:rsid w:val="00EF52E9"/>
    <w:rsid w:val="00EF5878"/>
    <w:rsid w:val="00F0003E"/>
    <w:rsid w:val="00F01FA7"/>
    <w:rsid w:val="00F033FC"/>
    <w:rsid w:val="00F036F8"/>
    <w:rsid w:val="00F052EE"/>
    <w:rsid w:val="00F05999"/>
    <w:rsid w:val="00F05A73"/>
    <w:rsid w:val="00F10046"/>
    <w:rsid w:val="00F102CB"/>
    <w:rsid w:val="00F10577"/>
    <w:rsid w:val="00F1142B"/>
    <w:rsid w:val="00F14C75"/>
    <w:rsid w:val="00F14F6B"/>
    <w:rsid w:val="00F17125"/>
    <w:rsid w:val="00F2042A"/>
    <w:rsid w:val="00F22AC7"/>
    <w:rsid w:val="00F22B47"/>
    <w:rsid w:val="00F22B92"/>
    <w:rsid w:val="00F22DC8"/>
    <w:rsid w:val="00F230D1"/>
    <w:rsid w:val="00F26B67"/>
    <w:rsid w:val="00F321FB"/>
    <w:rsid w:val="00F32A5A"/>
    <w:rsid w:val="00F35598"/>
    <w:rsid w:val="00F40AD8"/>
    <w:rsid w:val="00F421AA"/>
    <w:rsid w:val="00F42953"/>
    <w:rsid w:val="00F52987"/>
    <w:rsid w:val="00F5310B"/>
    <w:rsid w:val="00F5330C"/>
    <w:rsid w:val="00F555A2"/>
    <w:rsid w:val="00F659B0"/>
    <w:rsid w:val="00F66AF9"/>
    <w:rsid w:val="00F7001A"/>
    <w:rsid w:val="00F73AA4"/>
    <w:rsid w:val="00F74E4D"/>
    <w:rsid w:val="00F826CA"/>
    <w:rsid w:val="00F855D5"/>
    <w:rsid w:val="00F86C7A"/>
    <w:rsid w:val="00F90897"/>
    <w:rsid w:val="00F914C3"/>
    <w:rsid w:val="00F9372C"/>
    <w:rsid w:val="00F95F4E"/>
    <w:rsid w:val="00F97464"/>
    <w:rsid w:val="00FA1B87"/>
    <w:rsid w:val="00FA21F1"/>
    <w:rsid w:val="00FA2242"/>
    <w:rsid w:val="00FB12CF"/>
    <w:rsid w:val="00FB2711"/>
    <w:rsid w:val="00FB287D"/>
    <w:rsid w:val="00FB2B4D"/>
    <w:rsid w:val="00FB30C3"/>
    <w:rsid w:val="00FB6128"/>
    <w:rsid w:val="00FC4341"/>
    <w:rsid w:val="00FC6D15"/>
    <w:rsid w:val="00FD066C"/>
    <w:rsid w:val="00FD14E7"/>
    <w:rsid w:val="00FD1A1F"/>
    <w:rsid w:val="00FD211A"/>
    <w:rsid w:val="00FD37F5"/>
    <w:rsid w:val="00FD4E73"/>
    <w:rsid w:val="00FD6470"/>
    <w:rsid w:val="00FE080B"/>
    <w:rsid w:val="00FE34C3"/>
    <w:rsid w:val="00FE6559"/>
    <w:rsid w:val="00FE771A"/>
    <w:rsid w:val="00FE77D4"/>
    <w:rsid w:val="00FF05EA"/>
    <w:rsid w:val="00FF1D23"/>
    <w:rsid w:val="00FF381B"/>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6022"/>
  <w15:docId w15:val="{3E939C68-9E13-4758-8497-3DF5F400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0AA"/>
    <w:pPr>
      <w:spacing w:after="160" w:line="259" w:lineRule="auto"/>
    </w:pPr>
    <w:rPr>
      <w:sz w:val="28"/>
      <w:szCs w:val="28"/>
      <w:lang w:eastAsia="en-US"/>
    </w:rPr>
  </w:style>
  <w:style w:type="paragraph" w:styleId="1">
    <w:name w:val="heading 1"/>
    <w:basedOn w:val="a"/>
    <w:next w:val="a"/>
    <w:link w:val="10"/>
    <w:uiPriority w:val="9"/>
    <w:qFormat/>
    <w:rsid w:val="00D773B8"/>
    <w:pPr>
      <w:keepNext/>
      <w:keepLines/>
      <w:spacing w:before="240" w:after="240" w:line="276" w:lineRule="auto"/>
      <w:jc w:val="center"/>
      <w:outlineLvl w:val="0"/>
    </w:pPr>
    <w:rPr>
      <w:rFonts w:eastAsia="Times New Roman"/>
      <w:b/>
      <w:bCs/>
    </w:rPr>
  </w:style>
  <w:style w:type="paragraph" w:styleId="2">
    <w:name w:val="heading 2"/>
    <w:basedOn w:val="a"/>
    <w:link w:val="20"/>
    <w:uiPriority w:val="9"/>
    <w:qFormat/>
    <w:rsid w:val="0030782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73B8"/>
    <w:rPr>
      <w:rFonts w:eastAsia="Times New Roman" w:cs="Times New Roman"/>
      <w:b/>
      <w:bCs/>
    </w:rPr>
  </w:style>
  <w:style w:type="character" w:customStyle="1" w:styleId="20">
    <w:name w:val="Заголовок 2 Знак"/>
    <w:link w:val="2"/>
    <w:uiPriority w:val="9"/>
    <w:rsid w:val="00307823"/>
    <w:rPr>
      <w:rFonts w:eastAsia="Times New Roman"/>
      <w:b/>
      <w:bCs/>
      <w:sz w:val="36"/>
      <w:szCs w:val="36"/>
      <w:lang w:eastAsia="ru-RU"/>
    </w:rPr>
  </w:style>
  <w:style w:type="paragraph" w:customStyle="1" w:styleId="11">
    <w:name w:val="Обычный (веб)1"/>
    <w:basedOn w:val="a"/>
    <w:uiPriority w:val="99"/>
    <w:semiHidden/>
    <w:unhideWhenUsed/>
    <w:rsid w:val="00307823"/>
    <w:pPr>
      <w:spacing w:before="100" w:beforeAutospacing="1" w:after="100" w:afterAutospacing="1" w:line="240" w:lineRule="auto"/>
    </w:pPr>
    <w:rPr>
      <w:rFonts w:eastAsia="Times New Roman"/>
      <w:sz w:val="24"/>
      <w:szCs w:val="24"/>
      <w:lang w:eastAsia="ru-RU"/>
    </w:rPr>
  </w:style>
  <w:style w:type="character" w:styleId="a3">
    <w:name w:val="Strong"/>
    <w:uiPriority w:val="22"/>
    <w:qFormat/>
    <w:rsid w:val="00307823"/>
    <w:rPr>
      <w:b/>
      <w:bCs/>
    </w:rPr>
  </w:style>
  <w:style w:type="paragraph" w:styleId="a4">
    <w:name w:val="header"/>
    <w:basedOn w:val="a"/>
    <w:link w:val="a5"/>
    <w:uiPriority w:val="99"/>
    <w:unhideWhenUsed/>
    <w:rsid w:val="0027189C"/>
    <w:pPr>
      <w:tabs>
        <w:tab w:val="center" w:pos="4677"/>
        <w:tab w:val="right" w:pos="9355"/>
      </w:tabs>
      <w:spacing w:after="0" w:line="240" w:lineRule="auto"/>
    </w:pPr>
    <w:rPr>
      <w:rFonts w:ascii="Calibri" w:hAnsi="Calibri"/>
      <w:sz w:val="22"/>
      <w:szCs w:val="22"/>
    </w:rPr>
  </w:style>
  <w:style w:type="character" w:customStyle="1" w:styleId="a5">
    <w:name w:val="Верхний колонтитул Знак"/>
    <w:link w:val="a4"/>
    <w:uiPriority w:val="99"/>
    <w:rsid w:val="0027189C"/>
    <w:rPr>
      <w:rFonts w:ascii="Calibri" w:hAnsi="Calibri" w:cs="Times New Roman"/>
      <w:sz w:val="22"/>
      <w:szCs w:val="22"/>
    </w:rPr>
  </w:style>
  <w:style w:type="paragraph" w:styleId="a6">
    <w:name w:val="List Paragraph"/>
    <w:basedOn w:val="a"/>
    <w:uiPriority w:val="34"/>
    <w:qFormat/>
    <w:rsid w:val="0027189C"/>
    <w:pPr>
      <w:ind w:left="720"/>
      <w:contextualSpacing/>
    </w:pPr>
  </w:style>
  <w:style w:type="character" w:styleId="a7">
    <w:name w:val="Hyperlink"/>
    <w:uiPriority w:val="99"/>
    <w:semiHidden/>
    <w:unhideWhenUsed/>
    <w:rsid w:val="00324E3E"/>
    <w:rPr>
      <w:color w:val="0000FF"/>
      <w:u w:val="single"/>
    </w:rPr>
  </w:style>
  <w:style w:type="paragraph" w:styleId="a8">
    <w:name w:val="footer"/>
    <w:basedOn w:val="a"/>
    <w:link w:val="a9"/>
    <w:uiPriority w:val="99"/>
    <w:unhideWhenUsed/>
    <w:rsid w:val="002836AE"/>
    <w:pPr>
      <w:tabs>
        <w:tab w:val="center" w:pos="4677"/>
        <w:tab w:val="right" w:pos="9355"/>
      </w:tabs>
      <w:spacing w:after="0" w:line="240" w:lineRule="auto"/>
    </w:pPr>
    <w:rPr>
      <w:rFonts w:ascii="Calibri" w:hAnsi="Calibri"/>
      <w:sz w:val="22"/>
      <w:szCs w:val="22"/>
    </w:rPr>
  </w:style>
  <w:style w:type="character" w:customStyle="1" w:styleId="a9">
    <w:name w:val="Нижний колонтитул Знак"/>
    <w:link w:val="a8"/>
    <w:uiPriority w:val="99"/>
    <w:rsid w:val="002836AE"/>
    <w:rPr>
      <w:rFonts w:ascii="Calibri" w:hAnsi="Calibri" w:cs="Times New Roman"/>
      <w:sz w:val="22"/>
      <w:szCs w:val="22"/>
    </w:rPr>
  </w:style>
  <w:style w:type="paragraph" w:customStyle="1" w:styleId="ConsPlusNormal">
    <w:name w:val="ConsPlusNormal"/>
    <w:rsid w:val="002836AE"/>
    <w:pPr>
      <w:widowControl w:val="0"/>
      <w:autoSpaceDE w:val="0"/>
      <w:autoSpaceDN w:val="0"/>
    </w:pPr>
    <w:rPr>
      <w:rFonts w:ascii="Calibri" w:eastAsia="Times New Roman" w:hAnsi="Calibri" w:cs="Calibri"/>
      <w:sz w:val="22"/>
    </w:rPr>
  </w:style>
  <w:style w:type="paragraph" w:customStyle="1" w:styleId="ConsPlusTitle">
    <w:name w:val="ConsPlusTitle"/>
    <w:rsid w:val="002836AE"/>
    <w:pPr>
      <w:widowControl w:val="0"/>
      <w:autoSpaceDE w:val="0"/>
      <w:autoSpaceDN w:val="0"/>
    </w:pPr>
    <w:rPr>
      <w:rFonts w:ascii="Calibri" w:eastAsia="Times New Roman" w:hAnsi="Calibri" w:cs="Calibri"/>
      <w:b/>
      <w:sz w:val="22"/>
    </w:rPr>
  </w:style>
  <w:style w:type="paragraph" w:styleId="aa">
    <w:name w:val="Balloon Text"/>
    <w:basedOn w:val="a"/>
    <w:link w:val="ab"/>
    <w:uiPriority w:val="99"/>
    <w:semiHidden/>
    <w:unhideWhenUsed/>
    <w:rsid w:val="002836AE"/>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2836AE"/>
    <w:rPr>
      <w:rFonts w:ascii="Segoe UI" w:hAnsi="Segoe UI" w:cs="Segoe UI"/>
      <w:sz w:val="18"/>
      <w:szCs w:val="18"/>
    </w:rPr>
  </w:style>
  <w:style w:type="character" w:styleId="ac">
    <w:name w:val="Placeholder Text"/>
    <w:uiPriority w:val="99"/>
    <w:semiHidden/>
    <w:rsid w:val="002836AE"/>
    <w:rPr>
      <w:color w:val="808080"/>
    </w:rPr>
  </w:style>
  <w:style w:type="paragraph" w:styleId="3">
    <w:name w:val="Body Text Indent 3"/>
    <w:basedOn w:val="a"/>
    <w:link w:val="30"/>
    <w:rsid w:val="002836AE"/>
    <w:pPr>
      <w:spacing w:after="120" w:line="240" w:lineRule="auto"/>
      <w:ind w:left="283"/>
    </w:pPr>
    <w:rPr>
      <w:rFonts w:eastAsia="Times New Roman"/>
      <w:sz w:val="16"/>
      <w:szCs w:val="16"/>
      <w:lang w:eastAsia="zh-CN"/>
    </w:rPr>
  </w:style>
  <w:style w:type="character" w:customStyle="1" w:styleId="30">
    <w:name w:val="Основной текст с отступом 3 Знак"/>
    <w:link w:val="3"/>
    <w:rsid w:val="002836AE"/>
    <w:rPr>
      <w:rFonts w:eastAsia="Times New Roman"/>
      <w:sz w:val="16"/>
      <w:szCs w:val="16"/>
      <w:lang w:eastAsia="zh-CN"/>
    </w:rPr>
  </w:style>
  <w:style w:type="character" w:styleId="ad">
    <w:name w:val="annotation reference"/>
    <w:uiPriority w:val="99"/>
    <w:semiHidden/>
    <w:unhideWhenUsed/>
    <w:rsid w:val="002836AE"/>
    <w:rPr>
      <w:sz w:val="16"/>
      <w:szCs w:val="16"/>
    </w:rPr>
  </w:style>
  <w:style w:type="paragraph" w:styleId="ae">
    <w:name w:val="annotation text"/>
    <w:basedOn w:val="a"/>
    <w:link w:val="af"/>
    <w:uiPriority w:val="99"/>
    <w:semiHidden/>
    <w:unhideWhenUsed/>
    <w:rsid w:val="002836AE"/>
    <w:pPr>
      <w:spacing w:line="240" w:lineRule="auto"/>
    </w:pPr>
    <w:rPr>
      <w:rFonts w:ascii="Calibri" w:hAnsi="Calibri"/>
      <w:sz w:val="20"/>
      <w:szCs w:val="20"/>
    </w:rPr>
  </w:style>
  <w:style w:type="character" w:customStyle="1" w:styleId="af">
    <w:name w:val="Текст примечания Знак"/>
    <w:link w:val="ae"/>
    <w:uiPriority w:val="99"/>
    <w:semiHidden/>
    <w:rsid w:val="002836AE"/>
    <w:rPr>
      <w:rFonts w:ascii="Calibri" w:hAnsi="Calibri" w:cs="Times New Roman"/>
      <w:sz w:val="20"/>
      <w:szCs w:val="20"/>
    </w:rPr>
  </w:style>
  <w:style w:type="paragraph" w:styleId="af0">
    <w:name w:val="annotation subject"/>
    <w:basedOn w:val="ae"/>
    <w:next w:val="ae"/>
    <w:link w:val="af1"/>
    <w:uiPriority w:val="99"/>
    <w:semiHidden/>
    <w:unhideWhenUsed/>
    <w:rsid w:val="002836AE"/>
    <w:rPr>
      <w:b/>
      <w:bCs/>
    </w:rPr>
  </w:style>
  <w:style w:type="character" w:customStyle="1" w:styleId="af1">
    <w:name w:val="Тема примечания Знак"/>
    <w:link w:val="af0"/>
    <w:uiPriority w:val="99"/>
    <w:semiHidden/>
    <w:rsid w:val="002836AE"/>
    <w:rPr>
      <w:rFonts w:ascii="Calibri" w:hAnsi="Calibri" w:cs="Times New Roman"/>
      <w:b/>
      <w:bCs/>
      <w:sz w:val="20"/>
      <w:szCs w:val="20"/>
    </w:rPr>
  </w:style>
  <w:style w:type="paragraph" w:styleId="af2">
    <w:name w:val="endnote text"/>
    <w:basedOn w:val="a"/>
    <w:link w:val="af3"/>
    <w:uiPriority w:val="99"/>
    <w:semiHidden/>
    <w:unhideWhenUsed/>
    <w:rsid w:val="002836AE"/>
    <w:pPr>
      <w:spacing w:after="0" w:line="240" w:lineRule="auto"/>
    </w:pPr>
    <w:rPr>
      <w:rFonts w:ascii="Calibri" w:hAnsi="Calibri"/>
      <w:sz w:val="20"/>
      <w:szCs w:val="20"/>
    </w:rPr>
  </w:style>
  <w:style w:type="character" w:customStyle="1" w:styleId="af3">
    <w:name w:val="Текст концевой сноски Знак"/>
    <w:link w:val="af2"/>
    <w:uiPriority w:val="99"/>
    <w:semiHidden/>
    <w:rsid w:val="002836AE"/>
    <w:rPr>
      <w:rFonts w:ascii="Calibri" w:hAnsi="Calibri" w:cs="Times New Roman"/>
      <w:sz w:val="20"/>
      <w:szCs w:val="20"/>
    </w:rPr>
  </w:style>
  <w:style w:type="character" w:styleId="af4">
    <w:name w:val="endnote reference"/>
    <w:uiPriority w:val="99"/>
    <w:semiHidden/>
    <w:unhideWhenUsed/>
    <w:rsid w:val="002836AE"/>
    <w:rPr>
      <w:vertAlign w:val="superscript"/>
    </w:rPr>
  </w:style>
  <w:style w:type="paragraph" w:styleId="af5">
    <w:name w:val="footnote text"/>
    <w:basedOn w:val="a"/>
    <w:link w:val="af6"/>
    <w:uiPriority w:val="99"/>
    <w:semiHidden/>
    <w:unhideWhenUsed/>
    <w:rsid w:val="002836AE"/>
    <w:pPr>
      <w:spacing w:after="0" w:line="240" w:lineRule="auto"/>
    </w:pPr>
    <w:rPr>
      <w:rFonts w:ascii="Calibri" w:hAnsi="Calibri"/>
      <w:sz w:val="20"/>
      <w:szCs w:val="20"/>
    </w:rPr>
  </w:style>
  <w:style w:type="character" w:customStyle="1" w:styleId="af6">
    <w:name w:val="Текст сноски Знак"/>
    <w:link w:val="af5"/>
    <w:uiPriority w:val="99"/>
    <w:semiHidden/>
    <w:rsid w:val="002836AE"/>
    <w:rPr>
      <w:rFonts w:ascii="Calibri" w:hAnsi="Calibri" w:cs="Times New Roman"/>
      <w:sz w:val="20"/>
      <w:szCs w:val="20"/>
    </w:rPr>
  </w:style>
  <w:style w:type="character" w:styleId="af7">
    <w:name w:val="footnote reference"/>
    <w:uiPriority w:val="99"/>
    <w:semiHidden/>
    <w:unhideWhenUsed/>
    <w:rsid w:val="002836AE"/>
    <w:rPr>
      <w:vertAlign w:val="superscript"/>
    </w:rPr>
  </w:style>
  <w:style w:type="table" w:styleId="af8">
    <w:name w:val="Table Grid"/>
    <w:basedOn w:val="a1"/>
    <w:uiPriority w:val="59"/>
    <w:rsid w:val="002836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2836AE"/>
    <w:pPr>
      <w:spacing w:after="0" w:line="240" w:lineRule="auto"/>
    </w:pPr>
    <w:rPr>
      <w:rFonts w:ascii="Calibri" w:hAnsi="Calibri"/>
      <w:sz w:val="22"/>
      <w:szCs w:val="21"/>
    </w:rPr>
  </w:style>
  <w:style w:type="character" w:customStyle="1" w:styleId="afa">
    <w:name w:val="Текст Знак"/>
    <w:link w:val="af9"/>
    <w:uiPriority w:val="99"/>
    <w:semiHidden/>
    <w:rsid w:val="002836AE"/>
    <w:rPr>
      <w:rFonts w:ascii="Calibri" w:hAnsi="Calibri" w:cs="Times New Roman"/>
      <w:sz w:val="22"/>
      <w:szCs w:val="21"/>
    </w:rPr>
  </w:style>
  <w:style w:type="character" w:styleId="afb">
    <w:name w:val="Emphasis"/>
    <w:uiPriority w:val="20"/>
    <w:qFormat/>
    <w:rsid w:val="0076051F"/>
    <w:rPr>
      <w:i/>
      <w:iCs/>
    </w:rPr>
  </w:style>
  <w:style w:type="paragraph" w:styleId="afc">
    <w:name w:val="No Spacing"/>
    <w:uiPriority w:val="1"/>
    <w:qFormat/>
    <w:rsid w:val="009C3EE3"/>
    <w:rPr>
      <w:rFonts w:ascii="Calibri" w:hAnsi="Calibri"/>
      <w:sz w:val="22"/>
      <w:szCs w:val="22"/>
      <w:lang w:eastAsia="en-US"/>
    </w:rPr>
  </w:style>
  <w:style w:type="numbering" w:customStyle="1" w:styleId="12">
    <w:name w:val="Нет списка1"/>
    <w:next w:val="a2"/>
    <w:uiPriority w:val="99"/>
    <w:semiHidden/>
    <w:unhideWhenUsed/>
    <w:rsid w:val="00073355"/>
  </w:style>
  <w:style w:type="table" w:customStyle="1" w:styleId="13">
    <w:name w:val="Сетка таблицы1"/>
    <w:basedOn w:val="a1"/>
    <w:next w:val="af8"/>
    <w:uiPriority w:val="59"/>
    <w:rsid w:val="000733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8985">
      <w:bodyDiv w:val="1"/>
      <w:marLeft w:val="0"/>
      <w:marRight w:val="0"/>
      <w:marTop w:val="0"/>
      <w:marBottom w:val="0"/>
      <w:divBdr>
        <w:top w:val="none" w:sz="0" w:space="0" w:color="auto"/>
        <w:left w:val="none" w:sz="0" w:space="0" w:color="auto"/>
        <w:bottom w:val="none" w:sz="0" w:space="0" w:color="auto"/>
        <w:right w:val="none" w:sz="0" w:space="0" w:color="auto"/>
      </w:divBdr>
    </w:div>
    <w:div w:id="268588310">
      <w:bodyDiv w:val="1"/>
      <w:marLeft w:val="0"/>
      <w:marRight w:val="0"/>
      <w:marTop w:val="0"/>
      <w:marBottom w:val="0"/>
      <w:divBdr>
        <w:top w:val="none" w:sz="0" w:space="0" w:color="auto"/>
        <w:left w:val="none" w:sz="0" w:space="0" w:color="auto"/>
        <w:bottom w:val="none" w:sz="0" w:space="0" w:color="auto"/>
        <w:right w:val="none" w:sz="0" w:space="0" w:color="auto"/>
      </w:divBdr>
    </w:div>
    <w:div w:id="474417770">
      <w:bodyDiv w:val="1"/>
      <w:marLeft w:val="0"/>
      <w:marRight w:val="0"/>
      <w:marTop w:val="0"/>
      <w:marBottom w:val="0"/>
      <w:divBdr>
        <w:top w:val="none" w:sz="0" w:space="0" w:color="auto"/>
        <w:left w:val="none" w:sz="0" w:space="0" w:color="auto"/>
        <w:bottom w:val="none" w:sz="0" w:space="0" w:color="auto"/>
        <w:right w:val="none" w:sz="0" w:space="0" w:color="auto"/>
      </w:divBdr>
    </w:div>
    <w:div w:id="770319292">
      <w:bodyDiv w:val="1"/>
      <w:marLeft w:val="0"/>
      <w:marRight w:val="0"/>
      <w:marTop w:val="0"/>
      <w:marBottom w:val="0"/>
      <w:divBdr>
        <w:top w:val="none" w:sz="0" w:space="0" w:color="auto"/>
        <w:left w:val="none" w:sz="0" w:space="0" w:color="auto"/>
        <w:bottom w:val="none" w:sz="0" w:space="0" w:color="auto"/>
        <w:right w:val="none" w:sz="0" w:space="0" w:color="auto"/>
      </w:divBdr>
    </w:div>
    <w:div w:id="1020818420">
      <w:bodyDiv w:val="1"/>
      <w:marLeft w:val="0"/>
      <w:marRight w:val="0"/>
      <w:marTop w:val="0"/>
      <w:marBottom w:val="0"/>
      <w:divBdr>
        <w:top w:val="none" w:sz="0" w:space="0" w:color="auto"/>
        <w:left w:val="none" w:sz="0" w:space="0" w:color="auto"/>
        <w:bottom w:val="none" w:sz="0" w:space="0" w:color="auto"/>
        <w:right w:val="none" w:sz="0" w:space="0" w:color="auto"/>
      </w:divBdr>
    </w:div>
    <w:div w:id="1393504984">
      <w:bodyDiv w:val="1"/>
      <w:marLeft w:val="0"/>
      <w:marRight w:val="0"/>
      <w:marTop w:val="0"/>
      <w:marBottom w:val="0"/>
      <w:divBdr>
        <w:top w:val="none" w:sz="0" w:space="0" w:color="auto"/>
        <w:left w:val="none" w:sz="0" w:space="0" w:color="auto"/>
        <w:bottom w:val="none" w:sz="0" w:space="0" w:color="auto"/>
        <w:right w:val="none" w:sz="0" w:space="0" w:color="auto"/>
      </w:divBdr>
    </w:div>
    <w:div w:id="1576014556">
      <w:bodyDiv w:val="1"/>
      <w:marLeft w:val="0"/>
      <w:marRight w:val="0"/>
      <w:marTop w:val="0"/>
      <w:marBottom w:val="0"/>
      <w:divBdr>
        <w:top w:val="none" w:sz="0" w:space="0" w:color="auto"/>
        <w:left w:val="none" w:sz="0" w:space="0" w:color="auto"/>
        <w:bottom w:val="none" w:sz="0" w:space="0" w:color="auto"/>
        <w:right w:val="none" w:sz="0" w:space="0" w:color="auto"/>
      </w:divBdr>
    </w:div>
    <w:div w:id="19377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2AC3-925F-4F05-84E3-EA66D245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59</Pages>
  <Words>16394</Words>
  <Characters>93446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109621</CharactersWithSpaces>
  <SharedDoc>false</SharedDoc>
  <HLinks>
    <vt:vector size="24" baseType="variant">
      <vt:variant>
        <vt:i4>2228279</vt:i4>
      </vt:variant>
      <vt:variant>
        <vt:i4>201</vt:i4>
      </vt:variant>
      <vt:variant>
        <vt:i4>0</vt:i4>
      </vt:variant>
      <vt:variant>
        <vt:i4>5</vt:i4>
      </vt:variant>
      <vt:variant>
        <vt:lpwstr>consultantplus://offline/ref=E4B239D6523C7CF59BFDE9917D41854DF0EE6B317CBD50EB5D1881D2CBDAB352740185CCA60F3804kCI0J</vt:lpwstr>
      </vt:variant>
      <vt:variant>
        <vt:lpwstr/>
      </vt:variant>
      <vt:variant>
        <vt:i4>5439490</vt:i4>
      </vt:variant>
      <vt:variant>
        <vt:i4>105</vt:i4>
      </vt:variant>
      <vt:variant>
        <vt:i4>0</vt:i4>
      </vt:variant>
      <vt:variant>
        <vt:i4>5</vt:i4>
      </vt:variant>
      <vt:variant>
        <vt:lpwstr/>
      </vt:variant>
      <vt:variant>
        <vt:lpwstr>Par26</vt:lpwstr>
      </vt:variant>
      <vt:variant>
        <vt:i4>5505026</vt:i4>
      </vt:variant>
      <vt:variant>
        <vt:i4>12</vt:i4>
      </vt:variant>
      <vt:variant>
        <vt:i4>0</vt:i4>
      </vt:variant>
      <vt:variant>
        <vt:i4>5</vt:i4>
      </vt:variant>
      <vt:variant>
        <vt:lpwstr/>
      </vt:variant>
      <vt:variant>
        <vt:lpwstr>Par50</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Гайнутдинова Алсу Ильдусовна</dc:creator>
  <cp:lastModifiedBy>Marat Dautov</cp:lastModifiedBy>
  <cp:revision>20</cp:revision>
  <cp:lastPrinted>2020-08-21T07:26:00Z</cp:lastPrinted>
  <dcterms:created xsi:type="dcterms:W3CDTF">2020-11-28T09:57:00Z</dcterms:created>
  <dcterms:modified xsi:type="dcterms:W3CDTF">2020-11-28T13:19:00Z</dcterms:modified>
</cp:coreProperties>
</file>