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D667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B1DE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B52FAB" w:rsidRDefault="00494669" w:rsidP="00A87942">
            <w:pPr>
              <w:pStyle w:val="Noeeu1"/>
              <w:rPr>
                <w:lang w:val="en-US"/>
              </w:rPr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C4470" w:rsidRDefault="005C4470" w:rsidP="005C4470">
      <w:pPr>
        <w:pStyle w:val="12"/>
        <w:ind w:right="6236"/>
        <w:jc w:val="both"/>
        <w:rPr>
          <w:sz w:val="24"/>
        </w:rPr>
      </w:pPr>
    </w:p>
    <w:p w:rsidR="00B015E7" w:rsidRDefault="00DD3664" w:rsidP="00C223EA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</w:t>
      </w:r>
      <w:r w:rsidR="00B015E7">
        <w:rPr>
          <w:sz w:val="28"/>
          <w:szCs w:val="28"/>
        </w:rPr>
        <w:t>й в приказ Министерства финансов Респу</w:t>
      </w:r>
      <w:r w:rsidR="00B015E7">
        <w:rPr>
          <w:sz w:val="28"/>
          <w:szCs w:val="28"/>
        </w:rPr>
        <w:t>б</w:t>
      </w:r>
      <w:r w:rsidR="00B015E7">
        <w:rPr>
          <w:sz w:val="28"/>
          <w:szCs w:val="28"/>
        </w:rPr>
        <w:t>лики Татарстан от 23.10.2019                  № 21-41-249 «Об утверждении П</w:t>
      </w:r>
      <w:r w:rsidR="00B015E7">
        <w:rPr>
          <w:sz w:val="28"/>
          <w:szCs w:val="28"/>
        </w:rPr>
        <w:t>о</w:t>
      </w:r>
      <w:r w:rsidR="00B015E7">
        <w:rPr>
          <w:sz w:val="28"/>
          <w:szCs w:val="28"/>
        </w:rPr>
        <w:t>рядка проведения Министерством финансов Республики Татарстан мониторинга качества финансов</w:t>
      </w:r>
      <w:r w:rsidR="00B015E7">
        <w:rPr>
          <w:sz w:val="28"/>
          <w:szCs w:val="28"/>
        </w:rPr>
        <w:t>о</w:t>
      </w:r>
      <w:r w:rsidR="00B015E7">
        <w:rPr>
          <w:sz w:val="28"/>
          <w:szCs w:val="28"/>
        </w:rPr>
        <w:t>го менеджмента в отношении главных администраторов средств бюджета Республики Татарстан»</w:t>
      </w:r>
    </w:p>
    <w:p w:rsidR="00B015E7" w:rsidRDefault="00B015E7" w:rsidP="00C223EA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E56DE3" w:rsidRDefault="00E56DE3" w:rsidP="00D300B3">
      <w:pPr>
        <w:spacing w:line="288" w:lineRule="auto"/>
        <w:ind w:right="59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DD3664" w:rsidRDefault="00DD3664" w:rsidP="00D300B3">
      <w:pPr>
        <w:spacing w:line="288" w:lineRule="auto"/>
        <w:ind w:right="5954" w:firstLine="709"/>
        <w:jc w:val="both"/>
        <w:rPr>
          <w:sz w:val="28"/>
          <w:szCs w:val="28"/>
        </w:rPr>
      </w:pPr>
    </w:p>
    <w:p w:rsidR="00B015E7" w:rsidRDefault="00B015E7" w:rsidP="00126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539A2">
        <w:rPr>
          <w:sz w:val="28"/>
          <w:szCs w:val="28"/>
        </w:rPr>
        <w:t xml:space="preserve">в </w:t>
      </w:r>
      <w:r>
        <w:rPr>
          <w:sz w:val="28"/>
          <w:szCs w:val="28"/>
        </w:rPr>
        <w:t>приказ Министерства финансов Республики Татарстан от 23.10.2019  № 21-41-249 «Об утверждении Порядка проведения Министерством финансов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мониторинга качества финансового менеджмента в отношении главных администраторов средств бюджета Республики Татарстан» следующие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менения:</w:t>
      </w:r>
    </w:p>
    <w:p w:rsidR="00B015E7" w:rsidRDefault="00B015E7" w:rsidP="00126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hyperlink r:id="rId10" w:history="1">
        <w:proofErr w:type="gramStart"/>
        <w:r w:rsidRPr="00DD3664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ка</w:t>
      </w:r>
      <w:proofErr w:type="gramEnd"/>
      <w:r w:rsidRPr="00DD3664">
        <w:rPr>
          <w:sz w:val="28"/>
          <w:szCs w:val="28"/>
        </w:rPr>
        <w:t xml:space="preserve"> проведения Министерством финансов Республики Тата</w:t>
      </w:r>
      <w:r w:rsidRPr="00DD3664">
        <w:rPr>
          <w:sz w:val="28"/>
          <w:szCs w:val="28"/>
        </w:rPr>
        <w:t>р</w:t>
      </w:r>
      <w:r w:rsidRPr="00DD3664">
        <w:rPr>
          <w:sz w:val="28"/>
          <w:szCs w:val="28"/>
        </w:rPr>
        <w:t>стан мониторинга качества финансового менеджмента в отношении главных адм</w:t>
      </w:r>
      <w:r w:rsidRPr="00DD3664">
        <w:rPr>
          <w:sz w:val="28"/>
          <w:szCs w:val="28"/>
        </w:rPr>
        <w:t>и</w:t>
      </w:r>
      <w:r w:rsidRPr="00DD3664">
        <w:rPr>
          <w:sz w:val="28"/>
          <w:szCs w:val="28"/>
        </w:rPr>
        <w:t>нистраторов средств бюджета Республики Татарстан</w:t>
      </w:r>
      <w:r>
        <w:rPr>
          <w:sz w:val="28"/>
          <w:szCs w:val="28"/>
        </w:rPr>
        <w:t>, утвержденного указанным приказом, слово «контроля» заменить словом «аудита»;</w:t>
      </w:r>
    </w:p>
    <w:p w:rsidR="00126566" w:rsidRDefault="00FF4886" w:rsidP="001265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5.4 </w:t>
      </w:r>
      <w:r w:rsidR="00C223E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C223EA">
        <w:rPr>
          <w:sz w:val="28"/>
          <w:szCs w:val="28"/>
        </w:rPr>
        <w:t xml:space="preserve"> № 1 к </w:t>
      </w:r>
      <w:hyperlink r:id="rId11" w:history="1">
        <w:proofErr w:type="gramStart"/>
        <w:r w:rsidR="00DD3664" w:rsidRPr="00DD3664">
          <w:rPr>
            <w:sz w:val="28"/>
            <w:szCs w:val="28"/>
          </w:rPr>
          <w:t>Поряд</w:t>
        </w:r>
      </w:hyperlink>
      <w:r w:rsidR="00C223EA">
        <w:rPr>
          <w:sz w:val="28"/>
          <w:szCs w:val="28"/>
        </w:rPr>
        <w:t>ку</w:t>
      </w:r>
      <w:proofErr w:type="gramEnd"/>
      <w:r w:rsidR="00DD3664" w:rsidRPr="00DD3664">
        <w:rPr>
          <w:sz w:val="28"/>
          <w:szCs w:val="28"/>
        </w:rPr>
        <w:t xml:space="preserve"> проведения Министерством финансов Республики Татарстан мониторинга качества финансового менеджмента в отнош</w:t>
      </w:r>
      <w:r w:rsidR="00DD3664" w:rsidRPr="00DD3664">
        <w:rPr>
          <w:sz w:val="28"/>
          <w:szCs w:val="28"/>
        </w:rPr>
        <w:t>е</w:t>
      </w:r>
      <w:r w:rsidR="00DD3664" w:rsidRPr="00DD3664">
        <w:rPr>
          <w:sz w:val="28"/>
          <w:szCs w:val="28"/>
        </w:rPr>
        <w:t>нии главных администраторов средств бюджета Республики Татарстан</w:t>
      </w:r>
      <w:r w:rsidR="00126566">
        <w:rPr>
          <w:sz w:val="28"/>
          <w:szCs w:val="28"/>
        </w:rPr>
        <w:t>, утвержде</w:t>
      </w:r>
      <w:r w:rsidR="00126566">
        <w:rPr>
          <w:sz w:val="28"/>
          <w:szCs w:val="28"/>
        </w:rPr>
        <w:t>н</w:t>
      </w:r>
      <w:r w:rsidR="00904A8E">
        <w:rPr>
          <w:sz w:val="28"/>
          <w:szCs w:val="28"/>
        </w:rPr>
        <w:t>ному</w:t>
      </w:r>
      <w:r w:rsidR="00126566">
        <w:rPr>
          <w:sz w:val="28"/>
          <w:szCs w:val="28"/>
        </w:rPr>
        <w:t xml:space="preserve"> </w:t>
      </w:r>
      <w:r w:rsidR="00B015E7">
        <w:rPr>
          <w:sz w:val="28"/>
          <w:szCs w:val="28"/>
        </w:rPr>
        <w:t xml:space="preserve">указанным </w:t>
      </w:r>
      <w:r w:rsidR="00126566">
        <w:rPr>
          <w:sz w:val="28"/>
          <w:szCs w:val="28"/>
        </w:rPr>
        <w:t>приказом</w:t>
      </w:r>
      <w:r w:rsidR="004D0B89">
        <w:rPr>
          <w:sz w:val="28"/>
          <w:szCs w:val="28"/>
        </w:rPr>
        <w:t>,</w:t>
      </w:r>
      <w:r w:rsidR="00126566">
        <w:rPr>
          <w:sz w:val="28"/>
          <w:szCs w:val="28"/>
        </w:rPr>
        <w:t xml:space="preserve"> </w:t>
      </w:r>
      <w:r w:rsidR="00B015E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</w:t>
      </w:r>
      <w:r w:rsidR="00A24E23">
        <w:rPr>
          <w:sz w:val="28"/>
          <w:szCs w:val="28"/>
        </w:rPr>
        <w:t>ледующей редакции:</w:t>
      </w:r>
    </w:p>
    <w:p w:rsidR="00A24E23" w:rsidRDefault="00A24E23" w:rsidP="00DD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552"/>
        <w:gridCol w:w="567"/>
        <w:gridCol w:w="1984"/>
        <w:gridCol w:w="567"/>
        <w:gridCol w:w="709"/>
        <w:gridCol w:w="1984"/>
      </w:tblGrid>
      <w:tr w:rsidR="00A24E23" w:rsidRPr="00E146F3" w:rsidTr="00C223EA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904A8E" w:rsidP="00C223EA">
            <w:pPr>
              <w:autoSpaceDE w:val="0"/>
              <w:autoSpaceDN w:val="0"/>
              <w:adjustRightInd w:val="0"/>
              <w:ind w:firstLine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223EA" w:rsidRPr="00C223EA">
              <w:rPr>
                <w:bCs/>
                <w:sz w:val="28"/>
                <w:szCs w:val="28"/>
              </w:rPr>
              <w:t>5</w:t>
            </w:r>
            <w:r w:rsidR="00E146F3" w:rsidRPr="00C223EA">
              <w:rPr>
                <w:bCs/>
                <w:sz w:val="28"/>
                <w:szCs w:val="28"/>
              </w:rPr>
              <w:t>.4. Кач</w:t>
            </w:r>
            <w:r w:rsidR="00E146F3" w:rsidRPr="00C223EA">
              <w:rPr>
                <w:bCs/>
                <w:sz w:val="28"/>
                <w:szCs w:val="28"/>
              </w:rPr>
              <w:t>е</w:t>
            </w:r>
            <w:r w:rsidR="00E146F3" w:rsidRPr="00C223EA">
              <w:rPr>
                <w:bCs/>
                <w:sz w:val="28"/>
                <w:szCs w:val="28"/>
              </w:rPr>
              <w:t>ство орган</w:t>
            </w:r>
            <w:r w:rsidR="00E146F3" w:rsidRPr="00C223EA">
              <w:rPr>
                <w:bCs/>
                <w:sz w:val="28"/>
                <w:szCs w:val="28"/>
              </w:rPr>
              <w:t>и</w:t>
            </w:r>
            <w:r w:rsidR="00E146F3" w:rsidRPr="00C223EA">
              <w:rPr>
                <w:bCs/>
                <w:sz w:val="28"/>
                <w:szCs w:val="28"/>
              </w:rPr>
              <w:t xml:space="preserve">зации </w:t>
            </w:r>
            <w:r w:rsidR="00C223EA" w:rsidRPr="00C223EA">
              <w:rPr>
                <w:bCs/>
                <w:sz w:val="28"/>
                <w:szCs w:val="28"/>
              </w:rPr>
              <w:t>и ос</w:t>
            </w:r>
            <w:r w:rsidR="00C223EA" w:rsidRPr="00C223EA">
              <w:rPr>
                <w:bCs/>
                <w:sz w:val="28"/>
                <w:szCs w:val="28"/>
              </w:rPr>
              <w:t>у</w:t>
            </w:r>
            <w:r w:rsidR="00C223EA" w:rsidRPr="00C223EA">
              <w:rPr>
                <w:bCs/>
                <w:sz w:val="28"/>
                <w:szCs w:val="28"/>
              </w:rPr>
              <w:t xml:space="preserve">ществления </w:t>
            </w:r>
            <w:r w:rsidR="00E146F3" w:rsidRPr="00C223EA">
              <w:rPr>
                <w:bCs/>
                <w:sz w:val="28"/>
                <w:szCs w:val="28"/>
              </w:rPr>
              <w:t>внутреннего финансового аудита гла</w:t>
            </w:r>
            <w:r w:rsidR="00E146F3" w:rsidRPr="00C223EA">
              <w:rPr>
                <w:bCs/>
                <w:sz w:val="28"/>
                <w:szCs w:val="28"/>
              </w:rPr>
              <w:t>в</w:t>
            </w:r>
            <w:r w:rsidR="00E146F3" w:rsidRPr="00C223EA">
              <w:rPr>
                <w:bCs/>
                <w:sz w:val="28"/>
                <w:szCs w:val="28"/>
              </w:rPr>
              <w:lastRenderedPageBreak/>
              <w:t>ного админ</w:t>
            </w:r>
            <w:r w:rsidR="00E146F3" w:rsidRPr="00C223EA">
              <w:rPr>
                <w:bCs/>
                <w:sz w:val="28"/>
                <w:szCs w:val="28"/>
              </w:rPr>
              <w:t>и</w:t>
            </w:r>
            <w:r w:rsidR="00E146F3" w:rsidRPr="00C223EA">
              <w:rPr>
                <w:bCs/>
                <w:sz w:val="28"/>
                <w:szCs w:val="28"/>
              </w:rPr>
              <w:t>стратора средств бю</w:t>
            </w:r>
            <w:r w:rsidR="00E146F3" w:rsidRPr="00C223EA">
              <w:rPr>
                <w:bCs/>
                <w:sz w:val="28"/>
                <w:szCs w:val="28"/>
              </w:rPr>
              <w:t>д</w:t>
            </w:r>
            <w:r w:rsidR="00E146F3" w:rsidRPr="00C223EA">
              <w:rPr>
                <w:bCs/>
                <w:sz w:val="28"/>
                <w:szCs w:val="28"/>
              </w:rPr>
              <w:t>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E146F3" w:rsidP="00C223E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E146F3" w:rsidP="00C223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223E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E146F3" w:rsidP="00C223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E146F3" w:rsidP="00C223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C223EA" w:rsidRDefault="00E146F3" w:rsidP="00C223E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24E23" w:rsidRPr="00E146F3" w:rsidTr="00C223EA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6726B9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lastRenderedPageBreak/>
              <w:t>5.4.1. Кач</w:t>
            </w:r>
            <w:r w:rsidRPr="006726B9">
              <w:rPr>
                <w:bCs/>
                <w:sz w:val="28"/>
                <w:szCs w:val="28"/>
              </w:rPr>
              <w:t>е</w:t>
            </w:r>
            <w:r w:rsidRPr="006726B9">
              <w:rPr>
                <w:bCs/>
                <w:sz w:val="28"/>
                <w:szCs w:val="28"/>
              </w:rPr>
              <w:t>ство орган</w:t>
            </w:r>
            <w:r w:rsidRPr="006726B9">
              <w:rPr>
                <w:bCs/>
                <w:sz w:val="28"/>
                <w:szCs w:val="28"/>
              </w:rPr>
              <w:t>и</w:t>
            </w:r>
            <w:r w:rsidRPr="006726B9">
              <w:rPr>
                <w:bCs/>
                <w:sz w:val="28"/>
                <w:szCs w:val="28"/>
              </w:rPr>
              <w:t>зации вну</w:t>
            </w:r>
            <w:r w:rsidRPr="006726B9">
              <w:rPr>
                <w:bCs/>
                <w:sz w:val="28"/>
                <w:szCs w:val="28"/>
              </w:rPr>
              <w:t>т</w:t>
            </w:r>
            <w:r w:rsidRPr="006726B9">
              <w:rPr>
                <w:bCs/>
                <w:sz w:val="28"/>
                <w:szCs w:val="28"/>
              </w:rPr>
              <w:t>реннего ф</w:t>
            </w:r>
            <w:r w:rsidRPr="006726B9">
              <w:rPr>
                <w:bCs/>
                <w:sz w:val="28"/>
                <w:szCs w:val="28"/>
              </w:rPr>
              <w:t>и</w:t>
            </w:r>
            <w:r w:rsidRPr="006726B9">
              <w:rPr>
                <w:bCs/>
                <w:sz w:val="28"/>
                <w:szCs w:val="28"/>
              </w:rPr>
              <w:t xml:space="preserve">нансового </w:t>
            </w:r>
            <w:r w:rsidR="006726B9" w:rsidRPr="006726B9">
              <w:rPr>
                <w:bCs/>
                <w:sz w:val="28"/>
                <w:szCs w:val="28"/>
              </w:rPr>
              <w:t xml:space="preserve">аудита </w:t>
            </w:r>
            <w:hyperlink r:id="rId12" w:history="1">
              <w:r w:rsidRPr="006726B9">
                <w:rPr>
                  <w:bCs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</w:t>
            </w:r>
            <w:r w:rsidRPr="006726B9">
              <w:rPr>
                <w:bCs/>
                <w:sz w:val="28"/>
                <w:szCs w:val="28"/>
              </w:rPr>
              <w:t>а</w:t>
            </w:r>
            <w:r w:rsidRPr="006726B9">
              <w:rPr>
                <w:bCs/>
                <w:sz w:val="28"/>
                <w:szCs w:val="28"/>
              </w:rPr>
              <w:t>честв</w:t>
            </w:r>
            <w:r>
              <w:rPr>
                <w:bCs/>
                <w:sz w:val="28"/>
                <w:szCs w:val="28"/>
              </w:rPr>
              <w:t>у</w:t>
            </w:r>
            <w:r w:rsidRPr="006726B9">
              <w:rPr>
                <w:bCs/>
                <w:sz w:val="28"/>
                <w:szCs w:val="28"/>
              </w:rPr>
              <w:t xml:space="preserve"> организации внутреннего ф</w:t>
            </w:r>
            <w:r w:rsidRPr="006726B9">
              <w:rPr>
                <w:bCs/>
                <w:sz w:val="28"/>
                <w:szCs w:val="28"/>
              </w:rPr>
              <w:t>и</w:t>
            </w:r>
            <w:r w:rsidRPr="006726B9">
              <w:rPr>
                <w:bCs/>
                <w:sz w:val="28"/>
                <w:szCs w:val="28"/>
              </w:rPr>
              <w:t>нансового аудита</w:t>
            </w:r>
            <w:r>
              <w:rPr>
                <w:bCs/>
                <w:sz w:val="28"/>
                <w:szCs w:val="28"/>
              </w:rPr>
              <w:t>:</w:t>
            </w:r>
          </w:p>
          <w:p w:rsidR="006726B9" w:rsidRPr="006726B9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н</w:t>
            </w:r>
            <w:r w:rsidR="006726B9" w:rsidRPr="006726B9">
              <w:rPr>
                <w:bCs/>
                <w:sz w:val="28"/>
                <w:szCs w:val="28"/>
              </w:rPr>
              <w:t xml:space="preserve">аличие у </w:t>
            </w:r>
            <w:r w:rsidR="00ED460A">
              <w:rPr>
                <w:bCs/>
                <w:sz w:val="28"/>
                <w:szCs w:val="28"/>
              </w:rPr>
              <w:t>главного админ</w:t>
            </w:r>
            <w:r w:rsidR="00ED460A">
              <w:rPr>
                <w:bCs/>
                <w:sz w:val="28"/>
                <w:szCs w:val="28"/>
              </w:rPr>
              <w:t>и</w:t>
            </w:r>
            <w:r w:rsidR="00ED460A">
              <w:rPr>
                <w:bCs/>
                <w:sz w:val="28"/>
                <w:szCs w:val="28"/>
              </w:rPr>
              <w:t xml:space="preserve">стратора средств бюджета </w:t>
            </w:r>
            <w:r w:rsidR="006726B9" w:rsidRPr="006726B9">
              <w:rPr>
                <w:bCs/>
                <w:sz w:val="28"/>
                <w:szCs w:val="28"/>
              </w:rPr>
              <w:t>и соотве</w:t>
            </w:r>
            <w:r w:rsidR="006726B9" w:rsidRPr="006726B9">
              <w:rPr>
                <w:bCs/>
                <w:sz w:val="28"/>
                <w:szCs w:val="28"/>
              </w:rPr>
              <w:t>т</w:t>
            </w:r>
            <w:r w:rsidR="006726B9" w:rsidRPr="006726B9">
              <w:rPr>
                <w:bCs/>
                <w:sz w:val="28"/>
                <w:szCs w:val="28"/>
              </w:rPr>
              <w:t xml:space="preserve">ствие </w:t>
            </w:r>
            <w:r w:rsidR="00ED460A">
              <w:rPr>
                <w:bCs/>
                <w:sz w:val="28"/>
                <w:szCs w:val="28"/>
              </w:rPr>
              <w:t xml:space="preserve">его </w:t>
            </w:r>
            <w:r w:rsidR="006726B9" w:rsidRPr="006726B9">
              <w:rPr>
                <w:bCs/>
                <w:sz w:val="28"/>
                <w:szCs w:val="28"/>
              </w:rPr>
              <w:t>ведо</w:t>
            </w:r>
            <w:r w:rsidR="006726B9" w:rsidRPr="006726B9">
              <w:rPr>
                <w:bCs/>
                <w:sz w:val="28"/>
                <w:szCs w:val="28"/>
              </w:rPr>
              <w:t>м</w:t>
            </w:r>
            <w:r w:rsidR="006726B9" w:rsidRPr="006726B9">
              <w:rPr>
                <w:bCs/>
                <w:sz w:val="28"/>
                <w:szCs w:val="28"/>
              </w:rPr>
              <w:t>ственн</w:t>
            </w:r>
            <w:r w:rsidR="00ED460A">
              <w:rPr>
                <w:bCs/>
                <w:sz w:val="28"/>
                <w:szCs w:val="28"/>
              </w:rPr>
              <w:t xml:space="preserve">ого </w:t>
            </w:r>
            <w:r w:rsidR="006726B9" w:rsidRPr="006726B9">
              <w:rPr>
                <w:bCs/>
                <w:sz w:val="28"/>
                <w:szCs w:val="28"/>
              </w:rPr>
              <w:t xml:space="preserve"> акт</w:t>
            </w:r>
            <w:r w:rsidR="00ED460A">
              <w:rPr>
                <w:bCs/>
                <w:sz w:val="28"/>
                <w:szCs w:val="28"/>
              </w:rPr>
              <w:t>а</w:t>
            </w:r>
            <w:r w:rsidR="006726B9" w:rsidRPr="006726B9">
              <w:rPr>
                <w:bCs/>
                <w:sz w:val="28"/>
                <w:szCs w:val="28"/>
              </w:rPr>
              <w:t>, обеспечиваю</w:t>
            </w:r>
            <w:r w:rsidR="00ED460A">
              <w:rPr>
                <w:bCs/>
                <w:sz w:val="28"/>
                <w:szCs w:val="28"/>
              </w:rPr>
              <w:t>щего</w:t>
            </w:r>
            <w:r w:rsidR="006726B9" w:rsidRPr="006726B9">
              <w:rPr>
                <w:bCs/>
                <w:sz w:val="28"/>
                <w:szCs w:val="28"/>
              </w:rPr>
              <w:t xml:space="preserve"> осуществление внутреннего ф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нансового аудита, положениям фед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>ральных стандартов внутреннего ф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нансового ауди</w:t>
            </w:r>
            <w:r>
              <w:rPr>
                <w:bCs/>
                <w:sz w:val="28"/>
                <w:szCs w:val="28"/>
              </w:rPr>
              <w:t>та;</w:t>
            </w:r>
          </w:p>
          <w:p w:rsidR="006726B9" w:rsidRPr="006726B9" w:rsidRDefault="0020364A" w:rsidP="00964D3C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н</w:t>
            </w:r>
            <w:r w:rsidR="006726B9" w:rsidRPr="006726B9">
              <w:rPr>
                <w:bCs/>
                <w:sz w:val="28"/>
                <w:szCs w:val="28"/>
              </w:rPr>
              <w:t>аличие реш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>ния руководителя главного админ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стратора средств</w:t>
            </w:r>
            <w:r w:rsidR="00ED460A">
              <w:rPr>
                <w:bCs/>
                <w:sz w:val="28"/>
                <w:szCs w:val="28"/>
              </w:rPr>
              <w:t xml:space="preserve"> бюджета</w:t>
            </w:r>
            <w:r w:rsidR="006726B9" w:rsidRPr="006726B9">
              <w:rPr>
                <w:bCs/>
                <w:sz w:val="28"/>
                <w:szCs w:val="28"/>
              </w:rPr>
              <w:t xml:space="preserve"> об орган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зации внутреннего финансового ауд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та.</w:t>
            </w:r>
          </w:p>
          <w:p w:rsidR="00E146F3" w:rsidRPr="006726B9" w:rsidRDefault="00E146F3" w:rsidP="006726B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20364A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0364A">
              <w:rPr>
                <w:bCs/>
                <w:sz w:val="28"/>
                <w:szCs w:val="28"/>
              </w:rPr>
              <w:t>Требования настоящего пункта полн</w:t>
            </w:r>
            <w:r w:rsidRPr="0020364A">
              <w:rPr>
                <w:bCs/>
                <w:sz w:val="28"/>
                <w:szCs w:val="28"/>
              </w:rPr>
              <w:t>о</w:t>
            </w:r>
            <w:r w:rsidRPr="0020364A">
              <w:rPr>
                <w:bCs/>
                <w:sz w:val="28"/>
                <w:szCs w:val="28"/>
              </w:rPr>
              <w:t>стью выполн</w:t>
            </w:r>
            <w:r w:rsidRPr="0020364A">
              <w:rPr>
                <w:bCs/>
                <w:sz w:val="28"/>
                <w:szCs w:val="28"/>
              </w:rPr>
              <w:t>е</w:t>
            </w:r>
            <w:r w:rsidRPr="0020364A">
              <w:rPr>
                <w:bCs/>
                <w:sz w:val="28"/>
                <w:szCs w:val="28"/>
              </w:rPr>
              <w:t>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3352D3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52B9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B9" w:rsidRPr="006726B9" w:rsidRDefault="006726B9" w:rsidP="006726B9">
            <w:pPr>
              <w:autoSpaceDE w:val="0"/>
              <w:autoSpaceDN w:val="0"/>
              <w:adjustRightInd w:val="0"/>
              <w:ind w:firstLine="363"/>
              <w:jc w:val="both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t>Выполн</w:t>
            </w:r>
            <w:r w:rsidRPr="006726B9">
              <w:rPr>
                <w:bCs/>
                <w:sz w:val="28"/>
                <w:szCs w:val="28"/>
              </w:rPr>
              <w:t>е</w:t>
            </w:r>
            <w:r w:rsidRPr="006726B9">
              <w:rPr>
                <w:bCs/>
                <w:sz w:val="28"/>
                <w:szCs w:val="28"/>
              </w:rPr>
              <w:t>ние устано</w:t>
            </w:r>
            <w:r w:rsidRPr="006726B9">
              <w:rPr>
                <w:bCs/>
                <w:sz w:val="28"/>
                <w:szCs w:val="28"/>
              </w:rPr>
              <w:t>в</w:t>
            </w:r>
            <w:r w:rsidRPr="006726B9">
              <w:rPr>
                <w:bCs/>
                <w:sz w:val="28"/>
                <w:szCs w:val="28"/>
              </w:rPr>
              <w:t>ленных треб</w:t>
            </w:r>
            <w:r w:rsidRPr="006726B9">
              <w:rPr>
                <w:bCs/>
                <w:sz w:val="28"/>
                <w:szCs w:val="28"/>
              </w:rPr>
              <w:t>о</w:t>
            </w:r>
            <w:r w:rsidRPr="006726B9">
              <w:rPr>
                <w:bCs/>
                <w:sz w:val="28"/>
                <w:szCs w:val="28"/>
              </w:rPr>
              <w:t>ваний является положител</w:t>
            </w:r>
            <w:r w:rsidRPr="006726B9">
              <w:rPr>
                <w:bCs/>
                <w:sz w:val="28"/>
                <w:szCs w:val="28"/>
              </w:rPr>
              <w:t>ь</w:t>
            </w:r>
            <w:r w:rsidRPr="006726B9">
              <w:rPr>
                <w:bCs/>
                <w:sz w:val="28"/>
                <w:szCs w:val="28"/>
              </w:rPr>
              <w:t>ным фактором, способству</w:t>
            </w:r>
            <w:r w:rsidRPr="006726B9">
              <w:rPr>
                <w:bCs/>
                <w:sz w:val="28"/>
                <w:szCs w:val="28"/>
              </w:rPr>
              <w:t>ю</w:t>
            </w:r>
            <w:r w:rsidRPr="006726B9">
              <w:rPr>
                <w:bCs/>
                <w:sz w:val="28"/>
                <w:szCs w:val="28"/>
              </w:rPr>
              <w:t>щим повыш</w:t>
            </w:r>
            <w:r w:rsidRPr="006726B9">
              <w:rPr>
                <w:bCs/>
                <w:sz w:val="28"/>
                <w:szCs w:val="28"/>
              </w:rPr>
              <w:t>е</w:t>
            </w:r>
            <w:r w:rsidRPr="006726B9">
              <w:rPr>
                <w:bCs/>
                <w:sz w:val="28"/>
                <w:szCs w:val="28"/>
              </w:rPr>
              <w:t>нию качества финансового менеджмента.</w:t>
            </w:r>
          </w:p>
          <w:p w:rsidR="00E146F3" w:rsidRPr="006726B9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t>Показатель рассчитывае</w:t>
            </w:r>
            <w:r w:rsidRPr="006726B9">
              <w:rPr>
                <w:bCs/>
                <w:sz w:val="28"/>
                <w:szCs w:val="28"/>
              </w:rPr>
              <w:t>т</w:t>
            </w:r>
            <w:r w:rsidRPr="006726B9">
              <w:rPr>
                <w:bCs/>
                <w:sz w:val="28"/>
                <w:szCs w:val="28"/>
              </w:rPr>
              <w:t>ся ежегодно</w:t>
            </w:r>
            <w:r w:rsidR="006726B9" w:rsidRPr="006726B9">
              <w:rPr>
                <w:bCs/>
                <w:sz w:val="28"/>
                <w:szCs w:val="28"/>
              </w:rPr>
              <w:t>.</w:t>
            </w:r>
          </w:p>
        </w:tc>
      </w:tr>
      <w:tr w:rsidR="00A24E23" w:rsidRPr="00E146F3" w:rsidTr="00C223EA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20364A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0364A">
              <w:rPr>
                <w:bCs/>
                <w:sz w:val="28"/>
                <w:szCs w:val="28"/>
              </w:rPr>
              <w:t>Требования настоящего пункта не по</w:t>
            </w:r>
            <w:r w:rsidRPr="0020364A">
              <w:rPr>
                <w:bCs/>
                <w:sz w:val="28"/>
                <w:szCs w:val="28"/>
              </w:rPr>
              <w:t>л</w:t>
            </w:r>
            <w:r w:rsidRPr="0020364A">
              <w:rPr>
                <w:bCs/>
                <w:sz w:val="28"/>
                <w:szCs w:val="28"/>
              </w:rPr>
              <w:t>ностью выпо</w:t>
            </w:r>
            <w:r w:rsidRPr="0020364A">
              <w:rPr>
                <w:bCs/>
                <w:sz w:val="28"/>
                <w:szCs w:val="28"/>
              </w:rPr>
              <w:t>л</w:t>
            </w:r>
            <w:r w:rsidRPr="0020364A">
              <w:rPr>
                <w:bCs/>
                <w:sz w:val="28"/>
                <w:szCs w:val="28"/>
              </w:rPr>
              <w:t>нены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3352D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24E23" w:rsidRPr="00E146F3" w:rsidTr="00C223EA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20364A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0364A">
              <w:rPr>
                <w:bCs/>
                <w:sz w:val="28"/>
                <w:szCs w:val="28"/>
              </w:rPr>
              <w:t>Требования настоящего пункта не в</w:t>
            </w:r>
            <w:r w:rsidRPr="0020364A">
              <w:rPr>
                <w:bCs/>
                <w:sz w:val="28"/>
                <w:szCs w:val="28"/>
              </w:rPr>
              <w:t>ы</w:t>
            </w:r>
            <w:r w:rsidRPr="0020364A">
              <w:rPr>
                <w:bCs/>
                <w:sz w:val="28"/>
                <w:szCs w:val="28"/>
              </w:rPr>
              <w:t>полнены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3352D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24E23" w:rsidRPr="00E146F3" w:rsidTr="00C223EA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6726B9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t xml:space="preserve">5.4.2. </w:t>
            </w:r>
            <w:r w:rsidR="006726B9" w:rsidRPr="006726B9">
              <w:rPr>
                <w:bCs/>
                <w:sz w:val="28"/>
                <w:szCs w:val="28"/>
              </w:rPr>
              <w:t>Кач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>ство планир</w:t>
            </w:r>
            <w:r w:rsidR="006726B9" w:rsidRPr="006726B9">
              <w:rPr>
                <w:bCs/>
                <w:sz w:val="28"/>
                <w:szCs w:val="28"/>
              </w:rPr>
              <w:t>о</w:t>
            </w:r>
            <w:r w:rsidR="006726B9" w:rsidRPr="006726B9">
              <w:rPr>
                <w:bCs/>
                <w:sz w:val="28"/>
                <w:szCs w:val="28"/>
              </w:rPr>
              <w:t>вания и пр</w:t>
            </w:r>
            <w:r w:rsidR="006726B9" w:rsidRPr="006726B9">
              <w:rPr>
                <w:bCs/>
                <w:sz w:val="28"/>
                <w:szCs w:val="28"/>
              </w:rPr>
              <w:t>о</w:t>
            </w:r>
            <w:r w:rsidR="006726B9" w:rsidRPr="006726B9">
              <w:rPr>
                <w:bCs/>
                <w:sz w:val="28"/>
                <w:szCs w:val="28"/>
              </w:rPr>
              <w:t>ведения ауд</w:t>
            </w:r>
            <w:r w:rsidR="006726B9" w:rsidRPr="006726B9">
              <w:rPr>
                <w:bCs/>
                <w:sz w:val="28"/>
                <w:szCs w:val="28"/>
              </w:rPr>
              <w:t>и</w:t>
            </w:r>
            <w:r w:rsidR="006726B9" w:rsidRPr="006726B9">
              <w:rPr>
                <w:bCs/>
                <w:sz w:val="28"/>
                <w:szCs w:val="28"/>
              </w:rPr>
              <w:t>торских мер</w:t>
            </w:r>
            <w:r w:rsidR="006726B9" w:rsidRPr="006726B9">
              <w:rPr>
                <w:bCs/>
                <w:sz w:val="28"/>
                <w:szCs w:val="28"/>
              </w:rPr>
              <w:t>о</w:t>
            </w:r>
            <w:r w:rsidR="006726B9" w:rsidRPr="006726B9">
              <w:rPr>
                <w:bCs/>
                <w:sz w:val="28"/>
                <w:szCs w:val="28"/>
              </w:rPr>
              <w:t>приятий, ре</w:t>
            </w:r>
            <w:r w:rsidR="006726B9" w:rsidRPr="006726B9">
              <w:rPr>
                <w:bCs/>
                <w:sz w:val="28"/>
                <w:szCs w:val="28"/>
              </w:rPr>
              <w:t>а</w:t>
            </w:r>
            <w:r w:rsidR="006726B9" w:rsidRPr="006726B9">
              <w:rPr>
                <w:bCs/>
                <w:sz w:val="28"/>
                <w:szCs w:val="28"/>
              </w:rPr>
              <w:t>лизации р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 xml:space="preserve">зультатов </w:t>
            </w:r>
            <w:r w:rsidR="006726B9">
              <w:rPr>
                <w:bCs/>
                <w:sz w:val="28"/>
                <w:szCs w:val="28"/>
              </w:rPr>
              <w:t>п</w:t>
            </w:r>
            <w:r w:rsidR="006726B9" w:rsidRPr="006726B9">
              <w:rPr>
                <w:bCs/>
                <w:sz w:val="28"/>
                <w:szCs w:val="28"/>
              </w:rPr>
              <w:t xml:space="preserve">роведения аудиторских мероприятий </w:t>
            </w:r>
            <w:r w:rsidRPr="006726B9">
              <w:rPr>
                <w:bCs/>
                <w:sz w:val="28"/>
                <w:szCs w:val="28"/>
              </w:rPr>
              <w:t>&lt;1&gt;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</w:t>
            </w:r>
            <w:r w:rsidR="00DC3DDD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 xml:space="preserve"> к к</w:t>
            </w:r>
            <w:r w:rsidRPr="006726B9">
              <w:rPr>
                <w:bCs/>
                <w:sz w:val="28"/>
                <w:szCs w:val="28"/>
              </w:rPr>
              <w:t>а</w:t>
            </w:r>
            <w:r w:rsidRPr="006726B9">
              <w:rPr>
                <w:bCs/>
                <w:sz w:val="28"/>
                <w:szCs w:val="28"/>
              </w:rPr>
              <w:t>честв</w:t>
            </w:r>
            <w:r>
              <w:rPr>
                <w:bCs/>
                <w:sz w:val="28"/>
                <w:szCs w:val="28"/>
              </w:rPr>
              <w:t>у</w:t>
            </w:r>
            <w:r w:rsidRPr="006726B9">
              <w:rPr>
                <w:bCs/>
                <w:sz w:val="28"/>
                <w:szCs w:val="28"/>
              </w:rPr>
              <w:t xml:space="preserve"> планиров</w:t>
            </w:r>
            <w:r w:rsidRPr="006726B9">
              <w:rPr>
                <w:bCs/>
                <w:sz w:val="28"/>
                <w:szCs w:val="28"/>
              </w:rPr>
              <w:t>а</w:t>
            </w:r>
            <w:r w:rsidRPr="006726B9">
              <w:rPr>
                <w:bCs/>
                <w:sz w:val="28"/>
                <w:szCs w:val="28"/>
              </w:rPr>
              <w:t>ния и проведения аудиторских мер</w:t>
            </w:r>
            <w:r w:rsidRPr="006726B9">
              <w:rPr>
                <w:bCs/>
                <w:sz w:val="28"/>
                <w:szCs w:val="28"/>
              </w:rPr>
              <w:t>о</w:t>
            </w:r>
            <w:r w:rsidRPr="006726B9">
              <w:rPr>
                <w:bCs/>
                <w:sz w:val="28"/>
                <w:szCs w:val="28"/>
              </w:rPr>
              <w:t>приятий, реализ</w:t>
            </w:r>
            <w:r w:rsidRPr="006726B9">
              <w:rPr>
                <w:bCs/>
                <w:sz w:val="28"/>
                <w:szCs w:val="28"/>
              </w:rPr>
              <w:t>а</w:t>
            </w:r>
            <w:r w:rsidRPr="006726B9">
              <w:rPr>
                <w:bCs/>
                <w:sz w:val="28"/>
                <w:szCs w:val="28"/>
              </w:rPr>
              <w:t xml:space="preserve">ции результатов </w:t>
            </w:r>
            <w:r>
              <w:rPr>
                <w:bCs/>
                <w:sz w:val="28"/>
                <w:szCs w:val="28"/>
              </w:rPr>
              <w:t>п</w:t>
            </w:r>
            <w:r w:rsidRPr="006726B9">
              <w:rPr>
                <w:bCs/>
                <w:sz w:val="28"/>
                <w:szCs w:val="28"/>
              </w:rPr>
              <w:t>роведения ауд</w:t>
            </w:r>
            <w:r w:rsidRPr="006726B9">
              <w:rPr>
                <w:bCs/>
                <w:sz w:val="28"/>
                <w:szCs w:val="28"/>
              </w:rPr>
              <w:t>и</w:t>
            </w:r>
            <w:r w:rsidRPr="006726B9">
              <w:rPr>
                <w:bCs/>
                <w:sz w:val="28"/>
                <w:szCs w:val="28"/>
              </w:rPr>
              <w:t>торских меропри</w:t>
            </w:r>
            <w:r w:rsidRPr="006726B9">
              <w:rPr>
                <w:bCs/>
                <w:sz w:val="28"/>
                <w:szCs w:val="28"/>
              </w:rPr>
              <w:t>я</w:t>
            </w:r>
            <w:r w:rsidRPr="006726B9">
              <w:rPr>
                <w:bCs/>
                <w:sz w:val="28"/>
                <w:szCs w:val="28"/>
              </w:rPr>
              <w:t>тий</w:t>
            </w:r>
            <w:r>
              <w:rPr>
                <w:bCs/>
                <w:sz w:val="28"/>
                <w:szCs w:val="28"/>
              </w:rPr>
              <w:t>:</w:t>
            </w:r>
          </w:p>
          <w:p w:rsidR="0020364A" w:rsidRPr="006726B9" w:rsidRDefault="00821041" w:rsidP="0020364A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20364A">
              <w:rPr>
                <w:bCs/>
                <w:sz w:val="28"/>
                <w:szCs w:val="28"/>
              </w:rPr>
              <w:t xml:space="preserve">оответствие </w:t>
            </w:r>
            <w:r w:rsidR="0020364A" w:rsidRPr="006726B9">
              <w:rPr>
                <w:bCs/>
                <w:sz w:val="28"/>
                <w:szCs w:val="28"/>
              </w:rPr>
              <w:t>тр</w:t>
            </w:r>
            <w:r w:rsidR="0020364A" w:rsidRPr="006726B9">
              <w:rPr>
                <w:bCs/>
                <w:sz w:val="28"/>
                <w:szCs w:val="28"/>
              </w:rPr>
              <w:t>е</w:t>
            </w:r>
            <w:r w:rsidR="0020364A" w:rsidRPr="006726B9">
              <w:rPr>
                <w:bCs/>
                <w:sz w:val="28"/>
                <w:szCs w:val="28"/>
              </w:rPr>
              <w:t>бованиям фед</w:t>
            </w:r>
            <w:r w:rsidR="0020364A" w:rsidRPr="006726B9">
              <w:rPr>
                <w:bCs/>
                <w:sz w:val="28"/>
                <w:szCs w:val="28"/>
              </w:rPr>
              <w:t>е</w:t>
            </w:r>
            <w:r w:rsidR="0020364A" w:rsidRPr="006726B9">
              <w:rPr>
                <w:bCs/>
                <w:sz w:val="28"/>
                <w:szCs w:val="28"/>
              </w:rPr>
              <w:t xml:space="preserve">ральных стандартов </w:t>
            </w:r>
            <w:r w:rsidR="0020364A" w:rsidRPr="006726B9">
              <w:rPr>
                <w:bCs/>
                <w:sz w:val="28"/>
                <w:szCs w:val="28"/>
              </w:rPr>
              <w:lastRenderedPageBreak/>
              <w:t>внутреннего ф</w:t>
            </w:r>
            <w:r w:rsidR="0020364A" w:rsidRPr="006726B9">
              <w:rPr>
                <w:bCs/>
                <w:sz w:val="28"/>
                <w:szCs w:val="28"/>
              </w:rPr>
              <w:t>и</w:t>
            </w:r>
            <w:r w:rsidR="0020364A" w:rsidRPr="006726B9">
              <w:rPr>
                <w:bCs/>
                <w:sz w:val="28"/>
                <w:szCs w:val="28"/>
              </w:rPr>
              <w:t>нансового ауди</w:t>
            </w:r>
            <w:r w:rsidR="0020364A">
              <w:rPr>
                <w:bCs/>
                <w:sz w:val="28"/>
                <w:szCs w:val="28"/>
              </w:rPr>
              <w:t>та:</w:t>
            </w:r>
          </w:p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 w:rsidR="006726B9" w:rsidRPr="006726B9">
              <w:rPr>
                <w:bCs/>
                <w:sz w:val="28"/>
                <w:szCs w:val="28"/>
              </w:rPr>
              <w:t>плана провед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>ния аудиторских мероприя</w:t>
            </w:r>
            <w:r>
              <w:rPr>
                <w:bCs/>
                <w:sz w:val="28"/>
                <w:szCs w:val="28"/>
              </w:rPr>
              <w:t>тий;</w:t>
            </w:r>
            <w:r w:rsidR="006726B9" w:rsidRPr="006726B9">
              <w:rPr>
                <w:bCs/>
                <w:sz w:val="28"/>
                <w:szCs w:val="28"/>
              </w:rPr>
              <w:t xml:space="preserve"> </w:t>
            </w:r>
          </w:p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="006726B9" w:rsidRPr="006726B9">
              <w:rPr>
                <w:bCs/>
                <w:sz w:val="28"/>
                <w:szCs w:val="28"/>
              </w:rPr>
              <w:t>программ аудиторских мер</w:t>
            </w:r>
            <w:r w:rsidR="006726B9" w:rsidRPr="006726B9">
              <w:rPr>
                <w:bCs/>
                <w:sz w:val="28"/>
                <w:szCs w:val="28"/>
              </w:rPr>
              <w:t>о</w:t>
            </w:r>
            <w:r w:rsidR="006726B9" w:rsidRPr="006726B9">
              <w:rPr>
                <w:bCs/>
                <w:sz w:val="28"/>
                <w:szCs w:val="28"/>
              </w:rPr>
              <w:t>приятий</w:t>
            </w:r>
            <w:r>
              <w:rPr>
                <w:bCs/>
                <w:sz w:val="28"/>
                <w:szCs w:val="28"/>
              </w:rPr>
              <w:t>;</w:t>
            </w:r>
          </w:p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</w:t>
            </w:r>
            <w:r w:rsidR="006726B9" w:rsidRPr="006726B9">
              <w:rPr>
                <w:bCs/>
                <w:sz w:val="28"/>
                <w:szCs w:val="28"/>
              </w:rPr>
              <w:t xml:space="preserve"> заключений по результатам пров</w:t>
            </w:r>
            <w:r w:rsidR="006726B9" w:rsidRPr="006726B9">
              <w:rPr>
                <w:bCs/>
                <w:sz w:val="28"/>
                <w:szCs w:val="28"/>
              </w:rPr>
              <w:t>е</w:t>
            </w:r>
            <w:r w:rsidR="006726B9" w:rsidRPr="006726B9">
              <w:rPr>
                <w:bCs/>
                <w:sz w:val="28"/>
                <w:szCs w:val="28"/>
              </w:rPr>
              <w:t>дения аудиторских мероприя</w:t>
            </w:r>
            <w:r>
              <w:rPr>
                <w:bCs/>
                <w:sz w:val="28"/>
                <w:szCs w:val="28"/>
              </w:rPr>
              <w:t>тий;</w:t>
            </w:r>
          </w:p>
          <w:p w:rsidR="0020364A" w:rsidRDefault="0020364A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4)</w:t>
            </w:r>
            <w:r w:rsidR="006726B9" w:rsidRPr="006726B9">
              <w:rPr>
                <w:bCs/>
                <w:sz w:val="28"/>
                <w:szCs w:val="28"/>
              </w:rPr>
              <w:t>годовой отче</w:t>
            </w:r>
            <w:r w:rsidR="006726B9" w:rsidRPr="006726B9">
              <w:rPr>
                <w:bCs/>
                <w:sz w:val="28"/>
                <w:szCs w:val="28"/>
              </w:rPr>
              <w:t>т</w:t>
            </w:r>
            <w:r w:rsidR="006726B9" w:rsidRPr="006726B9">
              <w:rPr>
                <w:bCs/>
                <w:sz w:val="28"/>
                <w:szCs w:val="28"/>
              </w:rPr>
              <w:t xml:space="preserve">ности о </w:t>
            </w:r>
            <w:proofErr w:type="gramStart"/>
            <w:r w:rsidR="006726B9" w:rsidRPr="006726B9">
              <w:rPr>
                <w:bCs/>
                <w:sz w:val="28"/>
                <w:szCs w:val="28"/>
              </w:rPr>
              <w:t>результатах</w:t>
            </w:r>
            <w:proofErr w:type="gramEnd"/>
            <w:r w:rsidR="006726B9" w:rsidRPr="006726B9">
              <w:rPr>
                <w:bCs/>
                <w:sz w:val="28"/>
                <w:szCs w:val="28"/>
              </w:rPr>
              <w:t xml:space="preserve"> деятельности </w:t>
            </w:r>
            <w:r w:rsidR="00964D3C" w:rsidRPr="006726B9">
              <w:rPr>
                <w:bCs/>
                <w:sz w:val="28"/>
                <w:szCs w:val="28"/>
              </w:rPr>
              <w:t>гла</w:t>
            </w:r>
            <w:r w:rsidR="00964D3C" w:rsidRPr="006726B9">
              <w:rPr>
                <w:bCs/>
                <w:sz w:val="28"/>
                <w:szCs w:val="28"/>
              </w:rPr>
              <w:t>в</w:t>
            </w:r>
            <w:r w:rsidR="00964D3C" w:rsidRPr="006726B9">
              <w:rPr>
                <w:bCs/>
                <w:sz w:val="28"/>
                <w:szCs w:val="28"/>
              </w:rPr>
              <w:t>ного администрат</w:t>
            </w:r>
            <w:r w:rsidR="00964D3C" w:rsidRPr="006726B9">
              <w:rPr>
                <w:bCs/>
                <w:sz w:val="28"/>
                <w:szCs w:val="28"/>
              </w:rPr>
              <w:t>о</w:t>
            </w:r>
            <w:r w:rsidR="00964D3C" w:rsidRPr="006726B9">
              <w:rPr>
                <w:bCs/>
                <w:sz w:val="28"/>
                <w:szCs w:val="28"/>
              </w:rPr>
              <w:t>ра средств</w:t>
            </w:r>
            <w:r w:rsidR="00964D3C">
              <w:rPr>
                <w:bCs/>
                <w:sz w:val="28"/>
                <w:szCs w:val="28"/>
              </w:rPr>
              <w:t xml:space="preserve"> бюдж</w:t>
            </w:r>
            <w:r w:rsidR="00964D3C">
              <w:rPr>
                <w:bCs/>
                <w:sz w:val="28"/>
                <w:szCs w:val="28"/>
              </w:rPr>
              <w:t>е</w:t>
            </w:r>
            <w:r w:rsidR="00964D3C">
              <w:rPr>
                <w:bCs/>
                <w:sz w:val="28"/>
                <w:szCs w:val="28"/>
              </w:rPr>
              <w:t>та</w:t>
            </w:r>
            <w:r>
              <w:rPr>
                <w:bCs/>
                <w:sz w:val="28"/>
                <w:szCs w:val="28"/>
              </w:rPr>
              <w:t>.</w:t>
            </w:r>
            <w:r w:rsidR="00964D3C" w:rsidRPr="006726B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</w:t>
            </w:r>
          </w:p>
          <w:p w:rsidR="006726B9" w:rsidRPr="006726B9" w:rsidRDefault="006726B9" w:rsidP="006726B9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t>Ориентиром я</w:t>
            </w:r>
            <w:r w:rsidRPr="006726B9">
              <w:rPr>
                <w:bCs/>
                <w:sz w:val="28"/>
                <w:szCs w:val="28"/>
              </w:rPr>
              <w:t>в</w:t>
            </w:r>
            <w:r w:rsidRPr="006726B9">
              <w:rPr>
                <w:bCs/>
                <w:sz w:val="28"/>
                <w:szCs w:val="28"/>
              </w:rPr>
              <w:t>ляется осуществл</w:t>
            </w:r>
            <w:r w:rsidRPr="006726B9">
              <w:rPr>
                <w:bCs/>
                <w:sz w:val="28"/>
                <w:szCs w:val="28"/>
              </w:rPr>
              <w:t>е</w:t>
            </w:r>
            <w:r w:rsidRPr="006726B9">
              <w:rPr>
                <w:bCs/>
                <w:sz w:val="28"/>
                <w:szCs w:val="28"/>
              </w:rPr>
              <w:t xml:space="preserve">ние </w:t>
            </w:r>
            <w:r w:rsidR="00964D3C">
              <w:rPr>
                <w:bCs/>
                <w:sz w:val="28"/>
                <w:szCs w:val="28"/>
              </w:rPr>
              <w:t>главным адм</w:t>
            </w:r>
            <w:r w:rsidR="00964D3C">
              <w:rPr>
                <w:bCs/>
                <w:sz w:val="28"/>
                <w:szCs w:val="28"/>
              </w:rPr>
              <w:t>и</w:t>
            </w:r>
            <w:r w:rsidR="00964D3C">
              <w:rPr>
                <w:bCs/>
                <w:sz w:val="28"/>
                <w:szCs w:val="28"/>
              </w:rPr>
              <w:t xml:space="preserve">нистратором средств бюджета </w:t>
            </w:r>
            <w:r w:rsidRPr="006726B9">
              <w:rPr>
                <w:bCs/>
                <w:sz w:val="28"/>
                <w:szCs w:val="28"/>
              </w:rPr>
              <w:t xml:space="preserve">деятельности, предусмотренной </w:t>
            </w:r>
            <w:hyperlink r:id="rId13" w:history="1">
              <w:r w:rsidRPr="006726B9">
                <w:rPr>
                  <w:bCs/>
                  <w:sz w:val="28"/>
                  <w:szCs w:val="28"/>
                </w:rPr>
                <w:t>пунктом 1 статьи 160</w:t>
              </w:r>
              <w:r w:rsidR="0023077F">
                <w:rPr>
                  <w:bCs/>
                  <w:sz w:val="28"/>
                  <w:szCs w:val="28"/>
                  <w:vertAlign w:val="superscript"/>
                </w:rPr>
                <w:t xml:space="preserve">2-1 </w:t>
              </w:r>
            </w:hyperlink>
            <w:r w:rsidRPr="006726B9">
              <w:rPr>
                <w:bCs/>
                <w:sz w:val="28"/>
                <w:szCs w:val="28"/>
              </w:rPr>
              <w:t>Бюджетного кодекса Российской Федерации и направленной на выявление бюдже</w:t>
            </w:r>
            <w:r w:rsidRPr="006726B9">
              <w:rPr>
                <w:bCs/>
                <w:sz w:val="28"/>
                <w:szCs w:val="28"/>
              </w:rPr>
              <w:t>т</w:t>
            </w:r>
            <w:r w:rsidRPr="006726B9">
              <w:rPr>
                <w:bCs/>
                <w:sz w:val="28"/>
                <w:szCs w:val="28"/>
              </w:rPr>
              <w:t>ных рисков, подг</w:t>
            </w:r>
            <w:r w:rsidRPr="006726B9">
              <w:rPr>
                <w:bCs/>
                <w:sz w:val="28"/>
                <w:szCs w:val="28"/>
              </w:rPr>
              <w:t>о</w:t>
            </w:r>
            <w:r w:rsidRPr="006726B9">
              <w:rPr>
                <w:bCs/>
                <w:sz w:val="28"/>
                <w:szCs w:val="28"/>
              </w:rPr>
              <w:t>товку предложений и рекомендаций по мерам минимиз</w:t>
            </w:r>
            <w:r w:rsidRPr="006726B9">
              <w:rPr>
                <w:bCs/>
                <w:sz w:val="28"/>
                <w:szCs w:val="28"/>
              </w:rPr>
              <w:t>а</w:t>
            </w:r>
            <w:r w:rsidRPr="006726B9">
              <w:rPr>
                <w:bCs/>
                <w:sz w:val="28"/>
                <w:szCs w:val="28"/>
              </w:rPr>
              <w:t>ции (устранения) бюджетных рисков и по организации внутреннего ф</w:t>
            </w:r>
            <w:r w:rsidRPr="006726B9">
              <w:rPr>
                <w:bCs/>
                <w:sz w:val="28"/>
                <w:szCs w:val="28"/>
              </w:rPr>
              <w:t>и</w:t>
            </w:r>
            <w:r w:rsidRPr="006726B9">
              <w:rPr>
                <w:bCs/>
                <w:sz w:val="28"/>
                <w:szCs w:val="28"/>
              </w:rPr>
              <w:t>нансового ко</w:t>
            </w:r>
            <w:r w:rsidRPr="006726B9">
              <w:rPr>
                <w:bCs/>
                <w:sz w:val="28"/>
                <w:szCs w:val="28"/>
              </w:rPr>
              <w:t>н</w:t>
            </w:r>
            <w:r w:rsidRPr="006726B9">
              <w:rPr>
                <w:bCs/>
                <w:sz w:val="28"/>
                <w:szCs w:val="28"/>
              </w:rPr>
              <w:t>троля.</w:t>
            </w:r>
          </w:p>
          <w:p w:rsidR="00E146F3" w:rsidRPr="00E146F3" w:rsidRDefault="00E146F3" w:rsidP="00ED460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726B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726B9">
              <w:rPr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Требования настоящего пункта полн</w:t>
            </w:r>
            <w:r w:rsidRPr="00652B99">
              <w:rPr>
                <w:bCs/>
                <w:sz w:val="28"/>
                <w:szCs w:val="28"/>
              </w:rPr>
              <w:t>о</w:t>
            </w:r>
            <w:r w:rsidRPr="00652B99">
              <w:rPr>
                <w:bCs/>
                <w:sz w:val="28"/>
                <w:szCs w:val="28"/>
              </w:rPr>
              <w:t>стью выполн</w:t>
            </w:r>
            <w:r w:rsidRPr="00652B99">
              <w:rPr>
                <w:bCs/>
                <w:sz w:val="28"/>
                <w:szCs w:val="28"/>
              </w:rPr>
              <w:t>е</w:t>
            </w:r>
            <w:r w:rsidRPr="00652B99">
              <w:rPr>
                <w:bCs/>
                <w:sz w:val="28"/>
                <w:szCs w:val="28"/>
              </w:rPr>
              <w:t>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A" w:rsidRPr="00ED460A" w:rsidRDefault="00ED460A" w:rsidP="00ED460A">
            <w:pPr>
              <w:autoSpaceDE w:val="0"/>
              <w:autoSpaceDN w:val="0"/>
              <w:adjustRightInd w:val="0"/>
              <w:ind w:firstLine="221"/>
              <w:jc w:val="both"/>
              <w:rPr>
                <w:bCs/>
                <w:sz w:val="28"/>
                <w:szCs w:val="28"/>
              </w:rPr>
            </w:pPr>
            <w:r w:rsidRPr="00ED460A">
              <w:rPr>
                <w:bCs/>
                <w:sz w:val="28"/>
                <w:szCs w:val="28"/>
              </w:rPr>
              <w:t>Выполнение установленных требований является п</w:t>
            </w:r>
            <w:r w:rsidRPr="00ED460A">
              <w:rPr>
                <w:bCs/>
                <w:sz w:val="28"/>
                <w:szCs w:val="28"/>
              </w:rPr>
              <w:t>о</w:t>
            </w:r>
            <w:r w:rsidRPr="00ED460A">
              <w:rPr>
                <w:bCs/>
                <w:sz w:val="28"/>
                <w:szCs w:val="28"/>
              </w:rPr>
              <w:t>ложительным фактором, сп</w:t>
            </w:r>
            <w:r w:rsidRPr="00ED460A">
              <w:rPr>
                <w:bCs/>
                <w:sz w:val="28"/>
                <w:szCs w:val="28"/>
              </w:rPr>
              <w:t>о</w:t>
            </w:r>
            <w:r w:rsidRPr="00ED460A">
              <w:rPr>
                <w:bCs/>
                <w:sz w:val="28"/>
                <w:szCs w:val="28"/>
              </w:rPr>
              <w:t>собствующим повышению качества ф</w:t>
            </w:r>
            <w:r w:rsidRPr="00ED460A">
              <w:rPr>
                <w:bCs/>
                <w:sz w:val="28"/>
                <w:szCs w:val="28"/>
              </w:rPr>
              <w:t>и</w:t>
            </w:r>
            <w:r w:rsidRPr="00ED460A">
              <w:rPr>
                <w:bCs/>
                <w:sz w:val="28"/>
                <w:szCs w:val="28"/>
              </w:rPr>
              <w:t>нансового м</w:t>
            </w:r>
            <w:r w:rsidRPr="00ED460A">
              <w:rPr>
                <w:bCs/>
                <w:sz w:val="28"/>
                <w:szCs w:val="28"/>
              </w:rPr>
              <w:t>е</w:t>
            </w:r>
            <w:r w:rsidRPr="00ED460A">
              <w:rPr>
                <w:bCs/>
                <w:sz w:val="28"/>
                <w:szCs w:val="28"/>
              </w:rPr>
              <w:t>неджмента.</w:t>
            </w:r>
          </w:p>
          <w:p w:rsidR="00E146F3" w:rsidRPr="00E146F3" w:rsidRDefault="00E146F3" w:rsidP="00ED460A">
            <w:pPr>
              <w:autoSpaceDE w:val="0"/>
              <w:autoSpaceDN w:val="0"/>
              <w:adjustRightInd w:val="0"/>
              <w:ind w:firstLine="221"/>
              <w:jc w:val="both"/>
              <w:rPr>
                <w:b/>
                <w:bCs/>
                <w:sz w:val="26"/>
                <w:szCs w:val="26"/>
              </w:rPr>
            </w:pPr>
            <w:r w:rsidRPr="00ED460A">
              <w:rPr>
                <w:bCs/>
                <w:sz w:val="28"/>
                <w:szCs w:val="28"/>
              </w:rPr>
              <w:t xml:space="preserve">Показатель </w:t>
            </w:r>
            <w:r w:rsidRPr="00ED460A">
              <w:rPr>
                <w:bCs/>
                <w:sz w:val="28"/>
                <w:szCs w:val="28"/>
              </w:rPr>
              <w:lastRenderedPageBreak/>
              <w:t>рассчитывае</w:t>
            </w:r>
            <w:r w:rsidRPr="00ED460A">
              <w:rPr>
                <w:bCs/>
                <w:sz w:val="28"/>
                <w:szCs w:val="28"/>
              </w:rPr>
              <w:t>т</w:t>
            </w:r>
            <w:r w:rsidRPr="00ED460A">
              <w:rPr>
                <w:bCs/>
                <w:sz w:val="28"/>
                <w:szCs w:val="28"/>
              </w:rPr>
              <w:t>ся ежегодно</w:t>
            </w:r>
            <w:r w:rsidR="00904A8E">
              <w:rPr>
                <w:bCs/>
                <w:sz w:val="28"/>
                <w:szCs w:val="28"/>
              </w:rPr>
              <w:t>».</w:t>
            </w:r>
          </w:p>
        </w:tc>
      </w:tr>
      <w:tr w:rsidR="00A24E23" w:rsidRPr="00E146F3" w:rsidTr="00C223EA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Требования настоящего пункта не по</w:t>
            </w:r>
            <w:r w:rsidRPr="00652B99">
              <w:rPr>
                <w:bCs/>
                <w:sz w:val="28"/>
                <w:szCs w:val="28"/>
              </w:rPr>
              <w:t>л</w:t>
            </w:r>
            <w:r w:rsidRPr="00652B99">
              <w:rPr>
                <w:bCs/>
                <w:sz w:val="28"/>
                <w:szCs w:val="28"/>
              </w:rPr>
              <w:t>ностью выпо</w:t>
            </w:r>
            <w:r w:rsidRPr="00652B99">
              <w:rPr>
                <w:bCs/>
                <w:sz w:val="28"/>
                <w:szCs w:val="28"/>
              </w:rPr>
              <w:t>л</w:t>
            </w:r>
            <w:r w:rsidRPr="00652B99">
              <w:rPr>
                <w:bCs/>
                <w:sz w:val="28"/>
                <w:szCs w:val="28"/>
              </w:rPr>
              <w:t>нены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24E23" w:rsidRPr="00E146F3" w:rsidTr="00C223EA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t xml:space="preserve">Требования </w:t>
            </w:r>
            <w:r w:rsidRPr="00652B99">
              <w:rPr>
                <w:bCs/>
                <w:sz w:val="28"/>
                <w:szCs w:val="28"/>
              </w:rPr>
              <w:lastRenderedPageBreak/>
              <w:t>настоящего пункта не в</w:t>
            </w:r>
            <w:r w:rsidRPr="00652B99">
              <w:rPr>
                <w:bCs/>
                <w:sz w:val="28"/>
                <w:szCs w:val="28"/>
              </w:rPr>
              <w:t>ы</w:t>
            </w:r>
            <w:r w:rsidRPr="00652B99">
              <w:rPr>
                <w:bCs/>
                <w:sz w:val="28"/>
                <w:szCs w:val="28"/>
              </w:rPr>
              <w:t>полнены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652B99" w:rsidRDefault="00E146F3" w:rsidP="00E146F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2B99">
              <w:rPr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Pr="00E146F3" w:rsidRDefault="00E146F3" w:rsidP="00E14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E146F3" w:rsidRDefault="00E146F3">
      <w:pPr>
        <w:spacing w:after="1" w:line="280" w:lineRule="atLeast"/>
        <w:jc w:val="center"/>
        <w:rPr>
          <w:b/>
          <w:sz w:val="26"/>
          <w:szCs w:val="26"/>
        </w:rPr>
      </w:pPr>
    </w:p>
    <w:p w:rsidR="0023077F" w:rsidRDefault="0023077F">
      <w:pPr>
        <w:spacing w:after="1" w:line="280" w:lineRule="atLeast"/>
        <w:jc w:val="center"/>
        <w:rPr>
          <w:b/>
          <w:sz w:val="26"/>
          <w:szCs w:val="26"/>
        </w:rPr>
      </w:pPr>
    </w:p>
    <w:p w:rsidR="0023077F" w:rsidRDefault="0023077F" w:rsidP="0023077F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Р.Р.Гайзатуллин</w:t>
      </w:r>
      <w:bookmarkStart w:id="0" w:name="_GoBack"/>
      <w:bookmarkEnd w:id="0"/>
    </w:p>
    <w:sectPr w:rsidR="0023077F" w:rsidSect="00C223EA">
      <w:headerReference w:type="default" r:id="rId14"/>
      <w:pgSz w:w="11906" w:h="16838" w:code="9"/>
      <w:pgMar w:top="992" w:right="567" w:bottom="1135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ED" w:rsidRDefault="008B1DED">
      <w:r>
        <w:separator/>
      </w:r>
    </w:p>
  </w:endnote>
  <w:endnote w:type="continuationSeparator" w:id="0">
    <w:p w:rsidR="008B1DED" w:rsidRDefault="008B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ED" w:rsidRDefault="008B1DED">
      <w:r>
        <w:separator/>
      </w:r>
    </w:p>
  </w:footnote>
  <w:footnote w:type="continuationSeparator" w:id="0">
    <w:p w:rsidR="008B1DED" w:rsidRDefault="008B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23" w:rsidRPr="00AA117F" w:rsidRDefault="00A24E23">
    <w:pPr>
      <w:pStyle w:val="a3"/>
      <w:jc w:val="center"/>
      <w:rPr>
        <w:sz w:val="28"/>
        <w:szCs w:val="28"/>
      </w:rPr>
    </w:pPr>
  </w:p>
  <w:p w:rsidR="00A24E23" w:rsidRDefault="00A24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6AE9"/>
    <w:multiLevelType w:val="hybridMultilevel"/>
    <w:tmpl w:val="9A74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70"/>
    <w:rsid w:val="00001BCE"/>
    <w:rsid w:val="00006A09"/>
    <w:rsid w:val="000108C2"/>
    <w:rsid w:val="00020006"/>
    <w:rsid w:val="0003095A"/>
    <w:rsid w:val="00044FB4"/>
    <w:rsid w:val="0004732F"/>
    <w:rsid w:val="00051CD7"/>
    <w:rsid w:val="00057354"/>
    <w:rsid w:val="00070CBB"/>
    <w:rsid w:val="00081D52"/>
    <w:rsid w:val="00094464"/>
    <w:rsid w:val="000B1577"/>
    <w:rsid w:val="000B730C"/>
    <w:rsid w:val="000B7E6D"/>
    <w:rsid w:val="000D6EDE"/>
    <w:rsid w:val="000D76F8"/>
    <w:rsid w:val="000E7321"/>
    <w:rsid w:val="000F2D76"/>
    <w:rsid w:val="00116401"/>
    <w:rsid w:val="00123BD0"/>
    <w:rsid w:val="00126566"/>
    <w:rsid w:val="001313B5"/>
    <w:rsid w:val="00133170"/>
    <w:rsid w:val="0014341F"/>
    <w:rsid w:val="00160CFD"/>
    <w:rsid w:val="00161D0F"/>
    <w:rsid w:val="00173D2F"/>
    <w:rsid w:val="00184496"/>
    <w:rsid w:val="001A0ADC"/>
    <w:rsid w:val="001A78A9"/>
    <w:rsid w:val="001B016C"/>
    <w:rsid w:val="001C11EA"/>
    <w:rsid w:val="001D04A2"/>
    <w:rsid w:val="001D6670"/>
    <w:rsid w:val="001D6C47"/>
    <w:rsid w:val="00201570"/>
    <w:rsid w:val="0020364A"/>
    <w:rsid w:val="0023077F"/>
    <w:rsid w:val="00237B18"/>
    <w:rsid w:val="0024424F"/>
    <w:rsid w:val="002609FF"/>
    <w:rsid w:val="00270E02"/>
    <w:rsid w:val="00282165"/>
    <w:rsid w:val="00286D3A"/>
    <w:rsid w:val="002910A4"/>
    <w:rsid w:val="002970ED"/>
    <w:rsid w:val="002A20FF"/>
    <w:rsid w:val="002A567D"/>
    <w:rsid w:val="002A60EA"/>
    <w:rsid w:val="002B1DDC"/>
    <w:rsid w:val="002B4205"/>
    <w:rsid w:val="002C6C85"/>
    <w:rsid w:val="002C77F1"/>
    <w:rsid w:val="002E4431"/>
    <w:rsid w:val="002F4CA9"/>
    <w:rsid w:val="003073DD"/>
    <w:rsid w:val="003156AB"/>
    <w:rsid w:val="00316B9D"/>
    <w:rsid w:val="00316BB5"/>
    <w:rsid w:val="003224BF"/>
    <w:rsid w:val="003352D3"/>
    <w:rsid w:val="0034357E"/>
    <w:rsid w:val="00347A73"/>
    <w:rsid w:val="003539A2"/>
    <w:rsid w:val="003633E1"/>
    <w:rsid w:val="00366F51"/>
    <w:rsid w:val="00366FC9"/>
    <w:rsid w:val="0037039C"/>
    <w:rsid w:val="003816EC"/>
    <w:rsid w:val="00393AE5"/>
    <w:rsid w:val="003A7614"/>
    <w:rsid w:val="003B15CB"/>
    <w:rsid w:val="003D76FD"/>
    <w:rsid w:val="003E4176"/>
    <w:rsid w:val="003E5C09"/>
    <w:rsid w:val="003F4D50"/>
    <w:rsid w:val="003F6140"/>
    <w:rsid w:val="00400DD1"/>
    <w:rsid w:val="00404CB6"/>
    <w:rsid w:val="004129BF"/>
    <w:rsid w:val="00412DDD"/>
    <w:rsid w:val="004130C7"/>
    <w:rsid w:val="004136C7"/>
    <w:rsid w:val="004152F7"/>
    <w:rsid w:val="00416D60"/>
    <w:rsid w:val="004206AE"/>
    <w:rsid w:val="00440A02"/>
    <w:rsid w:val="00441680"/>
    <w:rsid w:val="00444AC9"/>
    <w:rsid w:val="00444C02"/>
    <w:rsid w:val="00477809"/>
    <w:rsid w:val="00494669"/>
    <w:rsid w:val="00494C2C"/>
    <w:rsid w:val="00496EBC"/>
    <w:rsid w:val="004A09F2"/>
    <w:rsid w:val="004A6819"/>
    <w:rsid w:val="004B2621"/>
    <w:rsid w:val="004C0782"/>
    <w:rsid w:val="004C792E"/>
    <w:rsid w:val="004D0B89"/>
    <w:rsid w:val="004D2385"/>
    <w:rsid w:val="005055CC"/>
    <w:rsid w:val="00505968"/>
    <w:rsid w:val="00515D15"/>
    <w:rsid w:val="00527371"/>
    <w:rsid w:val="005357D3"/>
    <w:rsid w:val="0053661D"/>
    <w:rsid w:val="00542D9A"/>
    <w:rsid w:val="00551EB3"/>
    <w:rsid w:val="00557C29"/>
    <w:rsid w:val="00561F4D"/>
    <w:rsid w:val="005643BF"/>
    <w:rsid w:val="0057064D"/>
    <w:rsid w:val="005758C3"/>
    <w:rsid w:val="0058015B"/>
    <w:rsid w:val="005A0150"/>
    <w:rsid w:val="005A446A"/>
    <w:rsid w:val="005A4B8A"/>
    <w:rsid w:val="005A5A52"/>
    <w:rsid w:val="005C0CC1"/>
    <w:rsid w:val="005C4470"/>
    <w:rsid w:val="005E61E1"/>
    <w:rsid w:val="005F00A0"/>
    <w:rsid w:val="005F05F8"/>
    <w:rsid w:val="005F6024"/>
    <w:rsid w:val="0061013A"/>
    <w:rsid w:val="00613B4E"/>
    <w:rsid w:val="00620EE0"/>
    <w:rsid w:val="0062333E"/>
    <w:rsid w:val="00637B68"/>
    <w:rsid w:val="006456CA"/>
    <w:rsid w:val="00652B99"/>
    <w:rsid w:val="006712BB"/>
    <w:rsid w:val="006726B9"/>
    <w:rsid w:val="00673BA7"/>
    <w:rsid w:val="00682672"/>
    <w:rsid w:val="00683CA5"/>
    <w:rsid w:val="00683EE5"/>
    <w:rsid w:val="00687A43"/>
    <w:rsid w:val="00693042"/>
    <w:rsid w:val="006A5700"/>
    <w:rsid w:val="006B4667"/>
    <w:rsid w:val="006B71AD"/>
    <w:rsid w:val="006B7205"/>
    <w:rsid w:val="006C1332"/>
    <w:rsid w:val="006C4EE3"/>
    <w:rsid w:val="006C77D2"/>
    <w:rsid w:val="006F2022"/>
    <w:rsid w:val="006F408E"/>
    <w:rsid w:val="00702929"/>
    <w:rsid w:val="00715134"/>
    <w:rsid w:val="007216F0"/>
    <w:rsid w:val="00723561"/>
    <w:rsid w:val="00726174"/>
    <w:rsid w:val="00731474"/>
    <w:rsid w:val="007339BD"/>
    <w:rsid w:val="00735E41"/>
    <w:rsid w:val="007402DB"/>
    <w:rsid w:val="007411C3"/>
    <w:rsid w:val="0076706A"/>
    <w:rsid w:val="007971B2"/>
    <w:rsid w:val="007B3B1C"/>
    <w:rsid w:val="007C6C72"/>
    <w:rsid w:val="007D08B9"/>
    <w:rsid w:val="007D414D"/>
    <w:rsid w:val="007F41B3"/>
    <w:rsid w:val="00805BC2"/>
    <w:rsid w:val="00821041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1DED"/>
    <w:rsid w:val="008B4254"/>
    <w:rsid w:val="008C0961"/>
    <w:rsid w:val="008D2FF1"/>
    <w:rsid w:val="008E199E"/>
    <w:rsid w:val="008F709A"/>
    <w:rsid w:val="0090297C"/>
    <w:rsid w:val="00904A8E"/>
    <w:rsid w:val="00907BFD"/>
    <w:rsid w:val="009104EA"/>
    <w:rsid w:val="00915278"/>
    <w:rsid w:val="00925C23"/>
    <w:rsid w:val="00931582"/>
    <w:rsid w:val="00933F12"/>
    <w:rsid w:val="00964D3C"/>
    <w:rsid w:val="009670E6"/>
    <w:rsid w:val="0097551A"/>
    <w:rsid w:val="009A52C8"/>
    <w:rsid w:val="009A56ED"/>
    <w:rsid w:val="009B382E"/>
    <w:rsid w:val="009C496F"/>
    <w:rsid w:val="009C5E52"/>
    <w:rsid w:val="009E214D"/>
    <w:rsid w:val="009E3888"/>
    <w:rsid w:val="009E45DB"/>
    <w:rsid w:val="00A143F3"/>
    <w:rsid w:val="00A14B2B"/>
    <w:rsid w:val="00A24E23"/>
    <w:rsid w:val="00A27F9E"/>
    <w:rsid w:val="00A37075"/>
    <w:rsid w:val="00A87942"/>
    <w:rsid w:val="00AA117F"/>
    <w:rsid w:val="00AA1E2E"/>
    <w:rsid w:val="00AA3C8A"/>
    <w:rsid w:val="00AB32E0"/>
    <w:rsid w:val="00AC3CCA"/>
    <w:rsid w:val="00AD0D03"/>
    <w:rsid w:val="00AD332C"/>
    <w:rsid w:val="00AF1A50"/>
    <w:rsid w:val="00B015E7"/>
    <w:rsid w:val="00B0212B"/>
    <w:rsid w:val="00B05F8A"/>
    <w:rsid w:val="00B111BC"/>
    <w:rsid w:val="00B16467"/>
    <w:rsid w:val="00B17816"/>
    <w:rsid w:val="00B239B9"/>
    <w:rsid w:val="00B249BB"/>
    <w:rsid w:val="00B24B63"/>
    <w:rsid w:val="00B35C2E"/>
    <w:rsid w:val="00B41A57"/>
    <w:rsid w:val="00B52FAB"/>
    <w:rsid w:val="00B53FB1"/>
    <w:rsid w:val="00B55FAA"/>
    <w:rsid w:val="00B61A72"/>
    <w:rsid w:val="00B667CA"/>
    <w:rsid w:val="00B66DE2"/>
    <w:rsid w:val="00B91E79"/>
    <w:rsid w:val="00B95A54"/>
    <w:rsid w:val="00BC7A0B"/>
    <w:rsid w:val="00BD445B"/>
    <w:rsid w:val="00BE0D85"/>
    <w:rsid w:val="00BE130A"/>
    <w:rsid w:val="00BF240B"/>
    <w:rsid w:val="00C21687"/>
    <w:rsid w:val="00C223EA"/>
    <w:rsid w:val="00C268B9"/>
    <w:rsid w:val="00C33335"/>
    <w:rsid w:val="00C4105E"/>
    <w:rsid w:val="00C46867"/>
    <w:rsid w:val="00C72F1C"/>
    <w:rsid w:val="00C85607"/>
    <w:rsid w:val="00C858B4"/>
    <w:rsid w:val="00C903C7"/>
    <w:rsid w:val="00C915FF"/>
    <w:rsid w:val="00C97748"/>
    <w:rsid w:val="00C97E9C"/>
    <w:rsid w:val="00CA7357"/>
    <w:rsid w:val="00CB0B5F"/>
    <w:rsid w:val="00CD2CB6"/>
    <w:rsid w:val="00CD4580"/>
    <w:rsid w:val="00CD49F6"/>
    <w:rsid w:val="00CE0970"/>
    <w:rsid w:val="00CE3E77"/>
    <w:rsid w:val="00CF0BF6"/>
    <w:rsid w:val="00CF7DA6"/>
    <w:rsid w:val="00D008F0"/>
    <w:rsid w:val="00D13605"/>
    <w:rsid w:val="00D17F4A"/>
    <w:rsid w:val="00D300B3"/>
    <w:rsid w:val="00D30AD1"/>
    <w:rsid w:val="00D42EAE"/>
    <w:rsid w:val="00D60B9B"/>
    <w:rsid w:val="00D8504C"/>
    <w:rsid w:val="00D86966"/>
    <w:rsid w:val="00D870F8"/>
    <w:rsid w:val="00D906B7"/>
    <w:rsid w:val="00D94027"/>
    <w:rsid w:val="00DB78F6"/>
    <w:rsid w:val="00DC3DDD"/>
    <w:rsid w:val="00DD3664"/>
    <w:rsid w:val="00DD6385"/>
    <w:rsid w:val="00DF30BC"/>
    <w:rsid w:val="00E12D28"/>
    <w:rsid w:val="00E146F3"/>
    <w:rsid w:val="00E157A7"/>
    <w:rsid w:val="00E20E4E"/>
    <w:rsid w:val="00E266F6"/>
    <w:rsid w:val="00E365B2"/>
    <w:rsid w:val="00E53105"/>
    <w:rsid w:val="00E56DE3"/>
    <w:rsid w:val="00E84D1F"/>
    <w:rsid w:val="00E90B27"/>
    <w:rsid w:val="00E93B69"/>
    <w:rsid w:val="00EA33F8"/>
    <w:rsid w:val="00ED3C18"/>
    <w:rsid w:val="00ED460A"/>
    <w:rsid w:val="00EE53AB"/>
    <w:rsid w:val="00EE66E2"/>
    <w:rsid w:val="00F06AB5"/>
    <w:rsid w:val="00F24A98"/>
    <w:rsid w:val="00F35FFB"/>
    <w:rsid w:val="00F4036D"/>
    <w:rsid w:val="00F47B4A"/>
    <w:rsid w:val="00F56591"/>
    <w:rsid w:val="00F752F8"/>
    <w:rsid w:val="00F8396C"/>
    <w:rsid w:val="00F91897"/>
    <w:rsid w:val="00F941BA"/>
    <w:rsid w:val="00FA755F"/>
    <w:rsid w:val="00FB7FE3"/>
    <w:rsid w:val="00FC1E2F"/>
    <w:rsid w:val="00FC41CD"/>
    <w:rsid w:val="00FD7F0E"/>
    <w:rsid w:val="00FF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  <w:style w:type="table" w:styleId="af">
    <w:name w:val="Table Grid"/>
    <w:basedOn w:val="a1"/>
    <w:rsid w:val="00A24E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  <w:style w:type="table" w:styleId="af">
    <w:name w:val="Table Grid"/>
    <w:basedOn w:val="a1"/>
    <w:rsid w:val="00A24E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863B4783A7067C321382CBA2AE4F4C1E1E86041597A3D5183E09D690228E3AA0BD8FC8D3B4AD6AE188A3A5B9906AB380C0DC79FD88f952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61B6119C1756840D1BC8D955C492C9C50246CACEBE4B45FCEB57B310DE5D42A097095C203FCAC08546FBE08DEC427915A4CD7C4C6B8B536E59D5AFdBL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81298D80AEF8891DAF4F50F974AC39352C4A490455D8F81A58291502AA0C68FEEDEB7D62939194DE62A46E7686FC4537A82F206E1F83C1B138FE19U2T8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81298D80AEF8891DAF4F50F974AC39352C4A490455D8F81A58291502AA0C68FEEDEB7D62939194DE62A46E7686FC4537A82F206E1F83C1B138FE19U2T8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7A483-FA38-4BA6-AD91-83E8DCE7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2020-07-13T13:24:00Z</cp:lastPrinted>
  <dcterms:created xsi:type="dcterms:W3CDTF">2020-07-13T13:44:00Z</dcterms:created>
  <dcterms:modified xsi:type="dcterms:W3CDTF">2020-07-13T13:44:00Z</dcterms:modified>
</cp:coreProperties>
</file>