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34" w:type="dxa"/>
        <w:tblBorders>
          <w:bottom w:val="single" w:sz="4" w:space="0" w:color="auto"/>
        </w:tblBorders>
        <w:tblLayout w:type="fixed"/>
        <w:tblLook w:val="04A0" w:firstRow="1" w:lastRow="0" w:firstColumn="1" w:lastColumn="0" w:noHBand="0" w:noVBand="1"/>
      </w:tblPr>
      <w:tblGrid>
        <w:gridCol w:w="4114"/>
        <w:gridCol w:w="1141"/>
        <w:gridCol w:w="4675"/>
      </w:tblGrid>
      <w:tr w:rsidR="00907600" w:rsidTr="00F05692">
        <w:trPr>
          <w:trHeight w:val="1832"/>
        </w:trPr>
        <w:tc>
          <w:tcPr>
            <w:tcW w:w="4114" w:type="dxa"/>
            <w:tcBorders>
              <w:top w:val="nil"/>
              <w:left w:val="nil"/>
              <w:bottom w:val="single" w:sz="18" w:space="0" w:color="auto"/>
              <w:right w:val="nil"/>
            </w:tcBorders>
          </w:tcPr>
          <w:p w:rsidR="00907600" w:rsidRDefault="00907600" w:rsidP="00F05692">
            <w:pPr>
              <w:pStyle w:val="5"/>
              <w:rPr>
                <w:b w:val="0"/>
                <w:sz w:val="28"/>
                <w:szCs w:val="28"/>
              </w:rPr>
            </w:pPr>
            <w:bookmarkStart w:id="0" w:name="_GoBack"/>
            <w:bookmarkEnd w:id="0"/>
            <w:r>
              <w:rPr>
                <w:b w:val="0"/>
                <w:sz w:val="28"/>
                <w:szCs w:val="28"/>
              </w:rPr>
              <w:t xml:space="preserve">ГОСУДАРСТВЕННЫЙ </w:t>
            </w:r>
          </w:p>
          <w:p w:rsidR="00907600" w:rsidRDefault="00907600" w:rsidP="00F05692">
            <w:pPr>
              <w:pStyle w:val="5"/>
              <w:rPr>
                <w:b w:val="0"/>
                <w:sz w:val="28"/>
                <w:szCs w:val="28"/>
              </w:rPr>
            </w:pPr>
            <w:r>
              <w:rPr>
                <w:b w:val="0"/>
                <w:sz w:val="28"/>
                <w:szCs w:val="28"/>
              </w:rPr>
              <w:t>комитет</w:t>
            </w:r>
          </w:p>
          <w:p w:rsidR="00907600" w:rsidRDefault="00907600" w:rsidP="00F05692">
            <w:pPr>
              <w:pStyle w:val="5"/>
              <w:rPr>
                <w:b w:val="0"/>
                <w:sz w:val="28"/>
                <w:szCs w:val="28"/>
              </w:rPr>
            </w:pPr>
            <w:r>
              <w:rPr>
                <w:b w:val="0"/>
                <w:sz w:val="28"/>
                <w:szCs w:val="28"/>
              </w:rPr>
              <w:t xml:space="preserve">РЕСПУБЛИКИ ТАТАРСТАН </w:t>
            </w:r>
          </w:p>
          <w:p w:rsidR="00907600" w:rsidRDefault="00907600" w:rsidP="00F05692">
            <w:pPr>
              <w:pStyle w:val="5"/>
              <w:rPr>
                <w:b w:val="0"/>
                <w:sz w:val="28"/>
                <w:szCs w:val="28"/>
              </w:rPr>
            </w:pPr>
            <w:r>
              <w:rPr>
                <w:b w:val="0"/>
                <w:sz w:val="28"/>
                <w:szCs w:val="28"/>
              </w:rPr>
              <w:t>по тарифам</w:t>
            </w:r>
          </w:p>
          <w:p w:rsidR="00907600" w:rsidRDefault="00907600" w:rsidP="00F05692">
            <w:pPr>
              <w:rPr>
                <w:sz w:val="20"/>
              </w:rPr>
            </w:pPr>
            <w:r>
              <w:rPr>
                <w:sz w:val="20"/>
              </w:rPr>
              <w:t xml:space="preserve">   </w:t>
            </w:r>
          </w:p>
          <w:p w:rsidR="00907600" w:rsidRDefault="00907600" w:rsidP="00F05692">
            <w:pPr>
              <w:jc w:val="center"/>
              <w:rPr>
                <w:sz w:val="20"/>
              </w:rPr>
            </w:pPr>
          </w:p>
        </w:tc>
        <w:tc>
          <w:tcPr>
            <w:tcW w:w="1141" w:type="dxa"/>
            <w:tcBorders>
              <w:top w:val="nil"/>
              <w:left w:val="nil"/>
              <w:bottom w:val="single" w:sz="18" w:space="0" w:color="auto"/>
              <w:right w:val="nil"/>
            </w:tcBorders>
          </w:tcPr>
          <w:p w:rsidR="00907600" w:rsidRDefault="00907600" w:rsidP="00F05692">
            <w:pPr>
              <w:tabs>
                <w:tab w:val="left" w:pos="453"/>
              </w:tabs>
              <w:jc w:val="center"/>
              <w:rPr>
                <w:sz w:val="20"/>
              </w:rPr>
            </w:pPr>
            <w:r>
              <w:rPr>
                <w:noProof/>
              </w:rPr>
              <w:drawing>
                <wp:anchor distT="0" distB="0" distL="114300" distR="114300" simplePos="0" relativeHeight="251659264" behindDoc="0" locked="0" layoutInCell="1" allowOverlap="1">
                  <wp:simplePos x="0" y="0"/>
                  <wp:positionH relativeFrom="column">
                    <wp:posOffset>13970</wp:posOffset>
                  </wp:positionH>
                  <wp:positionV relativeFrom="paragraph">
                    <wp:posOffset>-12227</wp:posOffset>
                  </wp:positionV>
                  <wp:extent cx="720090" cy="720090"/>
                  <wp:effectExtent l="0" t="0" r="3810" b="381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907600" w:rsidRDefault="00907600" w:rsidP="00F05692">
            <w:pPr>
              <w:jc w:val="center"/>
              <w:rPr>
                <w:sz w:val="20"/>
              </w:rPr>
            </w:pPr>
          </w:p>
          <w:p w:rsidR="00907600" w:rsidRDefault="00907600" w:rsidP="00F05692">
            <w:pPr>
              <w:jc w:val="center"/>
              <w:rPr>
                <w:sz w:val="20"/>
              </w:rPr>
            </w:pPr>
          </w:p>
          <w:p w:rsidR="00907600" w:rsidRDefault="00907600" w:rsidP="00F05692">
            <w:pPr>
              <w:jc w:val="center"/>
              <w:rPr>
                <w:sz w:val="20"/>
              </w:rPr>
            </w:pPr>
          </w:p>
          <w:p w:rsidR="00907600" w:rsidRDefault="00907600" w:rsidP="00F05692">
            <w:pPr>
              <w:jc w:val="center"/>
              <w:rPr>
                <w:sz w:val="20"/>
              </w:rPr>
            </w:pPr>
          </w:p>
          <w:p w:rsidR="00907600" w:rsidRDefault="00907600" w:rsidP="00F05692">
            <w:pPr>
              <w:jc w:val="center"/>
              <w:rPr>
                <w:sz w:val="20"/>
              </w:rPr>
            </w:pPr>
          </w:p>
          <w:p w:rsidR="00907600" w:rsidRDefault="00907600" w:rsidP="00F05692">
            <w:pPr>
              <w:jc w:val="center"/>
              <w:rPr>
                <w:color w:val="000000"/>
                <w:sz w:val="22"/>
              </w:rPr>
            </w:pPr>
          </w:p>
        </w:tc>
        <w:tc>
          <w:tcPr>
            <w:tcW w:w="4675" w:type="dxa"/>
            <w:tcBorders>
              <w:top w:val="nil"/>
              <w:left w:val="nil"/>
              <w:bottom w:val="single" w:sz="18" w:space="0" w:color="auto"/>
              <w:right w:val="nil"/>
            </w:tcBorders>
          </w:tcPr>
          <w:p w:rsidR="00907600" w:rsidRDefault="00907600" w:rsidP="00F05692">
            <w:pPr>
              <w:pStyle w:val="5"/>
              <w:rPr>
                <w:b w:val="0"/>
                <w:sz w:val="28"/>
                <w:szCs w:val="28"/>
              </w:rPr>
            </w:pPr>
            <w:r w:rsidRPr="0013048D">
              <w:rPr>
                <w:b w:val="0"/>
                <w:sz w:val="28"/>
                <w:szCs w:val="28"/>
              </w:rPr>
              <w:t xml:space="preserve">    </w:t>
            </w:r>
            <w:r>
              <w:rPr>
                <w:b w:val="0"/>
                <w:sz w:val="28"/>
                <w:szCs w:val="28"/>
              </w:rPr>
              <w:t xml:space="preserve">ТАТАРСТАН </w:t>
            </w:r>
          </w:p>
          <w:p w:rsidR="00907600" w:rsidRDefault="00907600" w:rsidP="00F05692">
            <w:pPr>
              <w:pStyle w:val="5"/>
              <w:rPr>
                <w:b w:val="0"/>
                <w:sz w:val="28"/>
                <w:szCs w:val="28"/>
              </w:rPr>
            </w:pPr>
            <w:r>
              <w:rPr>
                <w:b w:val="0"/>
                <w:sz w:val="28"/>
                <w:szCs w:val="28"/>
              </w:rPr>
              <w:t xml:space="preserve">  </w:t>
            </w:r>
            <w:r w:rsidRPr="0013048D">
              <w:rPr>
                <w:b w:val="0"/>
                <w:sz w:val="28"/>
                <w:szCs w:val="28"/>
              </w:rPr>
              <w:t xml:space="preserve">   </w:t>
            </w:r>
            <w:r>
              <w:rPr>
                <w:b w:val="0"/>
                <w:sz w:val="28"/>
                <w:szCs w:val="28"/>
              </w:rPr>
              <w:t xml:space="preserve"> РЕСПУБЛИКАСЫны</w:t>
            </w:r>
            <w:r>
              <w:rPr>
                <w:b w:val="0"/>
                <w:sz w:val="28"/>
                <w:szCs w:val="28"/>
                <w:lang w:val="tt-RU"/>
              </w:rPr>
              <w:t xml:space="preserve">ң </w:t>
            </w:r>
          </w:p>
          <w:p w:rsidR="00907600" w:rsidRDefault="00907600" w:rsidP="00F05692">
            <w:pPr>
              <w:pStyle w:val="5"/>
              <w:rPr>
                <w:b w:val="0"/>
                <w:sz w:val="28"/>
                <w:szCs w:val="28"/>
              </w:rPr>
            </w:pPr>
            <w:r>
              <w:rPr>
                <w:b w:val="0"/>
                <w:sz w:val="28"/>
                <w:szCs w:val="28"/>
              </w:rPr>
              <w:t xml:space="preserve">       тарифлар буенча </w:t>
            </w:r>
            <w:r>
              <w:rPr>
                <w:b w:val="0"/>
                <w:sz w:val="28"/>
                <w:szCs w:val="28"/>
                <w:lang w:val="tt-RU"/>
              </w:rPr>
              <w:t>ДӘҮЛӘТ</w:t>
            </w:r>
          </w:p>
          <w:p w:rsidR="00907600" w:rsidRDefault="00907600" w:rsidP="00F05692">
            <w:pPr>
              <w:pStyle w:val="5"/>
              <w:rPr>
                <w:sz w:val="20"/>
              </w:rPr>
            </w:pPr>
            <w:r w:rsidRPr="0013048D">
              <w:rPr>
                <w:b w:val="0"/>
                <w:sz w:val="28"/>
                <w:szCs w:val="28"/>
              </w:rPr>
              <w:t xml:space="preserve">    </w:t>
            </w:r>
            <w:r>
              <w:rPr>
                <w:b w:val="0"/>
                <w:sz w:val="28"/>
                <w:szCs w:val="28"/>
              </w:rPr>
              <w:t>комитеты</w:t>
            </w:r>
            <w:r>
              <w:rPr>
                <w:sz w:val="18"/>
                <w:szCs w:val="18"/>
              </w:rPr>
              <w:t xml:space="preserve">       </w:t>
            </w:r>
          </w:p>
        </w:tc>
      </w:tr>
    </w:tbl>
    <w:p w:rsidR="00907600" w:rsidRDefault="00907600" w:rsidP="00907600">
      <w:pPr>
        <w:rPr>
          <w:szCs w:val="28"/>
        </w:rPr>
      </w:pPr>
    </w:p>
    <w:p w:rsidR="00907600" w:rsidRPr="00907600" w:rsidRDefault="00907600" w:rsidP="00907600">
      <w:pPr>
        <w:tabs>
          <w:tab w:val="left" w:pos="1134"/>
        </w:tabs>
      </w:pPr>
    </w:p>
    <w:p w:rsidR="00907600" w:rsidRPr="004D0C8A" w:rsidRDefault="00907600" w:rsidP="00907600">
      <w:pPr>
        <w:tabs>
          <w:tab w:val="left" w:pos="1134"/>
        </w:tabs>
        <w:rPr>
          <w:b/>
        </w:rPr>
      </w:pPr>
      <w:r>
        <w:rPr>
          <w:b/>
        </w:rPr>
        <w:t xml:space="preserve">                  </w:t>
      </w:r>
      <w:r w:rsidRPr="008254B8">
        <w:rPr>
          <w:b/>
        </w:rPr>
        <w:t xml:space="preserve"> </w:t>
      </w:r>
      <w:r>
        <w:rPr>
          <w:b/>
        </w:rPr>
        <w:t>ПРИКАЗ</w:t>
      </w:r>
      <w:r>
        <w:tab/>
      </w:r>
      <w:r>
        <w:tab/>
      </w:r>
      <w:r>
        <w:tab/>
      </w:r>
      <w:r>
        <w:tab/>
      </w:r>
      <w:r>
        <w:tab/>
      </w:r>
      <w:r w:rsidRPr="008254B8">
        <w:t xml:space="preserve">               </w:t>
      </w:r>
      <w:r>
        <w:t xml:space="preserve">   </w:t>
      </w:r>
      <w:r w:rsidRPr="001341E3">
        <w:rPr>
          <w:b/>
        </w:rPr>
        <w:t>БОЕРЫК</w:t>
      </w:r>
    </w:p>
    <w:p w:rsidR="00907600" w:rsidRDefault="00907600" w:rsidP="00907600">
      <w:pPr>
        <w:rPr>
          <w:sz w:val="20"/>
        </w:rPr>
      </w:pPr>
      <w:r>
        <w:rPr>
          <w:b/>
        </w:rPr>
        <w:t xml:space="preserve">      </w:t>
      </w:r>
      <w:r w:rsidRPr="008254B8">
        <w:rPr>
          <w:b/>
        </w:rPr>
        <w:t xml:space="preserve">     </w:t>
      </w:r>
      <w:r>
        <w:rPr>
          <w:b/>
        </w:rPr>
        <w:t xml:space="preserve">от____________                    </w:t>
      </w:r>
      <w:r>
        <w:rPr>
          <w:szCs w:val="28"/>
        </w:rPr>
        <w:t>г. Казань</w:t>
      </w:r>
      <w:r>
        <w:rPr>
          <w:b/>
        </w:rPr>
        <w:t xml:space="preserve">         </w:t>
      </w:r>
      <w:r w:rsidRPr="008254B8">
        <w:rPr>
          <w:b/>
        </w:rPr>
        <w:t xml:space="preserve">     </w:t>
      </w:r>
      <w:r w:rsidRPr="0013048D">
        <w:rPr>
          <w:b/>
        </w:rPr>
        <w:t xml:space="preserve"> </w:t>
      </w:r>
      <w:r w:rsidRPr="008254B8">
        <w:rPr>
          <w:b/>
        </w:rPr>
        <w:t xml:space="preserve"> </w:t>
      </w:r>
      <w:r w:rsidRPr="0013048D">
        <w:rPr>
          <w:b/>
        </w:rPr>
        <w:t xml:space="preserve">  </w:t>
      </w:r>
      <w:r>
        <w:rPr>
          <w:b/>
        </w:rPr>
        <w:t>№ ____________</w:t>
      </w:r>
    </w:p>
    <w:p w:rsidR="00907600" w:rsidRDefault="00907600" w:rsidP="00907600">
      <w:pPr>
        <w:rPr>
          <w:szCs w:val="28"/>
        </w:rPr>
      </w:pPr>
    </w:p>
    <w:p w:rsidR="000211CC" w:rsidRDefault="000211CC" w:rsidP="00D47609">
      <w:pPr>
        <w:tabs>
          <w:tab w:val="left" w:pos="1134"/>
        </w:tabs>
      </w:pPr>
    </w:p>
    <w:p w:rsidR="00B924E8" w:rsidRPr="00B924E8" w:rsidRDefault="00B924E8" w:rsidP="00B924E8">
      <w:pPr>
        <w:autoSpaceDE w:val="0"/>
        <w:autoSpaceDN w:val="0"/>
        <w:adjustRightInd w:val="0"/>
        <w:spacing w:line="276" w:lineRule="auto"/>
        <w:ind w:right="5244"/>
        <w:jc w:val="both"/>
        <w:rPr>
          <w:bCs/>
          <w:szCs w:val="28"/>
        </w:rPr>
      </w:pPr>
      <w:r w:rsidRPr="00B924E8">
        <w:rPr>
          <w:bCs/>
          <w:szCs w:val="28"/>
        </w:rPr>
        <w:t>О внесении изменени</w:t>
      </w:r>
      <w:r w:rsidR="00434F3D">
        <w:rPr>
          <w:bCs/>
          <w:szCs w:val="28"/>
        </w:rPr>
        <w:t>й</w:t>
      </w:r>
      <w:r w:rsidRPr="00B924E8">
        <w:rPr>
          <w:bCs/>
          <w:szCs w:val="28"/>
        </w:rPr>
        <w:t xml:space="preserve"> в Административный регламент предоставления Государственным комитетом Республики Татарстан по тарифам государственной услуги по </w:t>
      </w:r>
      <w:r w:rsidR="005A4AF0" w:rsidRPr="00332C69">
        <w:rPr>
          <w:bCs/>
          <w:szCs w:val="28"/>
        </w:rPr>
        <w:t>установлению тарифов в сфере водоснабжения и водоотведения</w:t>
      </w:r>
      <w:r w:rsidRPr="00B924E8">
        <w:rPr>
          <w:bCs/>
          <w:szCs w:val="28"/>
        </w:rPr>
        <w:t xml:space="preserve">, утвержденный приказом Государственного комитета Республики Татарстан по тарифам от </w:t>
      </w:r>
      <w:r w:rsidR="007968CF">
        <w:rPr>
          <w:bCs/>
          <w:szCs w:val="28"/>
        </w:rPr>
        <w:t>19</w:t>
      </w:r>
      <w:r w:rsidRPr="00B924E8">
        <w:rPr>
          <w:bCs/>
          <w:szCs w:val="28"/>
        </w:rPr>
        <w:t>.</w:t>
      </w:r>
      <w:r w:rsidR="007968CF">
        <w:rPr>
          <w:bCs/>
          <w:szCs w:val="28"/>
        </w:rPr>
        <w:t>03</w:t>
      </w:r>
      <w:r w:rsidRPr="00B924E8">
        <w:rPr>
          <w:bCs/>
          <w:szCs w:val="28"/>
        </w:rPr>
        <w:t>.20</w:t>
      </w:r>
      <w:r w:rsidR="007968CF">
        <w:rPr>
          <w:bCs/>
          <w:szCs w:val="28"/>
        </w:rPr>
        <w:t>20</w:t>
      </w:r>
      <w:r w:rsidRPr="00B924E8">
        <w:rPr>
          <w:bCs/>
          <w:szCs w:val="28"/>
        </w:rPr>
        <w:t xml:space="preserve"> №</w:t>
      </w:r>
      <w:r w:rsidR="00907600">
        <w:rPr>
          <w:bCs/>
          <w:szCs w:val="28"/>
        </w:rPr>
        <w:t> </w:t>
      </w:r>
      <w:r w:rsidR="007968CF">
        <w:rPr>
          <w:bCs/>
          <w:szCs w:val="28"/>
        </w:rPr>
        <w:t>40</w:t>
      </w:r>
    </w:p>
    <w:p w:rsidR="00B924E8" w:rsidRPr="00B924E8" w:rsidRDefault="00B924E8" w:rsidP="00B924E8">
      <w:pPr>
        <w:autoSpaceDE w:val="0"/>
        <w:autoSpaceDN w:val="0"/>
        <w:adjustRightInd w:val="0"/>
        <w:spacing w:line="360" w:lineRule="auto"/>
        <w:jc w:val="both"/>
        <w:rPr>
          <w:sz w:val="24"/>
          <w:szCs w:val="24"/>
        </w:rPr>
      </w:pPr>
    </w:p>
    <w:p w:rsidR="00A24497" w:rsidRPr="00A24497" w:rsidRDefault="00A24497" w:rsidP="00A24497">
      <w:pPr>
        <w:autoSpaceDE w:val="0"/>
        <w:autoSpaceDN w:val="0"/>
        <w:adjustRightInd w:val="0"/>
        <w:spacing w:line="360" w:lineRule="auto"/>
        <w:ind w:firstLine="851"/>
        <w:jc w:val="both"/>
        <w:rPr>
          <w:szCs w:val="28"/>
        </w:rPr>
      </w:pPr>
      <w:r w:rsidRPr="00A24497">
        <w:rPr>
          <w:szCs w:val="28"/>
        </w:rPr>
        <w:t xml:space="preserve">В целях приведения нормативного правового акта Государственного комитета Республики Татарстан по тарифам в соответствие </w:t>
      </w:r>
      <w:r w:rsidR="00407908">
        <w:rPr>
          <w:szCs w:val="28"/>
        </w:rPr>
        <w:t xml:space="preserve">с </w:t>
      </w:r>
      <w:r w:rsidR="00674781">
        <w:rPr>
          <w:szCs w:val="28"/>
        </w:rPr>
        <w:t>законодательством</w:t>
      </w:r>
    </w:p>
    <w:p w:rsidR="00A24497" w:rsidRPr="00A24497" w:rsidRDefault="00A24497" w:rsidP="00674781">
      <w:pPr>
        <w:autoSpaceDE w:val="0"/>
        <w:autoSpaceDN w:val="0"/>
        <w:adjustRightInd w:val="0"/>
        <w:spacing w:line="360" w:lineRule="auto"/>
        <w:jc w:val="both"/>
        <w:rPr>
          <w:szCs w:val="28"/>
        </w:rPr>
      </w:pPr>
      <w:r w:rsidRPr="00A24497">
        <w:rPr>
          <w:szCs w:val="28"/>
        </w:rPr>
        <w:t>п р и к а з ы в а ю:</w:t>
      </w:r>
    </w:p>
    <w:p w:rsidR="00B924E8" w:rsidRPr="007968CF" w:rsidRDefault="00B924E8" w:rsidP="00846B1C">
      <w:pPr>
        <w:pStyle w:val="a4"/>
        <w:numPr>
          <w:ilvl w:val="0"/>
          <w:numId w:val="1"/>
        </w:numPr>
        <w:autoSpaceDE w:val="0"/>
        <w:autoSpaceDN w:val="0"/>
        <w:adjustRightInd w:val="0"/>
        <w:spacing w:line="360" w:lineRule="auto"/>
        <w:ind w:left="0" w:firstLine="716"/>
        <w:jc w:val="both"/>
        <w:rPr>
          <w:szCs w:val="28"/>
        </w:rPr>
      </w:pPr>
      <w:r w:rsidRPr="007968CF">
        <w:rPr>
          <w:szCs w:val="28"/>
        </w:rPr>
        <w:t xml:space="preserve">Внести в Административный регламент предоставления Государственным комитетом Республики Татарстан по тарифам государственной услуги по </w:t>
      </w:r>
      <w:r w:rsidR="007968CF" w:rsidRPr="007968CF">
        <w:rPr>
          <w:bCs/>
          <w:szCs w:val="28"/>
        </w:rPr>
        <w:t>установлению тарифов в сфере водоснабжения и водоотведения</w:t>
      </w:r>
      <w:r w:rsidRPr="007968CF">
        <w:rPr>
          <w:szCs w:val="28"/>
        </w:rPr>
        <w:t xml:space="preserve">, утвержденный приказом Государственного комитета Республики Татарстан по тарифам от </w:t>
      </w:r>
      <w:r w:rsidR="00F446F9">
        <w:rPr>
          <w:szCs w:val="28"/>
        </w:rPr>
        <w:t>19</w:t>
      </w:r>
      <w:r w:rsidR="0009689E">
        <w:rPr>
          <w:szCs w:val="28"/>
        </w:rPr>
        <w:t>.03.</w:t>
      </w:r>
      <w:r w:rsidRPr="007968CF">
        <w:rPr>
          <w:szCs w:val="28"/>
        </w:rPr>
        <w:t>20</w:t>
      </w:r>
      <w:r w:rsidR="00F446F9">
        <w:rPr>
          <w:szCs w:val="28"/>
        </w:rPr>
        <w:t>20</w:t>
      </w:r>
      <w:r w:rsidR="005B02CE" w:rsidRPr="007968CF">
        <w:rPr>
          <w:szCs w:val="28"/>
        </w:rPr>
        <w:t xml:space="preserve"> </w:t>
      </w:r>
      <w:r w:rsidRPr="007968CF">
        <w:rPr>
          <w:szCs w:val="28"/>
        </w:rPr>
        <w:t xml:space="preserve">№ </w:t>
      </w:r>
      <w:r w:rsidR="00F446F9">
        <w:rPr>
          <w:szCs w:val="28"/>
        </w:rPr>
        <w:t>40</w:t>
      </w:r>
      <w:r w:rsidR="0009689E">
        <w:rPr>
          <w:szCs w:val="28"/>
        </w:rPr>
        <w:t>,</w:t>
      </w:r>
      <w:r w:rsidR="00AD6818">
        <w:rPr>
          <w:szCs w:val="28"/>
        </w:rPr>
        <w:t xml:space="preserve"> </w:t>
      </w:r>
      <w:r w:rsidR="00E51388" w:rsidRPr="007968CF">
        <w:rPr>
          <w:szCs w:val="28"/>
        </w:rPr>
        <w:t xml:space="preserve">следующие </w:t>
      </w:r>
      <w:r w:rsidRPr="007968CF">
        <w:rPr>
          <w:szCs w:val="28"/>
        </w:rPr>
        <w:t>изменени</w:t>
      </w:r>
      <w:r w:rsidR="00E51388" w:rsidRPr="007968CF">
        <w:rPr>
          <w:szCs w:val="28"/>
        </w:rPr>
        <w:t>я:</w:t>
      </w:r>
    </w:p>
    <w:p w:rsidR="002F1D61" w:rsidRPr="00202E59" w:rsidRDefault="00AD6818" w:rsidP="00202E59">
      <w:pPr>
        <w:pStyle w:val="a4"/>
        <w:autoSpaceDE w:val="0"/>
        <w:autoSpaceDN w:val="0"/>
        <w:adjustRightInd w:val="0"/>
        <w:spacing w:line="360" w:lineRule="auto"/>
        <w:ind w:left="0" w:firstLine="709"/>
        <w:jc w:val="both"/>
        <w:rPr>
          <w:bCs/>
          <w:szCs w:val="28"/>
        </w:rPr>
      </w:pPr>
      <w:r w:rsidRPr="00202E59">
        <w:rPr>
          <w:bCs/>
          <w:szCs w:val="28"/>
        </w:rPr>
        <w:t xml:space="preserve">в абзаце 7 </w:t>
      </w:r>
      <w:r w:rsidR="00674781" w:rsidRPr="00202E59">
        <w:rPr>
          <w:bCs/>
          <w:szCs w:val="28"/>
        </w:rPr>
        <w:t>под</w:t>
      </w:r>
      <w:r w:rsidR="002F1D61" w:rsidRPr="00202E59">
        <w:rPr>
          <w:bCs/>
          <w:szCs w:val="28"/>
        </w:rPr>
        <w:t>пункт</w:t>
      </w:r>
      <w:r w:rsidRPr="00202E59">
        <w:rPr>
          <w:bCs/>
          <w:szCs w:val="28"/>
        </w:rPr>
        <w:t>а 1.3.3. пункта 1.3. слова «по средствам» заменить слово</w:t>
      </w:r>
      <w:r w:rsidR="00202E59" w:rsidRPr="00202E59">
        <w:rPr>
          <w:bCs/>
          <w:szCs w:val="28"/>
        </w:rPr>
        <w:t>м</w:t>
      </w:r>
      <w:r w:rsidRPr="00202E59">
        <w:rPr>
          <w:bCs/>
          <w:szCs w:val="28"/>
        </w:rPr>
        <w:t xml:space="preserve"> «посредством»</w:t>
      </w:r>
      <w:r w:rsidR="00FB59AF" w:rsidRPr="00202E59">
        <w:rPr>
          <w:bCs/>
          <w:szCs w:val="28"/>
        </w:rPr>
        <w:t>;</w:t>
      </w:r>
    </w:p>
    <w:p w:rsidR="00844CA7" w:rsidRDefault="00844CA7" w:rsidP="00844CA7">
      <w:pPr>
        <w:pStyle w:val="a4"/>
        <w:autoSpaceDE w:val="0"/>
        <w:autoSpaceDN w:val="0"/>
        <w:adjustRightInd w:val="0"/>
        <w:spacing w:line="360" w:lineRule="auto"/>
        <w:ind w:left="709"/>
        <w:jc w:val="both"/>
        <w:rPr>
          <w:szCs w:val="28"/>
        </w:rPr>
      </w:pPr>
      <w:r>
        <w:rPr>
          <w:szCs w:val="28"/>
        </w:rPr>
        <w:t xml:space="preserve">пункт 1.4. изложить в следующей редакции: </w:t>
      </w:r>
    </w:p>
    <w:p w:rsidR="00844CA7" w:rsidRDefault="00844CA7" w:rsidP="00844CA7">
      <w:pPr>
        <w:autoSpaceDE w:val="0"/>
        <w:autoSpaceDN w:val="0"/>
        <w:adjustRightInd w:val="0"/>
        <w:spacing w:line="360" w:lineRule="auto"/>
        <w:ind w:firstLine="708"/>
        <w:jc w:val="both"/>
        <w:rPr>
          <w:szCs w:val="28"/>
        </w:rPr>
      </w:pPr>
      <w:r w:rsidRPr="00844CA7">
        <w:rPr>
          <w:szCs w:val="28"/>
        </w:rPr>
        <w:t>«1.4. Перечень нормативных правовых актов, непосредственно регулирующих предоставление государственной услуги</w:t>
      </w:r>
      <w:r w:rsidR="00152005">
        <w:rPr>
          <w:szCs w:val="28"/>
        </w:rPr>
        <w:t>,</w:t>
      </w:r>
      <w:r w:rsidRPr="00844CA7">
        <w:rPr>
          <w:szCs w:val="28"/>
        </w:rPr>
        <w:t xml:space="preserve"> размещен на </w:t>
      </w:r>
      <w:r w:rsidR="00152005">
        <w:rPr>
          <w:szCs w:val="28"/>
        </w:rPr>
        <w:t xml:space="preserve">официальном </w:t>
      </w:r>
      <w:r w:rsidRPr="00844CA7">
        <w:rPr>
          <w:szCs w:val="28"/>
        </w:rPr>
        <w:t xml:space="preserve">сайте </w:t>
      </w:r>
      <w:r w:rsidRPr="00844CA7">
        <w:rPr>
          <w:szCs w:val="28"/>
        </w:rPr>
        <w:lastRenderedPageBreak/>
        <w:t>Госкомитета</w:t>
      </w:r>
      <w:r w:rsidR="009C6A70">
        <w:rPr>
          <w:szCs w:val="28"/>
        </w:rPr>
        <w:t xml:space="preserve">, </w:t>
      </w:r>
      <w:r w:rsidR="009C6A70" w:rsidRPr="009C6A70">
        <w:rPr>
          <w:szCs w:val="28"/>
        </w:rPr>
        <w:t>в государственной информационной системе «Реестр государственных и муниципальных услуг Республики Татарстан</w:t>
      </w:r>
      <w:r w:rsidR="00674781">
        <w:rPr>
          <w:szCs w:val="28"/>
        </w:rPr>
        <w:t>.</w:t>
      </w:r>
      <w:r w:rsidR="009C6A70" w:rsidRPr="009C6A70">
        <w:rPr>
          <w:szCs w:val="28"/>
        </w:rPr>
        <w:t>»</w:t>
      </w:r>
      <w:r w:rsidR="009C6A70">
        <w:rPr>
          <w:szCs w:val="28"/>
        </w:rPr>
        <w:t>;</w:t>
      </w:r>
    </w:p>
    <w:p w:rsidR="00AD6818" w:rsidRPr="00844CA7" w:rsidRDefault="00AD6818" w:rsidP="00844CA7">
      <w:pPr>
        <w:autoSpaceDE w:val="0"/>
        <w:autoSpaceDN w:val="0"/>
        <w:adjustRightInd w:val="0"/>
        <w:spacing w:line="360" w:lineRule="auto"/>
        <w:ind w:firstLine="708"/>
        <w:jc w:val="both"/>
        <w:rPr>
          <w:szCs w:val="28"/>
        </w:rPr>
      </w:pPr>
      <w:r>
        <w:rPr>
          <w:szCs w:val="28"/>
        </w:rPr>
        <w:t>в абзаце третьем пункта 1.5. слова «Федерального закона № 210-ФЗ» заменить словами «Федерального закона № 210-ФЗ «Об организации предоставления государственных и муниципальных услуг» (далее – Федеральный закон № 210-ФЗ)»;</w:t>
      </w:r>
    </w:p>
    <w:p w:rsidR="00E51388" w:rsidRDefault="00E51388" w:rsidP="00E51388">
      <w:pPr>
        <w:pStyle w:val="a4"/>
        <w:autoSpaceDE w:val="0"/>
        <w:autoSpaceDN w:val="0"/>
        <w:adjustRightInd w:val="0"/>
        <w:spacing w:line="360" w:lineRule="auto"/>
        <w:ind w:left="0" w:firstLine="709"/>
        <w:jc w:val="both"/>
        <w:rPr>
          <w:szCs w:val="28"/>
        </w:rPr>
      </w:pPr>
      <w:r>
        <w:rPr>
          <w:szCs w:val="28"/>
        </w:rPr>
        <w:t xml:space="preserve">в абзаце </w:t>
      </w:r>
      <w:r w:rsidR="00674781">
        <w:rPr>
          <w:szCs w:val="28"/>
        </w:rPr>
        <w:t>четвертом</w:t>
      </w:r>
      <w:r>
        <w:rPr>
          <w:szCs w:val="28"/>
        </w:rPr>
        <w:t xml:space="preserve"> пункта 1.5. слова «городском или сельском поселении муниципального района (городского округа)»</w:t>
      </w:r>
      <w:r w:rsidR="002009A5">
        <w:rPr>
          <w:szCs w:val="28"/>
        </w:rPr>
        <w:t xml:space="preserve"> заменить словами «городском (сельском) поселении муниципального района или в городском округе»;</w:t>
      </w:r>
    </w:p>
    <w:p w:rsidR="000211CC" w:rsidRDefault="000211CC" w:rsidP="00E51388">
      <w:pPr>
        <w:pStyle w:val="a4"/>
        <w:autoSpaceDE w:val="0"/>
        <w:autoSpaceDN w:val="0"/>
        <w:adjustRightInd w:val="0"/>
        <w:spacing w:line="360" w:lineRule="auto"/>
        <w:ind w:left="0" w:firstLine="709"/>
        <w:jc w:val="both"/>
        <w:rPr>
          <w:szCs w:val="28"/>
        </w:rPr>
      </w:pPr>
      <w:r>
        <w:rPr>
          <w:szCs w:val="28"/>
        </w:rPr>
        <w:t xml:space="preserve">раздел 2 изложить в </w:t>
      </w:r>
      <w:r w:rsidR="00AD6818">
        <w:rPr>
          <w:szCs w:val="28"/>
        </w:rPr>
        <w:t xml:space="preserve">новой </w:t>
      </w:r>
      <w:r>
        <w:rPr>
          <w:szCs w:val="28"/>
        </w:rPr>
        <w:t>редакци</w:t>
      </w:r>
      <w:r w:rsidR="00FB59AF">
        <w:rPr>
          <w:szCs w:val="28"/>
        </w:rPr>
        <w:t>и</w:t>
      </w:r>
      <w:r w:rsidR="00AD6818">
        <w:rPr>
          <w:szCs w:val="28"/>
        </w:rPr>
        <w:t xml:space="preserve"> (прилагается)</w:t>
      </w:r>
      <w:r w:rsidR="00FB59AF">
        <w:rPr>
          <w:szCs w:val="28"/>
        </w:rPr>
        <w:t>;</w:t>
      </w:r>
    </w:p>
    <w:p w:rsidR="00BD7079" w:rsidRPr="00BD7079" w:rsidRDefault="00BD7079" w:rsidP="00BD7079">
      <w:pPr>
        <w:pStyle w:val="a4"/>
        <w:autoSpaceDE w:val="0"/>
        <w:autoSpaceDN w:val="0"/>
        <w:adjustRightInd w:val="0"/>
        <w:spacing w:line="360" w:lineRule="auto"/>
        <w:ind w:left="0" w:firstLine="709"/>
        <w:jc w:val="both"/>
        <w:rPr>
          <w:szCs w:val="28"/>
        </w:rPr>
      </w:pPr>
      <w:r w:rsidRPr="00BD7079">
        <w:rPr>
          <w:szCs w:val="28"/>
        </w:rPr>
        <w:t>наименование раздела 5 изложить в следующей редакции:</w:t>
      </w:r>
    </w:p>
    <w:p w:rsidR="00BD7079" w:rsidRPr="00831670" w:rsidRDefault="00BD7079" w:rsidP="00BD7079">
      <w:pPr>
        <w:pStyle w:val="a4"/>
        <w:autoSpaceDE w:val="0"/>
        <w:autoSpaceDN w:val="0"/>
        <w:adjustRightInd w:val="0"/>
        <w:spacing w:line="360" w:lineRule="auto"/>
        <w:ind w:left="0" w:firstLine="709"/>
        <w:jc w:val="both"/>
        <w:rPr>
          <w:szCs w:val="28"/>
        </w:rPr>
      </w:pPr>
      <w:r w:rsidRPr="00BD7079">
        <w:rPr>
          <w:szCs w:val="28"/>
        </w:rPr>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w:t>
      </w:r>
      <w:r w:rsidR="00AD6818">
        <w:rPr>
          <w:szCs w:val="28"/>
        </w:rPr>
        <w:br/>
      </w:r>
      <w:r w:rsidRPr="00BD7079">
        <w:rPr>
          <w:szCs w:val="28"/>
        </w:rPr>
        <w:t>№ 210-ФЗ, а также их должностных лиц, государственных служащих, работников</w:t>
      </w:r>
      <w:r w:rsidR="00831670">
        <w:rPr>
          <w:szCs w:val="28"/>
        </w:rPr>
        <w:t xml:space="preserve">». </w:t>
      </w:r>
    </w:p>
    <w:p w:rsidR="00B924E8" w:rsidRPr="00B924E8" w:rsidRDefault="00B924E8" w:rsidP="00B924E8">
      <w:pPr>
        <w:autoSpaceDE w:val="0"/>
        <w:autoSpaceDN w:val="0"/>
        <w:adjustRightInd w:val="0"/>
        <w:spacing w:line="360" w:lineRule="auto"/>
        <w:ind w:firstLine="851"/>
        <w:jc w:val="both"/>
        <w:rPr>
          <w:szCs w:val="28"/>
        </w:rPr>
      </w:pPr>
      <w:r w:rsidRPr="00B924E8">
        <w:rPr>
          <w:szCs w:val="28"/>
        </w:rPr>
        <w:t>2.</w:t>
      </w:r>
      <w:r w:rsidRPr="00B924E8">
        <w:rPr>
          <w:szCs w:val="28"/>
        </w:rPr>
        <w:tab/>
        <w:t xml:space="preserve">Настоящий приказ вступает в силу </w:t>
      </w:r>
      <w:r w:rsidR="00AD6818">
        <w:rPr>
          <w:szCs w:val="28"/>
        </w:rPr>
        <w:t>со</w:t>
      </w:r>
      <w:r w:rsidRPr="00B924E8">
        <w:rPr>
          <w:szCs w:val="28"/>
        </w:rPr>
        <w:t xml:space="preserve"> дня его официального опубликования.</w:t>
      </w:r>
    </w:p>
    <w:p w:rsidR="00B924E8" w:rsidRPr="00B924E8" w:rsidRDefault="00B924E8" w:rsidP="00B924E8">
      <w:pPr>
        <w:autoSpaceDE w:val="0"/>
        <w:autoSpaceDN w:val="0"/>
        <w:adjustRightInd w:val="0"/>
        <w:spacing w:line="360" w:lineRule="auto"/>
        <w:ind w:firstLine="851"/>
        <w:jc w:val="both"/>
        <w:rPr>
          <w:szCs w:val="28"/>
        </w:rPr>
      </w:pPr>
      <w:r w:rsidRPr="00B924E8">
        <w:rPr>
          <w:szCs w:val="28"/>
        </w:rPr>
        <w:t>3.</w:t>
      </w:r>
      <w:r w:rsidRPr="00B924E8">
        <w:rPr>
          <w:szCs w:val="28"/>
        </w:rPr>
        <w:tab/>
        <w:t>Контроль исполнени</w:t>
      </w:r>
      <w:r w:rsidR="00152005">
        <w:rPr>
          <w:szCs w:val="28"/>
        </w:rPr>
        <w:t>я</w:t>
      </w:r>
      <w:r w:rsidRPr="00B924E8">
        <w:rPr>
          <w:szCs w:val="28"/>
        </w:rPr>
        <w:t xml:space="preserve"> настоящего приказа возложить на заместителя председателя Государственного комитета Республики Татарстан по тарифам </w:t>
      </w:r>
      <w:r w:rsidR="00152005">
        <w:rPr>
          <w:szCs w:val="28"/>
        </w:rPr>
        <w:t>Л.В.</w:t>
      </w:r>
      <w:r w:rsidR="003A205E">
        <w:rPr>
          <w:szCs w:val="28"/>
        </w:rPr>
        <w:t>Хабибуллину.</w:t>
      </w:r>
    </w:p>
    <w:p w:rsidR="00B924E8" w:rsidRPr="00B924E8" w:rsidRDefault="00B924E8" w:rsidP="00B924E8">
      <w:pPr>
        <w:autoSpaceDE w:val="0"/>
        <w:autoSpaceDN w:val="0"/>
        <w:adjustRightInd w:val="0"/>
        <w:spacing w:line="276" w:lineRule="auto"/>
        <w:ind w:firstLine="851"/>
        <w:jc w:val="both"/>
        <w:rPr>
          <w:szCs w:val="28"/>
        </w:rPr>
      </w:pPr>
    </w:p>
    <w:p w:rsidR="00B924E8" w:rsidRPr="00B924E8" w:rsidRDefault="00B924E8" w:rsidP="00B924E8">
      <w:pPr>
        <w:autoSpaceDE w:val="0"/>
        <w:autoSpaceDN w:val="0"/>
        <w:adjustRightInd w:val="0"/>
        <w:spacing w:line="276" w:lineRule="auto"/>
        <w:ind w:firstLine="851"/>
        <w:jc w:val="both"/>
        <w:rPr>
          <w:szCs w:val="28"/>
        </w:rPr>
      </w:pPr>
    </w:p>
    <w:p w:rsidR="00B924E8" w:rsidRPr="00B924E8" w:rsidRDefault="00B67DB9" w:rsidP="00B67DB9">
      <w:pPr>
        <w:autoSpaceDE w:val="0"/>
        <w:autoSpaceDN w:val="0"/>
        <w:adjustRightInd w:val="0"/>
        <w:spacing w:line="276" w:lineRule="auto"/>
        <w:jc w:val="right"/>
        <w:rPr>
          <w:szCs w:val="28"/>
        </w:rPr>
      </w:pPr>
      <w:r>
        <w:rPr>
          <w:szCs w:val="28"/>
        </w:rPr>
        <w:t>П</w:t>
      </w:r>
      <w:r w:rsidR="00B924E8" w:rsidRPr="00B924E8">
        <w:rPr>
          <w:szCs w:val="28"/>
        </w:rPr>
        <w:t>редседател</w:t>
      </w:r>
      <w:r>
        <w:rPr>
          <w:szCs w:val="28"/>
        </w:rPr>
        <w:t>ь</w:t>
      </w:r>
      <w:r w:rsidR="00B924E8" w:rsidRPr="00B924E8">
        <w:rPr>
          <w:szCs w:val="28"/>
        </w:rPr>
        <w:tab/>
      </w:r>
      <w:r w:rsidR="00B924E8" w:rsidRPr="00B924E8">
        <w:rPr>
          <w:szCs w:val="28"/>
        </w:rPr>
        <w:tab/>
      </w:r>
      <w:r>
        <w:rPr>
          <w:szCs w:val="28"/>
        </w:rPr>
        <w:t xml:space="preserve">  </w:t>
      </w:r>
      <w:r w:rsidR="00B924E8" w:rsidRPr="00B924E8">
        <w:rPr>
          <w:szCs w:val="28"/>
        </w:rPr>
        <w:tab/>
      </w:r>
      <w:r w:rsidR="00B924E8" w:rsidRPr="00B924E8">
        <w:rPr>
          <w:szCs w:val="28"/>
        </w:rPr>
        <w:tab/>
      </w:r>
      <w:r w:rsidR="00B924E8" w:rsidRPr="00B924E8">
        <w:rPr>
          <w:szCs w:val="28"/>
        </w:rPr>
        <w:tab/>
      </w:r>
      <w:r w:rsidR="00B924E8" w:rsidRPr="00B924E8">
        <w:rPr>
          <w:szCs w:val="28"/>
        </w:rPr>
        <w:tab/>
      </w:r>
      <w:r w:rsidR="00B924E8" w:rsidRPr="00B924E8">
        <w:rPr>
          <w:szCs w:val="28"/>
        </w:rPr>
        <w:tab/>
      </w:r>
      <w:r w:rsidR="00B924E8" w:rsidRPr="00B924E8">
        <w:rPr>
          <w:szCs w:val="28"/>
        </w:rPr>
        <w:tab/>
        <w:t xml:space="preserve">  </w:t>
      </w:r>
      <w:r>
        <w:rPr>
          <w:szCs w:val="28"/>
        </w:rPr>
        <w:t xml:space="preserve">       </w:t>
      </w:r>
      <w:r w:rsidR="00B924E8" w:rsidRPr="00B924E8">
        <w:rPr>
          <w:szCs w:val="28"/>
        </w:rPr>
        <w:t xml:space="preserve">          А.</w:t>
      </w:r>
      <w:r>
        <w:rPr>
          <w:szCs w:val="28"/>
        </w:rPr>
        <w:t>С.Груничев</w:t>
      </w:r>
    </w:p>
    <w:p w:rsidR="000211CC" w:rsidRDefault="000211CC" w:rsidP="00B924E8">
      <w:pPr>
        <w:autoSpaceDE w:val="0"/>
        <w:autoSpaceDN w:val="0"/>
        <w:adjustRightInd w:val="0"/>
        <w:ind w:firstLine="540"/>
        <w:jc w:val="center"/>
        <w:rPr>
          <w:szCs w:val="28"/>
        </w:rPr>
        <w:sectPr w:rsidR="000211CC" w:rsidSect="00846B1C">
          <w:headerReference w:type="default" r:id="rId10"/>
          <w:pgSz w:w="11906" w:h="16838"/>
          <w:pgMar w:top="1134" w:right="566" w:bottom="993" w:left="1134" w:header="708" w:footer="708" w:gutter="0"/>
          <w:cols w:space="708"/>
          <w:docGrid w:linePitch="360"/>
        </w:sectPr>
      </w:pPr>
    </w:p>
    <w:p w:rsidR="00C03475" w:rsidRDefault="00C03475" w:rsidP="00C03475">
      <w:pPr>
        <w:tabs>
          <w:tab w:val="left" w:pos="1134"/>
          <w:tab w:val="left" w:pos="4820"/>
          <w:tab w:val="left" w:pos="7088"/>
        </w:tabs>
        <w:ind w:left="10490"/>
        <w:rPr>
          <w:rFonts w:eastAsia="Calibri"/>
          <w:szCs w:val="28"/>
          <w:lang w:eastAsia="en-US"/>
        </w:rPr>
      </w:pPr>
      <w:r>
        <w:rPr>
          <w:rFonts w:eastAsia="Calibri"/>
          <w:szCs w:val="28"/>
          <w:lang w:eastAsia="en-US"/>
        </w:rPr>
        <w:lastRenderedPageBreak/>
        <w:t>Утвержден</w:t>
      </w:r>
    </w:p>
    <w:p w:rsidR="00C03475" w:rsidRDefault="00C03475" w:rsidP="00C03475">
      <w:pPr>
        <w:tabs>
          <w:tab w:val="left" w:pos="1134"/>
          <w:tab w:val="left" w:pos="4820"/>
          <w:tab w:val="left" w:pos="7088"/>
        </w:tabs>
        <w:ind w:left="10490"/>
        <w:rPr>
          <w:rFonts w:eastAsia="Calibri"/>
          <w:szCs w:val="28"/>
          <w:lang w:eastAsia="en-US"/>
        </w:rPr>
      </w:pPr>
      <w:r>
        <w:rPr>
          <w:rFonts w:eastAsia="Calibri"/>
          <w:szCs w:val="28"/>
          <w:lang w:eastAsia="en-US"/>
        </w:rPr>
        <w:t xml:space="preserve">приказом Государственного комитета Республики Татарстан по тарифам  </w:t>
      </w:r>
    </w:p>
    <w:p w:rsidR="00ED4E7D" w:rsidRDefault="00C03475" w:rsidP="00C03475">
      <w:pPr>
        <w:autoSpaceDE w:val="0"/>
        <w:autoSpaceDN w:val="0"/>
        <w:adjustRightInd w:val="0"/>
        <w:ind w:left="10490"/>
        <w:outlineLvl w:val="1"/>
        <w:rPr>
          <w:b/>
          <w:szCs w:val="28"/>
        </w:rPr>
      </w:pPr>
      <w:r>
        <w:rPr>
          <w:rFonts w:eastAsia="Calibri"/>
          <w:szCs w:val="28"/>
          <w:lang w:eastAsia="en-US"/>
        </w:rPr>
        <w:t>от «__» ______ 2020 г. № ____</w:t>
      </w:r>
    </w:p>
    <w:p w:rsidR="00ED4E7D" w:rsidRDefault="00ED4E7D" w:rsidP="000211CC">
      <w:pPr>
        <w:autoSpaceDE w:val="0"/>
        <w:autoSpaceDN w:val="0"/>
        <w:adjustRightInd w:val="0"/>
        <w:jc w:val="center"/>
        <w:outlineLvl w:val="1"/>
        <w:rPr>
          <w:b/>
          <w:szCs w:val="28"/>
        </w:rPr>
      </w:pPr>
    </w:p>
    <w:p w:rsidR="00C03475" w:rsidRDefault="00C03475" w:rsidP="000211CC">
      <w:pPr>
        <w:autoSpaceDE w:val="0"/>
        <w:autoSpaceDN w:val="0"/>
        <w:adjustRightInd w:val="0"/>
        <w:jc w:val="center"/>
        <w:outlineLvl w:val="1"/>
        <w:rPr>
          <w:b/>
          <w:szCs w:val="28"/>
        </w:rPr>
      </w:pPr>
    </w:p>
    <w:p w:rsidR="000211CC" w:rsidRPr="000211CC" w:rsidRDefault="000211CC" w:rsidP="000211CC">
      <w:pPr>
        <w:autoSpaceDE w:val="0"/>
        <w:autoSpaceDN w:val="0"/>
        <w:adjustRightInd w:val="0"/>
        <w:jc w:val="center"/>
        <w:outlineLvl w:val="1"/>
        <w:rPr>
          <w:b/>
          <w:szCs w:val="28"/>
        </w:rPr>
      </w:pPr>
      <w:r w:rsidRPr="000211CC">
        <w:rPr>
          <w:b/>
          <w:szCs w:val="28"/>
        </w:rPr>
        <w:t>2. Стандарт предоставления государственной услуги</w:t>
      </w:r>
    </w:p>
    <w:p w:rsidR="000211CC" w:rsidRPr="00434F3D" w:rsidRDefault="000211CC" w:rsidP="000211CC">
      <w:pPr>
        <w:autoSpaceDE w:val="0"/>
        <w:autoSpaceDN w:val="0"/>
        <w:adjustRightInd w:val="0"/>
        <w:jc w:val="center"/>
        <w:outlineLvl w:val="1"/>
        <w:rPr>
          <w:b/>
          <w:szCs w:val="28"/>
        </w:rPr>
      </w:pPr>
    </w:p>
    <w:p w:rsidR="00C14977" w:rsidRPr="00332C69" w:rsidRDefault="00C14977" w:rsidP="00C14977">
      <w:pPr>
        <w:autoSpaceDE w:val="0"/>
        <w:autoSpaceDN w:val="0"/>
        <w:adjustRightInd w:val="0"/>
        <w:jc w:val="center"/>
        <w:outlineLvl w:val="1"/>
        <w:rPr>
          <w:b/>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8363"/>
        <w:gridCol w:w="3686"/>
      </w:tblGrid>
      <w:tr w:rsidR="00C14977" w:rsidRPr="00332C69" w:rsidTr="00767ABB">
        <w:trPr>
          <w:trHeight w:val="906"/>
          <w:tblHeader/>
        </w:trPr>
        <w:tc>
          <w:tcPr>
            <w:tcW w:w="3227" w:type="dxa"/>
            <w:vAlign w:val="center"/>
          </w:tcPr>
          <w:p w:rsidR="00C14977" w:rsidRPr="00332C69" w:rsidRDefault="00C14977" w:rsidP="00552E63">
            <w:pPr>
              <w:autoSpaceDE w:val="0"/>
              <w:autoSpaceDN w:val="0"/>
              <w:adjustRightInd w:val="0"/>
              <w:jc w:val="center"/>
              <w:rPr>
                <w:sz w:val="24"/>
                <w:szCs w:val="24"/>
              </w:rPr>
            </w:pPr>
            <w:r w:rsidRPr="00332C69">
              <w:rPr>
                <w:sz w:val="24"/>
                <w:szCs w:val="24"/>
              </w:rPr>
              <w:t>Наименование требования к стандарту предоставления государственной услуги</w:t>
            </w:r>
          </w:p>
        </w:tc>
        <w:tc>
          <w:tcPr>
            <w:tcW w:w="8363" w:type="dxa"/>
            <w:vAlign w:val="center"/>
          </w:tcPr>
          <w:p w:rsidR="00C14977" w:rsidRPr="00332C69" w:rsidRDefault="00C14977" w:rsidP="00552E63">
            <w:pPr>
              <w:autoSpaceDE w:val="0"/>
              <w:autoSpaceDN w:val="0"/>
              <w:adjustRightInd w:val="0"/>
              <w:jc w:val="center"/>
              <w:rPr>
                <w:sz w:val="24"/>
                <w:szCs w:val="24"/>
              </w:rPr>
            </w:pPr>
            <w:r w:rsidRPr="00332C69">
              <w:rPr>
                <w:sz w:val="24"/>
                <w:szCs w:val="24"/>
              </w:rPr>
              <w:t>Содержание требований к стандарту</w:t>
            </w:r>
          </w:p>
        </w:tc>
        <w:tc>
          <w:tcPr>
            <w:tcW w:w="3686" w:type="dxa"/>
            <w:vAlign w:val="center"/>
          </w:tcPr>
          <w:p w:rsidR="00C14977" w:rsidRPr="00767ABB" w:rsidRDefault="00C14977" w:rsidP="00552E63">
            <w:pPr>
              <w:autoSpaceDE w:val="0"/>
              <w:autoSpaceDN w:val="0"/>
              <w:adjustRightInd w:val="0"/>
              <w:jc w:val="center"/>
              <w:rPr>
                <w:sz w:val="24"/>
                <w:szCs w:val="24"/>
              </w:rPr>
            </w:pPr>
            <w:r w:rsidRPr="00767ABB">
              <w:rPr>
                <w:sz w:val="24"/>
                <w:szCs w:val="24"/>
              </w:rPr>
              <w:t>Нормативный правовой акт, устанавливающий услугу или требование</w:t>
            </w: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Наименование государственной услуги</w:t>
            </w:r>
          </w:p>
        </w:tc>
        <w:tc>
          <w:tcPr>
            <w:tcW w:w="8363" w:type="dxa"/>
          </w:tcPr>
          <w:p w:rsidR="00C14977" w:rsidRPr="00332C69" w:rsidRDefault="00C14977" w:rsidP="00552E63">
            <w:pPr>
              <w:autoSpaceDE w:val="0"/>
              <w:autoSpaceDN w:val="0"/>
              <w:adjustRightInd w:val="0"/>
              <w:ind w:firstLine="316"/>
              <w:jc w:val="both"/>
              <w:rPr>
                <w:sz w:val="24"/>
                <w:szCs w:val="24"/>
              </w:rPr>
            </w:pPr>
            <w:r w:rsidRPr="00332C69">
              <w:rPr>
                <w:sz w:val="24"/>
                <w:szCs w:val="24"/>
              </w:rPr>
              <w:t>Установление тарифов в сфере водоснабжения и водоотведения (далее – установление тарифов)</w:t>
            </w:r>
          </w:p>
        </w:tc>
        <w:tc>
          <w:tcPr>
            <w:tcW w:w="3686" w:type="dxa"/>
          </w:tcPr>
          <w:p w:rsidR="00665828" w:rsidRDefault="00C14977" w:rsidP="009E437C">
            <w:pPr>
              <w:autoSpaceDE w:val="0"/>
              <w:autoSpaceDN w:val="0"/>
              <w:adjustRightInd w:val="0"/>
              <w:rPr>
                <w:sz w:val="24"/>
                <w:szCs w:val="24"/>
              </w:rPr>
            </w:pPr>
            <w:r w:rsidRPr="00767ABB">
              <w:rPr>
                <w:sz w:val="24"/>
                <w:szCs w:val="24"/>
              </w:rPr>
              <w:t>статья 5, статья 31 Федерального закона № 416-ФЗ</w:t>
            </w:r>
            <w:r w:rsidR="00767ABB" w:rsidRPr="00767ABB">
              <w:rPr>
                <w:sz w:val="24"/>
                <w:szCs w:val="24"/>
              </w:rPr>
              <w:t xml:space="preserve"> «О водоснабжении и водоотведении» (далее – Федеральный закон № 416-ФЗ)</w:t>
            </w:r>
            <w:r w:rsidR="00665828" w:rsidRPr="009E437C">
              <w:rPr>
                <w:sz w:val="24"/>
                <w:szCs w:val="24"/>
              </w:rPr>
              <w:t>;</w:t>
            </w:r>
          </w:p>
          <w:p w:rsidR="00CD066D" w:rsidRPr="00CD066D" w:rsidRDefault="00CD066D" w:rsidP="009E437C">
            <w:pPr>
              <w:autoSpaceDE w:val="0"/>
              <w:autoSpaceDN w:val="0"/>
              <w:adjustRightInd w:val="0"/>
              <w:rPr>
                <w:sz w:val="8"/>
                <w:szCs w:val="8"/>
              </w:rPr>
            </w:pPr>
          </w:p>
          <w:p w:rsidR="009E437C" w:rsidRDefault="00C14977" w:rsidP="009E437C">
            <w:pPr>
              <w:autoSpaceDE w:val="0"/>
              <w:autoSpaceDN w:val="0"/>
              <w:adjustRightInd w:val="0"/>
              <w:rPr>
                <w:sz w:val="24"/>
                <w:szCs w:val="24"/>
              </w:rPr>
            </w:pPr>
            <w:r w:rsidRPr="00767ABB">
              <w:rPr>
                <w:sz w:val="24"/>
                <w:szCs w:val="24"/>
              </w:rPr>
              <w:t>пункт 4 Основ</w:t>
            </w:r>
            <w:r w:rsidR="00767ABB" w:rsidRPr="00767ABB">
              <w:rPr>
                <w:sz w:val="24"/>
                <w:szCs w:val="24"/>
              </w:rPr>
              <w:t xml:space="preserve"> </w:t>
            </w:r>
            <w:r w:rsidR="00E44BCC">
              <w:rPr>
                <w:sz w:val="24"/>
                <w:szCs w:val="24"/>
              </w:rPr>
              <w:t xml:space="preserve">ценообразования в сфере водоснабжения и водоотведения, </w:t>
            </w:r>
            <w:r w:rsidR="00767ABB" w:rsidRPr="00767ABB">
              <w:rPr>
                <w:sz w:val="24"/>
                <w:szCs w:val="24"/>
              </w:rPr>
              <w:t>утвержденных постановлением Правительства Российской Федерации от 13 мая 2013 г. № 406 «О государственном регулировании тарифов в сфере</w:t>
            </w:r>
            <w:r w:rsidR="00B1781A">
              <w:rPr>
                <w:sz w:val="24"/>
                <w:szCs w:val="24"/>
              </w:rPr>
              <w:t xml:space="preserve"> водоснабжения и водоотведения»</w:t>
            </w:r>
            <w:r w:rsidR="00767ABB" w:rsidRPr="00767ABB">
              <w:rPr>
                <w:sz w:val="24"/>
                <w:szCs w:val="24"/>
              </w:rPr>
              <w:t xml:space="preserve"> </w:t>
            </w:r>
            <w:r w:rsidR="00F21F87">
              <w:rPr>
                <w:sz w:val="24"/>
                <w:szCs w:val="24"/>
              </w:rPr>
              <w:t xml:space="preserve">(далее </w:t>
            </w:r>
            <w:r w:rsidR="00E16B97" w:rsidRPr="00767ABB">
              <w:rPr>
                <w:sz w:val="24"/>
                <w:szCs w:val="24"/>
              </w:rPr>
              <w:t xml:space="preserve"> – Основы № 406</w:t>
            </w:r>
            <w:r w:rsidR="00E16B97">
              <w:rPr>
                <w:sz w:val="24"/>
                <w:szCs w:val="24"/>
              </w:rPr>
              <w:t xml:space="preserve">, </w:t>
            </w:r>
            <w:r w:rsidR="00F21F87">
              <w:rPr>
                <w:sz w:val="24"/>
                <w:szCs w:val="24"/>
              </w:rPr>
              <w:t>Постановление №</w:t>
            </w:r>
            <w:r w:rsidR="00B1781A">
              <w:rPr>
                <w:sz w:val="24"/>
                <w:szCs w:val="24"/>
              </w:rPr>
              <w:t xml:space="preserve"> 4</w:t>
            </w:r>
            <w:r w:rsidR="00F21F87">
              <w:rPr>
                <w:sz w:val="24"/>
                <w:szCs w:val="24"/>
              </w:rPr>
              <w:t>06</w:t>
            </w:r>
            <w:r w:rsidR="009E437C" w:rsidRPr="009E437C">
              <w:rPr>
                <w:sz w:val="24"/>
                <w:szCs w:val="24"/>
              </w:rPr>
              <w:t>;</w:t>
            </w:r>
          </w:p>
          <w:p w:rsidR="00F21F87" w:rsidRPr="00F21F87" w:rsidRDefault="00F21F87" w:rsidP="009E437C">
            <w:pPr>
              <w:autoSpaceDE w:val="0"/>
              <w:autoSpaceDN w:val="0"/>
              <w:adjustRightInd w:val="0"/>
              <w:rPr>
                <w:sz w:val="8"/>
                <w:szCs w:val="8"/>
              </w:rPr>
            </w:pPr>
          </w:p>
          <w:p w:rsidR="00C14977" w:rsidRDefault="00C14977" w:rsidP="00552E63">
            <w:pPr>
              <w:autoSpaceDE w:val="0"/>
              <w:autoSpaceDN w:val="0"/>
              <w:adjustRightInd w:val="0"/>
              <w:rPr>
                <w:sz w:val="24"/>
                <w:szCs w:val="24"/>
              </w:rPr>
            </w:pPr>
            <w:r w:rsidRPr="00767ABB">
              <w:rPr>
                <w:sz w:val="24"/>
                <w:szCs w:val="24"/>
              </w:rPr>
              <w:t xml:space="preserve">статья 8 Федерального закона </w:t>
            </w:r>
            <w:r w:rsidR="00767ABB" w:rsidRPr="00767ABB">
              <w:rPr>
                <w:sz w:val="24"/>
                <w:szCs w:val="24"/>
              </w:rPr>
              <w:t>от 27 июля 2010 года № 190-ФЗ «О теплоснабжении» (далее – Федеральный закон № 190-ФЗ)</w:t>
            </w:r>
            <w:r w:rsidRPr="00767ABB">
              <w:rPr>
                <w:sz w:val="24"/>
                <w:szCs w:val="24"/>
              </w:rPr>
              <w:t>;</w:t>
            </w:r>
          </w:p>
          <w:p w:rsidR="00EF19DD" w:rsidRPr="00EF19DD" w:rsidRDefault="00EF19DD" w:rsidP="00552E63">
            <w:pPr>
              <w:autoSpaceDE w:val="0"/>
              <w:autoSpaceDN w:val="0"/>
              <w:adjustRightInd w:val="0"/>
              <w:rPr>
                <w:sz w:val="8"/>
                <w:szCs w:val="8"/>
              </w:rPr>
            </w:pPr>
          </w:p>
          <w:p w:rsidR="00EF19DD" w:rsidRPr="00FE7858" w:rsidRDefault="00C14977" w:rsidP="00EF19DD">
            <w:pPr>
              <w:autoSpaceDE w:val="0"/>
              <w:autoSpaceDN w:val="0"/>
              <w:adjustRightInd w:val="0"/>
              <w:rPr>
                <w:sz w:val="24"/>
                <w:szCs w:val="24"/>
              </w:rPr>
            </w:pPr>
            <w:r w:rsidRPr="00767ABB">
              <w:rPr>
                <w:sz w:val="24"/>
                <w:szCs w:val="24"/>
              </w:rPr>
              <w:lastRenderedPageBreak/>
              <w:t>пункт 4 Основ</w:t>
            </w:r>
            <w:r w:rsidR="00EF19DD">
              <w:rPr>
                <w:sz w:val="24"/>
                <w:szCs w:val="24"/>
              </w:rPr>
              <w:t xml:space="preserve"> ценообразования в сфере теплоснабжения</w:t>
            </w:r>
            <w:r w:rsidR="00767ABB" w:rsidRPr="00767ABB">
              <w:rPr>
                <w:sz w:val="24"/>
                <w:szCs w:val="24"/>
              </w:rPr>
              <w:t xml:space="preserve">, утвержденных </w:t>
            </w:r>
            <w:r w:rsidRPr="00767ABB">
              <w:rPr>
                <w:sz w:val="24"/>
                <w:szCs w:val="24"/>
              </w:rPr>
              <w:t xml:space="preserve"> </w:t>
            </w:r>
            <w:r w:rsidR="00767ABB" w:rsidRPr="00767ABB">
              <w:rPr>
                <w:sz w:val="24"/>
                <w:szCs w:val="24"/>
              </w:rPr>
              <w:t xml:space="preserve">постановлением Правительства Российской Федерации от 22 октября 2012 г. </w:t>
            </w:r>
            <w:r w:rsidR="009E437C">
              <w:rPr>
                <w:sz w:val="24"/>
                <w:szCs w:val="24"/>
              </w:rPr>
              <w:t xml:space="preserve"> </w:t>
            </w:r>
            <w:r w:rsidR="00767ABB" w:rsidRPr="00767ABB">
              <w:rPr>
                <w:sz w:val="24"/>
                <w:szCs w:val="24"/>
              </w:rPr>
              <w:t xml:space="preserve">№ </w:t>
            </w:r>
            <w:r w:rsidR="00767ABB" w:rsidRPr="00FE7858">
              <w:rPr>
                <w:sz w:val="24"/>
                <w:szCs w:val="24"/>
              </w:rPr>
              <w:t xml:space="preserve">1075 «О ценообразовании в сфере теплоснабжения» </w:t>
            </w:r>
          </w:p>
          <w:p w:rsidR="00C14977" w:rsidRPr="00767ABB" w:rsidRDefault="00767ABB" w:rsidP="000B6C32">
            <w:pPr>
              <w:autoSpaceDE w:val="0"/>
              <w:autoSpaceDN w:val="0"/>
              <w:adjustRightInd w:val="0"/>
              <w:rPr>
                <w:sz w:val="24"/>
                <w:szCs w:val="24"/>
              </w:rPr>
            </w:pPr>
            <w:r w:rsidRPr="00FE7858">
              <w:rPr>
                <w:sz w:val="24"/>
                <w:szCs w:val="24"/>
              </w:rPr>
              <w:t>(</w:t>
            </w:r>
            <w:r w:rsidR="00E16B97" w:rsidRPr="00FE7858">
              <w:rPr>
                <w:sz w:val="24"/>
                <w:szCs w:val="24"/>
              </w:rPr>
              <w:t xml:space="preserve">далее – Основы № 1075, Постановление </w:t>
            </w:r>
            <w:r w:rsidRPr="00FE7858">
              <w:rPr>
                <w:sz w:val="24"/>
                <w:szCs w:val="24"/>
              </w:rPr>
              <w:t>№ 1075)</w:t>
            </w: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lastRenderedPageBreak/>
              <w:t>Наименование органа исполнительной власти</w:t>
            </w:r>
          </w:p>
        </w:tc>
        <w:tc>
          <w:tcPr>
            <w:tcW w:w="8363" w:type="dxa"/>
          </w:tcPr>
          <w:p w:rsidR="00C14977" w:rsidRPr="00332C69" w:rsidRDefault="00C14977" w:rsidP="00552E63">
            <w:pPr>
              <w:autoSpaceDE w:val="0"/>
              <w:autoSpaceDN w:val="0"/>
              <w:adjustRightInd w:val="0"/>
              <w:ind w:firstLine="316"/>
              <w:jc w:val="both"/>
              <w:rPr>
                <w:sz w:val="24"/>
                <w:szCs w:val="24"/>
              </w:rPr>
            </w:pPr>
            <w:r w:rsidRPr="00332C69">
              <w:rPr>
                <w:sz w:val="24"/>
                <w:szCs w:val="24"/>
              </w:rPr>
              <w:t xml:space="preserve">Государственный комитет Республики Татарстан по тарифам </w:t>
            </w:r>
          </w:p>
        </w:tc>
        <w:tc>
          <w:tcPr>
            <w:tcW w:w="3686" w:type="dxa"/>
          </w:tcPr>
          <w:p w:rsidR="00C14977" w:rsidRPr="00767ABB" w:rsidRDefault="00C14977" w:rsidP="000B6C32">
            <w:pPr>
              <w:autoSpaceDE w:val="0"/>
              <w:autoSpaceDN w:val="0"/>
              <w:adjustRightInd w:val="0"/>
              <w:rPr>
                <w:sz w:val="24"/>
                <w:szCs w:val="24"/>
              </w:rPr>
            </w:pPr>
            <w:r w:rsidRPr="00767ABB">
              <w:rPr>
                <w:sz w:val="24"/>
                <w:szCs w:val="24"/>
              </w:rPr>
              <w:t>пункты 4.4.1-4.4.3</w:t>
            </w:r>
            <w:r w:rsidR="00E16B97">
              <w:rPr>
                <w:sz w:val="24"/>
                <w:szCs w:val="24"/>
              </w:rPr>
              <w:t xml:space="preserve"> Положения о Государственном комитете Республики Татарстан по тарифам, утвержденного  </w:t>
            </w:r>
            <w:r w:rsidRPr="00767ABB">
              <w:rPr>
                <w:sz w:val="24"/>
                <w:szCs w:val="24"/>
              </w:rPr>
              <w:t xml:space="preserve"> постановлени</w:t>
            </w:r>
            <w:r w:rsidR="00E96A95">
              <w:rPr>
                <w:sz w:val="24"/>
                <w:szCs w:val="24"/>
              </w:rPr>
              <w:t>ем</w:t>
            </w:r>
            <w:r w:rsidRPr="00767ABB">
              <w:rPr>
                <w:sz w:val="24"/>
                <w:szCs w:val="24"/>
              </w:rPr>
              <w:t xml:space="preserve"> </w:t>
            </w:r>
            <w:r w:rsidR="009F5658" w:rsidRPr="009F5658">
              <w:rPr>
                <w:sz w:val="24"/>
                <w:szCs w:val="24"/>
              </w:rPr>
              <w:t xml:space="preserve">Кабинета Министров Республики Татарстан от 15.06.2010 № 468 «Вопросы Государственного комитета Республики Татарстан по тарифам» (далее – </w:t>
            </w:r>
            <w:r w:rsidR="00E96A95">
              <w:rPr>
                <w:sz w:val="24"/>
                <w:szCs w:val="24"/>
              </w:rPr>
              <w:t xml:space="preserve">положение </w:t>
            </w:r>
            <w:r w:rsidR="009F5658" w:rsidRPr="009F5658">
              <w:rPr>
                <w:sz w:val="24"/>
                <w:szCs w:val="24"/>
              </w:rPr>
              <w:t xml:space="preserve"> № 468)</w:t>
            </w:r>
            <w:r w:rsidR="009E437C">
              <w:rPr>
                <w:sz w:val="24"/>
                <w:szCs w:val="24"/>
              </w:rPr>
              <w:t xml:space="preserve"> </w:t>
            </w: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 xml:space="preserve">Описание результата предоставления государственной услуги </w:t>
            </w:r>
          </w:p>
        </w:tc>
        <w:tc>
          <w:tcPr>
            <w:tcW w:w="8363" w:type="dxa"/>
          </w:tcPr>
          <w:p w:rsidR="00C14977" w:rsidRPr="00332C69" w:rsidRDefault="00C14977" w:rsidP="00552E63">
            <w:pPr>
              <w:autoSpaceDE w:val="0"/>
              <w:autoSpaceDN w:val="0"/>
              <w:adjustRightInd w:val="0"/>
              <w:ind w:firstLine="316"/>
              <w:jc w:val="both"/>
              <w:rPr>
                <w:sz w:val="24"/>
                <w:szCs w:val="24"/>
              </w:rPr>
            </w:pPr>
            <w:r w:rsidRPr="008949F8">
              <w:rPr>
                <w:sz w:val="24"/>
                <w:szCs w:val="24"/>
              </w:rPr>
              <w:t>Постановление Государственного комитета Республики Татарстан по тарифам об установлении тарифов либо отказ в открытии дела об установлении тарифов</w:t>
            </w:r>
          </w:p>
          <w:p w:rsidR="00C14977" w:rsidRPr="00332C69" w:rsidRDefault="00C14977" w:rsidP="00552E63">
            <w:pPr>
              <w:autoSpaceDE w:val="0"/>
              <w:autoSpaceDN w:val="0"/>
              <w:adjustRightInd w:val="0"/>
              <w:ind w:firstLine="316"/>
              <w:jc w:val="both"/>
              <w:rPr>
                <w:sz w:val="24"/>
                <w:szCs w:val="24"/>
              </w:rPr>
            </w:pPr>
          </w:p>
        </w:tc>
        <w:tc>
          <w:tcPr>
            <w:tcW w:w="3686" w:type="dxa"/>
          </w:tcPr>
          <w:p w:rsidR="00965C7A" w:rsidRDefault="00C14977" w:rsidP="00552E63">
            <w:pPr>
              <w:autoSpaceDE w:val="0"/>
              <w:autoSpaceDN w:val="0"/>
              <w:adjustRightInd w:val="0"/>
              <w:rPr>
                <w:sz w:val="24"/>
                <w:szCs w:val="24"/>
                <w:lang w:val="tt-RU"/>
              </w:rPr>
            </w:pPr>
            <w:r w:rsidRPr="00767ABB">
              <w:rPr>
                <w:sz w:val="24"/>
                <w:szCs w:val="24"/>
              </w:rPr>
              <w:t xml:space="preserve">пункт 27 Правил </w:t>
            </w:r>
            <w:r w:rsidRPr="00767ABB">
              <w:rPr>
                <w:sz w:val="24"/>
                <w:szCs w:val="24"/>
                <w:lang w:val="tt-RU"/>
              </w:rPr>
              <w:t xml:space="preserve">регулирования </w:t>
            </w:r>
            <w:r w:rsidR="00965C7A">
              <w:rPr>
                <w:sz w:val="24"/>
                <w:szCs w:val="24"/>
                <w:lang w:val="tt-RU"/>
              </w:rPr>
              <w:t>тарифов в сфере водосна</w:t>
            </w:r>
            <w:r w:rsidR="00B1781A">
              <w:rPr>
                <w:sz w:val="24"/>
                <w:szCs w:val="24"/>
                <w:lang w:val="tt-RU"/>
              </w:rPr>
              <w:t>б</w:t>
            </w:r>
            <w:r w:rsidR="00965C7A">
              <w:rPr>
                <w:sz w:val="24"/>
                <w:szCs w:val="24"/>
                <w:lang w:val="tt-RU"/>
              </w:rPr>
              <w:t>жения и водоотведения</w:t>
            </w:r>
            <w:r w:rsidR="00B1781A">
              <w:rPr>
                <w:sz w:val="24"/>
                <w:szCs w:val="24"/>
                <w:lang w:val="tt-RU"/>
              </w:rPr>
              <w:t>,</w:t>
            </w:r>
            <w:r w:rsidR="00965C7A">
              <w:rPr>
                <w:sz w:val="24"/>
                <w:szCs w:val="24"/>
                <w:lang w:val="tt-RU"/>
              </w:rPr>
              <w:t xml:space="preserve"> </w:t>
            </w:r>
            <w:r w:rsidR="00B1781A">
              <w:rPr>
                <w:sz w:val="24"/>
                <w:szCs w:val="24"/>
                <w:lang w:val="tt-RU"/>
              </w:rPr>
              <w:t xml:space="preserve">утвержденных </w:t>
            </w:r>
            <w:r w:rsidR="00965C7A">
              <w:rPr>
                <w:sz w:val="24"/>
                <w:szCs w:val="24"/>
                <w:lang w:val="tt-RU"/>
              </w:rPr>
              <w:t>Постановлени</w:t>
            </w:r>
            <w:r w:rsidR="00B1781A">
              <w:rPr>
                <w:sz w:val="24"/>
                <w:szCs w:val="24"/>
                <w:lang w:val="tt-RU"/>
              </w:rPr>
              <w:t xml:space="preserve">ем </w:t>
            </w:r>
            <w:r w:rsidR="00965C7A">
              <w:rPr>
                <w:sz w:val="24"/>
                <w:szCs w:val="24"/>
                <w:lang w:val="tt-RU"/>
              </w:rPr>
              <w:t>№ 406 (далее – Правила регулирования №</w:t>
            </w:r>
            <w:r w:rsidR="00B1781A">
              <w:rPr>
                <w:sz w:val="24"/>
                <w:szCs w:val="24"/>
                <w:lang w:val="tt-RU"/>
              </w:rPr>
              <w:t xml:space="preserve"> </w:t>
            </w:r>
            <w:r w:rsidR="00965C7A">
              <w:rPr>
                <w:sz w:val="24"/>
                <w:szCs w:val="24"/>
                <w:lang w:val="tt-RU"/>
              </w:rPr>
              <w:t>406);</w:t>
            </w:r>
          </w:p>
          <w:p w:rsidR="00C14977" w:rsidRPr="00965C7A" w:rsidRDefault="00C14977" w:rsidP="00552E63">
            <w:pPr>
              <w:autoSpaceDE w:val="0"/>
              <w:autoSpaceDN w:val="0"/>
              <w:adjustRightInd w:val="0"/>
              <w:rPr>
                <w:sz w:val="8"/>
                <w:szCs w:val="8"/>
              </w:rPr>
            </w:pPr>
          </w:p>
          <w:p w:rsidR="00C14977" w:rsidRPr="00767ABB" w:rsidRDefault="00C14977" w:rsidP="009F5658">
            <w:pPr>
              <w:autoSpaceDE w:val="0"/>
              <w:autoSpaceDN w:val="0"/>
              <w:adjustRightInd w:val="0"/>
              <w:rPr>
                <w:sz w:val="24"/>
                <w:szCs w:val="24"/>
              </w:rPr>
            </w:pPr>
            <w:r w:rsidRPr="00767ABB">
              <w:rPr>
                <w:sz w:val="24"/>
                <w:szCs w:val="24"/>
              </w:rPr>
              <w:t xml:space="preserve">пункт 10 Регламента </w:t>
            </w:r>
            <w:r w:rsidR="00B1781A" w:rsidRPr="009F5658">
              <w:rPr>
                <w:sz w:val="24"/>
                <w:szCs w:val="24"/>
              </w:rPr>
              <w:t>установления регулируемых тарифов в сфере водоснабжения и водоотведения</w:t>
            </w:r>
            <w:r w:rsidR="00B1781A">
              <w:rPr>
                <w:sz w:val="24"/>
                <w:szCs w:val="24"/>
              </w:rPr>
              <w:t xml:space="preserve">, </w:t>
            </w:r>
            <w:r w:rsidR="009F5658">
              <w:rPr>
                <w:sz w:val="24"/>
                <w:szCs w:val="24"/>
              </w:rPr>
              <w:t xml:space="preserve">утвержденного </w:t>
            </w:r>
            <w:r w:rsidR="009F5658" w:rsidRPr="009F5658">
              <w:rPr>
                <w:sz w:val="24"/>
                <w:szCs w:val="24"/>
              </w:rPr>
              <w:t xml:space="preserve">приказом Федеральной службы по тарифам от 16 июля 2014 г. </w:t>
            </w:r>
            <w:r w:rsidR="00B1781A">
              <w:rPr>
                <w:sz w:val="24"/>
                <w:szCs w:val="24"/>
              </w:rPr>
              <w:br/>
            </w:r>
            <w:r w:rsidR="009F5658" w:rsidRPr="009F5658">
              <w:rPr>
                <w:sz w:val="24"/>
                <w:szCs w:val="24"/>
              </w:rPr>
              <w:t>№ 1154-э «Об утверждении Регламента установления регулируемых тарифов в сфере водоснабжения и водоотведения» (далее – Регламент № 1154-э)</w:t>
            </w: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8363" w:type="dxa"/>
            <w:shd w:val="clear" w:color="auto" w:fill="auto"/>
          </w:tcPr>
          <w:p w:rsidR="00C14977" w:rsidRPr="00332C69" w:rsidRDefault="00C14977" w:rsidP="00552E63">
            <w:pPr>
              <w:autoSpaceDE w:val="0"/>
              <w:autoSpaceDN w:val="0"/>
              <w:adjustRightInd w:val="0"/>
              <w:ind w:firstLine="320"/>
              <w:jc w:val="both"/>
              <w:rPr>
                <w:sz w:val="24"/>
                <w:szCs w:val="24"/>
              </w:rPr>
            </w:pPr>
            <w:r w:rsidRPr="00332C69">
              <w:rPr>
                <w:sz w:val="24"/>
                <w:szCs w:val="24"/>
              </w:rPr>
              <w:t>До 20 декабря года, предшествующего началу очередного периода регулирования, на который устанавливаются тарифы.</w:t>
            </w:r>
          </w:p>
          <w:p w:rsidR="00C14977" w:rsidRPr="00332C69" w:rsidRDefault="00C14977" w:rsidP="00552E63">
            <w:pPr>
              <w:autoSpaceDE w:val="0"/>
              <w:autoSpaceDN w:val="0"/>
              <w:adjustRightInd w:val="0"/>
              <w:ind w:firstLine="320"/>
              <w:jc w:val="both"/>
              <w:rPr>
                <w:sz w:val="24"/>
                <w:szCs w:val="24"/>
              </w:rPr>
            </w:pPr>
            <w:r w:rsidRPr="00332C69">
              <w:rPr>
                <w:sz w:val="24"/>
                <w:szCs w:val="24"/>
              </w:rPr>
              <w:t>В случаях установления тарифов на текущий период регулирования для организаций, в отношении которых ранее не осуществлялось государственное регулирование тарифов, а также установления тарифов на осуществляемые отдельными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 30 календарных дней. По решению Госкомитета этот срок может быть продлен, но не более чем на 30 календарных дней.</w:t>
            </w:r>
          </w:p>
          <w:p w:rsidR="00C14977" w:rsidRPr="00332C69" w:rsidRDefault="00C14977" w:rsidP="00552E63">
            <w:pPr>
              <w:autoSpaceDE w:val="0"/>
              <w:autoSpaceDN w:val="0"/>
              <w:adjustRightInd w:val="0"/>
              <w:ind w:firstLine="320"/>
              <w:jc w:val="both"/>
              <w:rPr>
                <w:sz w:val="24"/>
                <w:szCs w:val="24"/>
              </w:rPr>
            </w:pPr>
            <w:r w:rsidRPr="00332C69">
              <w:rPr>
                <w:sz w:val="24"/>
                <w:szCs w:val="24"/>
              </w:rPr>
              <w:t>Приостановление срока предоставления государственной услуги не предусмотрено.</w:t>
            </w:r>
          </w:p>
          <w:p w:rsidR="00C14977" w:rsidRPr="00332C69" w:rsidRDefault="00C14977" w:rsidP="00552E63">
            <w:pPr>
              <w:autoSpaceDE w:val="0"/>
              <w:autoSpaceDN w:val="0"/>
              <w:adjustRightInd w:val="0"/>
              <w:jc w:val="both"/>
              <w:rPr>
                <w:sz w:val="24"/>
                <w:szCs w:val="24"/>
              </w:rPr>
            </w:pPr>
            <w:r w:rsidRPr="00332C69">
              <w:rPr>
                <w:sz w:val="24"/>
                <w:szCs w:val="24"/>
              </w:rPr>
              <w:t xml:space="preserve">     Отказ в открытии дела </w:t>
            </w:r>
            <w:r>
              <w:rPr>
                <w:sz w:val="24"/>
                <w:szCs w:val="24"/>
              </w:rPr>
              <w:t xml:space="preserve">об установлении тарифов, являющийся результатом государственной услуги, </w:t>
            </w:r>
            <w:r w:rsidRPr="00332C69">
              <w:rPr>
                <w:sz w:val="24"/>
                <w:szCs w:val="24"/>
              </w:rPr>
              <w:t>с возвратом представленных заявителем документов и материалов</w:t>
            </w:r>
            <w:r>
              <w:rPr>
                <w:sz w:val="24"/>
                <w:szCs w:val="24"/>
              </w:rPr>
              <w:t>,</w:t>
            </w:r>
            <w:r w:rsidRPr="00332C69">
              <w:rPr>
                <w:sz w:val="24"/>
                <w:szCs w:val="24"/>
              </w:rPr>
              <w:t xml:space="preserve"> осуществляется в срок не позднее 10 рабочих дней с момента регистрации заявления об установлении тарифов. </w:t>
            </w:r>
          </w:p>
        </w:tc>
        <w:tc>
          <w:tcPr>
            <w:tcW w:w="3686" w:type="dxa"/>
          </w:tcPr>
          <w:p w:rsidR="00C14977" w:rsidRPr="00767ABB" w:rsidRDefault="00965C7A" w:rsidP="00552E63">
            <w:pPr>
              <w:autoSpaceDE w:val="0"/>
              <w:autoSpaceDN w:val="0"/>
              <w:adjustRightInd w:val="0"/>
              <w:rPr>
                <w:sz w:val="24"/>
                <w:szCs w:val="24"/>
              </w:rPr>
            </w:pPr>
            <w:r>
              <w:rPr>
                <w:sz w:val="24"/>
                <w:szCs w:val="24"/>
              </w:rPr>
              <w:t>пункт</w:t>
            </w:r>
            <w:r w:rsidR="00B1781A">
              <w:rPr>
                <w:sz w:val="24"/>
                <w:szCs w:val="24"/>
              </w:rPr>
              <w:t xml:space="preserve"> 8</w:t>
            </w:r>
            <w:r w:rsidR="00C14977" w:rsidRPr="00767ABB">
              <w:rPr>
                <w:sz w:val="24"/>
                <w:szCs w:val="24"/>
              </w:rPr>
              <w:t xml:space="preserve"> Правил </w:t>
            </w:r>
            <w:r w:rsidR="00C14977" w:rsidRPr="00767ABB">
              <w:rPr>
                <w:sz w:val="24"/>
                <w:szCs w:val="24"/>
                <w:lang w:val="tt-RU"/>
              </w:rPr>
              <w:t xml:space="preserve">регулирования </w:t>
            </w:r>
            <w:r w:rsidR="00B1781A">
              <w:rPr>
                <w:sz w:val="24"/>
                <w:szCs w:val="24"/>
                <w:lang w:val="tt-RU"/>
              </w:rPr>
              <w:br/>
            </w:r>
            <w:r w:rsidR="00C14977" w:rsidRPr="00767ABB">
              <w:rPr>
                <w:sz w:val="24"/>
                <w:szCs w:val="24"/>
              </w:rPr>
              <w:t xml:space="preserve">№ 406, пункт 17 Регламента </w:t>
            </w:r>
            <w:r w:rsidR="00C14977" w:rsidRPr="00767ABB">
              <w:rPr>
                <w:sz w:val="24"/>
                <w:szCs w:val="24"/>
              </w:rPr>
              <w:br/>
              <w:t>№ 1154-э;</w:t>
            </w:r>
          </w:p>
          <w:p w:rsidR="00C14977" w:rsidRPr="00965C7A" w:rsidRDefault="00C14977" w:rsidP="00552E63">
            <w:pPr>
              <w:autoSpaceDE w:val="0"/>
              <w:autoSpaceDN w:val="0"/>
              <w:adjustRightInd w:val="0"/>
              <w:rPr>
                <w:sz w:val="8"/>
                <w:szCs w:val="8"/>
              </w:rPr>
            </w:pPr>
          </w:p>
          <w:p w:rsidR="00C14977" w:rsidRPr="00767ABB" w:rsidRDefault="00965C7A" w:rsidP="00552E63">
            <w:pPr>
              <w:autoSpaceDE w:val="0"/>
              <w:autoSpaceDN w:val="0"/>
              <w:adjustRightInd w:val="0"/>
              <w:rPr>
                <w:color w:val="FF0000"/>
                <w:sz w:val="24"/>
                <w:szCs w:val="24"/>
                <w:lang w:val="tt-RU"/>
              </w:rPr>
            </w:pPr>
            <w:r>
              <w:rPr>
                <w:sz w:val="24"/>
                <w:szCs w:val="24"/>
              </w:rPr>
              <w:t xml:space="preserve">пункт </w:t>
            </w:r>
            <w:r w:rsidR="00C14977" w:rsidRPr="00767ABB">
              <w:rPr>
                <w:sz w:val="24"/>
                <w:szCs w:val="24"/>
              </w:rPr>
              <w:t>22</w:t>
            </w:r>
            <w:r w:rsidR="00C14977" w:rsidRPr="00767ABB">
              <w:rPr>
                <w:sz w:val="24"/>
                <w:szCs w:val="24"/>
                <w:lang w:val="tt-RU"/>
              </w:rPr>
              <w:t xml:space="preserve"> </w:t>
            </w:r>
            <w:r w:rsidR="00C14977" w:rsidRPr="00767ABB">
              <w:rPr>
                <w:sz w:val="24"/>
                <w:szCs w:val="24"/>
              </w:rPr>
              <w:t xml:space="preserve">Правил </w:t>
            </w:r>
            <w:r w:rsidR="00C14977" w:rsidRPr="00767ABB">
              <w:rPr>
                <w:sz w:val="24"/>
                <w:szCs w:val="24"/>
                <w:lang w:val="tt-RU"/>
              </w:rPr>
              <w:t xml:space="preserve">регулирования </w:t>
            </w:r>
            <w:r w:rsidR="00C14977" w:rsidRPr="00767ABB">
              <w:rPr>
                <w:sz w:val="24"/>
                <w:szCs w:val="24"/>
              </w:rPr>
              <w:t>№ 406</w:t>
            </w:r>
            <w:r w:rsidR="00C14977" w:rsidRPr="00767ABB">
              <w:rPr>
                <w:sz w:val="24"/>
                <w:szCs w:val="24"/>
                <w:lang w:val="tt-RU"/>
              </w:rPr>
              <w:t>,</w:t>
            </w:r>
          </w:p>
          <w:p w:rsidR="00C14977" w:rsidRPr="00767ABB" w:rsidRDefault="00C14977" w:rsidP="00552E63">
            <w:pPr>
              <w:autoSpaceDE w:val="0"/>
              <w:autoSpaceDN w:val="0"/>
              <w:adjustRightInd w:val="0"/>
              <w:rPr>
                <w:sz w:val="24"/>
                <w:szCs w:val="24"/>
                <w:lang w:val="tt-RU"/>
              </w:rPr>
            </w:pPr>
            <w:r w:rsidRPr="00767ABB">
              <w:rPr>
                <w:sz w:val="24"/>
                <w:szCs w:val="24"/>
              </w:rPr>
              <w:t xml:space="preserve">пункты 18,19 Регламента </w:t>
            </w:r>
            <w:r w:rsidR="00965C7A">
              <w:rPr>
                <w:sz w:val="24"/>
                <w:szCs w:val="24"/>
              </w:rPr>
              <w:br/>
            </w:r>
            <w:r w:rsidRPr="00767ABB">
              <w:rPr>
                <w:sz w:val="24"/>
                <w:szCs w:val="24"/>
              </w:rPr>
              <w:t>№ 1154-э</w:t>
            </w:r>
            <w:r w:rsidRPr="00767ABB">
              <w:rPr>
                <w:sz w:val="24"/>
                <w:szCs w:val="24"/>
                <w:lang w:val="tt-RU"/>
              </w:rPr>
              <w:t>;</w:t>
            </w:r>
          </w:p>
          <w:p w:rsidR="00C14977" w:rsidRPr="00965C7A" w:rsidRDefault="00C14977" w:rsidP="00552E63">
            <w:pPr>
              <w:autoSpaceDE w:val="0"/>
              <w:autoSpaceDN w:val="0"/>
              <w:adjustRightInd w:val="0"/>
              <w:rPr>
                <w:sz w:val="8"/>
                <w:szCs w:val="8"/>
              </w:rPr>
            </w:pPr>
          </w:p>
          <w:p w:rsidR="00C14977" w:rsidRPr="00767ABB" w:rsidRDefault="00C14977" w:rsidP="00552E63">
            <w:pPr>
              <w:autoSpaceDE w:val="0"/>
              <w:autoSpaceDN w:val="0"/>
              <w:adjustRightInd w:val="0"/>
              <w:rPr>
                <w:sz w:val="24"/>
                <w:szCs w:val="24"/>
              </w:rPr>
            </w:pPr>
            <w:r w:rsidRPr="00767ABB">
              <w:rPr>
                <w:sz w:val="24"/>
                <w:szCs w:val="24"/>
              </w:rPr>
              <w:t xml:space="preserve">пункт 11 Регламента </w:t>
            </w:r>
            <w:r w:rsidRPr="00767ABB">
              <w:rPr>
                <w:sz w:val="24"/>
                <w:szCs w:val="24"/>
              </w:rPr>
              <w:br/>
              <w:t>№ 1154-э</w:t>
            </w: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8363" w:type="dxa"/>
          </w:tcPr>
          <w:p w:rsidR="00C14977" w:rsidRDefault="00C14977" w:rsidP="00552E63">
            <w:pPr>
              <w:autoSpaceDE w:val="0"/>
              <w:autoSpaceDN w:val="0"/>
              <w:adjustRightInd w:val="0"/>
              <w:ind w:firstLine="320"/>
              <w:jc w:val="both"/>
              <w:rPr>
                <w:sz w:val="24"/>
                <w:szCs w:val="24"/>
              </w:rPr>
            </w:pPr>
            <w:r w:rsidRPr="00FB3609">
              <w:rPr>
                <w:sz w:val="24"/>
                <w:szCs w:val="24"/>
              </w:rPr>
              <w:t>Предложение об установлении тарифов состоит из заявления об установлении тарифов (приложение № 1) и необходимых обосновывающих материалов.</w:t>
            </w:r>
          </w:p>
          <w:p w:rsidR="00C14977" w:rsidRPr="00332C69" w:rsidRDefault="00C14977" w:rsidP="00552E63">
            <w:pPr>
              <w:ind w:firstLine="320"/>
              <w:jc w:val="both"/>
              <w:rPr>
                <w:sz w:val="24"/>
                <w:szCs w:val="24"/>
              </w:rPr>
            </w:pPr>
            <w:r w:rsidRPr="00332C69">
              <w:rPr>
                <w:sz w:val="24"/>
                <w:szCs w:val="24"/>
              </w:rPr>
              <w:t>К заявлению об установлении тарифов прилагаются следующие обосновывающие материалы:</w:t>
            </w:r>
          </w:p>
          <w:p w:rsidR="00C14977" w:rsidRPr="00332C69" w:rsidRDefault="00C14977" w:rsidP="00552E63">
            <w:pPr>
              <w:ind w:firstLine="320"/>
              <w:jc w:val="both"/>
              <w:rPr>
                <w:sz w:val="24"/>
                <w:szCs w:val="24"/>
              </w:rPr>
            </w:pPr>
            <w:r w:rsidRPr="00332C69">
              <w:rPr>
                <w:sz w:val="24"/>
                <w:szCs w:val="24"/>
              </w:rPr>
              <w:t>а) копии правоустанавливающих документов (копии гражданско-правовых договоров, концессионных соглашений, при реорганизации юридического лица -</w:t>
            </w:r>
            <w:r w:rsidRPr="00332C69">
              <w:t xml:space="preserve"> </w:t>
            </w:r>
            <w:r w:rsidRPr="00332C69">
              <w:rPr>
                <w:sz w:val="24"/>
                <w:szCs w:val="24"/>
              </w:rPr>
              <w:t>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C14977" w:rsidRPr="00332C69" w:rsidRDefault="00C14977" w:rsidP="00552E63">
            <w:pPr>
              <w:ind w:firstLine="320"/>
              <w:jc w:val="both"/>
              <w:rPr>
                <w:sz w:val="24"/>
                <w:szCs w:val="24"/>
              </w:rPr>
            </w:pPr>
            <w:r w:rsidRPr="00332C69">
              <w:rPr>
                <w:sz w:val="24"/>
                <w:szCs w:val="24"/>
              </w:rP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C14977" w:rsidRPr="00332C69" w:rsidRDefault="00C14977" w:rsidP="00552E63">
            <w:pPr>
              <w:ind w:firstLine="320"/>
              <w:jc w:val="both"/>
              <w:rPr>
                <w:sz w:val="24"/>
                <w:szCs w:val="24"/>
              </w:rPr>
            </w:pPr>
            <w:r w:rsidRPr="00332C69">
              <w:rPr>
                <w:sz w:val="24"/>
                <w:szCs w:val="24"/>
              </w:rPr>
              <w:t>в) копия документа о назначении (выборе) лица, имеющего право действовать от имени организации без доверенности;</w:t>
            </w:r>
          </w:p>
          <w:p w:rsidR="00C14977" w:rsidRPr="00332C69" w:rsidRDefault="00C14977" w:rsidP="00552E63">
            <w:pPr>
              <w:ind w:firstLine="320"/>
              <w:jc w:val="both"/>
              <w:rPr>
                <w:sz w:val="24"/>
                <w:szCs w:val="24"/>
              </w:rPr>
            </w:pPr>
            <w:r w:rsidRPr="00332C69">
              <w:rPr>
                <w:sz w:val="24"/>
                <w:szCs w:val="24"/>
              </w:rPr>
              <w:t>г) копии бухгалтерской и статистической отчетности за 3 предшествующих периода регулирования и на последнюю отчетную дату;</w:t>
            </w:r>
          </w:p>
          <w:p w:rsidR="00C14977" w:rsidRPr="00332C69" w:rsidRDefault="00C14977" w:rsidP="00552E63">
            <w:pPr>
              <w:ind w:firstLine="320"/>
              <w:jc w:val="both"/>
              <w:rPr>
                <w:sz w:val="24"/>
                <w:szCs w:val="24"/>
              </w:rPr>
            </w:pPr>
            <w:r w:rsidRPr="00332C69">
              <w:rPr>
                <w:sz w:val="24"/>
                <w:szCs w:val="24"/>
              </w:rP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rsidR="00C14977" w:rsidRPr="00332C69" w:rsidRDefault="00C14977" w:rsidP="00552E63">
            <w:pPr>
              <w:ind w:firstLine="320"/>
              <w:jc w:val="both"/>
              <w:rPr>
                <w:sz w:val="24"/>
                <w:szCs w:val="24"/>
              </w:rPr>
            </w:pPr>
            <w:r w:rsidRPr="00332C69">
              <w:rPr>
                <w:sz w:val="24"/>
                <w:szCs w:val="24"/>
              </w:rPr>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14977" w:rsidRPr="00332C69" w:rsidRDefault="00C14977" w:rsidP="00552E63">
            <w:pPr>
              <w:ind w:firstLine="320"/>
              <w:jc w:val="both"/>
              <w:rPr>
                <w:sz w:val="24"/>
                <w:szCs w:val="24"/>
              </w:rPr>
            </w:pPr>
            <w:r w:rsidRPr="00332C69">
              <w:rPr>
                <w:sz w:val="24"/>
                <w:szCs w:val="24"/>
              </w:rPr>
              <w:t>ж) расчет размера тарифов;</w:t>
            </w:r>
          </w:p>
          <w:p w:rsidR="00C14977" w:rsidRPr="00332C69" w:rsidRDefault="00C14977" w:rsidP="00552E63">
            <w:pPr>
              <w:ind w:firstLine="320"/>
              <w:jc w:val="both"/>
              <w:rPr>
                <w:sz w:val="24"/>
                <w:szCs w:val="24"/>
              </w:rPr>
            </w:pPr>
            <w:r w:rsidRPr="00332C69">
              <w:rPr>
                <w:sz w:val="24"/>
                <w:szCs w:val="24"/>
              </w:rPr>
              <w:t>з) расчет объема оказываемых услуг отдельно по регулируемым видам деятельности, предусмотренным Федеральным законом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C14977" w:rsidRPr="00332C69" w:rsidRDefault="00C14977" w:rsidP="00552E63">
            <w:pPr>
              <w:ind w:firstLine="320"/>
              <w:jc w:val="both"/>
              <w:rPr>
                <w:sz w:val="24"/>
                <w:szCs w:val="24"/>
              </w:rPr>
            </w:pPr>
            <w:r w:rsidRPr="00332C69">
              <w:rPr>
                <w:sz w:val="24"/>
                <w:szCs w:val="24"/>
              </w:rPr>
              <w:t>и) копия утвержденной в установленном порядке инвестиционной программы (при наличии);</w:t>
            </w:r>
          </w:p>
          <w:p w:rsidR="00C14977" w:rsidRPr="00332C69" w:rsidRDefault="00C14977" w:rsidP="00552E63">
            <w:pPr>
              <w:ind w:firstLine="320"/>
              <w:jc w:val="both"/>
              <w:rPr>
                <w:sz w:val="24"/>
                <w:szCs w:val="24"/>
              </w:rPr>
            </w:pPr>
            <w:r w:rsidRPr="00332C69">
              <w:rPr>
                <w:sz w:val="24"/>
                <w:szCs w:val="24"/>
              </w:rPr>
              <w:t>к) расчет определяемых в соответствии с Основами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C14977" w:rsidRPr="00332C69" w:rsidRDefault="00C14977" w:rsidP="00552E63">
            <w:pPr>
              <w:ind w:firstLine="320"/>
              <w:jc w:val="both"/>
              <w:rPr>
                <w:sz w:val="24"/>
                <w:szCs w:val="24"/>
              </w:rPr>
            </w:pPr>
            <w:r w:rsidRPr="00332C69">
              <w:rPr>
                <w:sz w:val="24"/>
                <w:szCs w:val="24"/>
              </w:rP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C14977" w:rsidRPr="00332C69" w:rsidRDefault="00C14977" w:rsidP="00552E63">
            <w:pPr>
              <w:ind w:firstLine="320"/>
              <w:jc w:val="both"/>
              <w:rPr>
                <w:sz w:val="24"/>
                <w:szCs w:val="24"/>
              </w:rPr>
            </w:pPr>
            <w:r w:rsidRPr="00332C69">
              <w:rPr>
                <w:sz w:val="24"/>
                <w:szCs w:val="24"/>
              </w:rPr>
              <w:t>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Госкомитетом могут быть запрошены копии договоров из указанного перечня, срок представления которых определяется Госкомитетом, но не может быть менее 10 рабочих дней со дня поступления запроса в регулируемую организацию;</w:t>
            </w:r>
          </w:p>
          <w:p w:rsidR="00C14977" w:rsidRPr="00332C69" w:rsidRDefault="00C14977" w:rsidP="00552E63">
            <w:pPr>
              <w:ind w:firstLine="320"/>
              <w:jc w:val="both"/>
              <w:rPr>
                <w:sz w:val="24"/>
                <w:szCs w:val="24"/>
              </w:rPr>
            </w:pPr>
            <w:r w:rsidRPr="00332C69">
              <w:rPr>
                <w:sz w:val="24"/>
                <w:szCs w:val="24"/>
              </w:rP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rsidR="00C14977" w:rsidRPr="00332C69" w:rsidRDefault="00C14977" w:rsidP="00552E63">
            <w:pPr>
              <w:ind w:firstLine="320"/>
              <w:jc w:val="both"/>
              <w:rPr>
                <w:sz w:val="24"/>
                <w:szCs w:val="24"/>
              </w:rPr>
            </w:pPr>
            <w:r w:rsidRPr="00332C69">
              <w:rPr>
                <w:sz w:val="24"/>
                <w:szCs w:val="24"/>
              </w:rPr>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C14977" w:rsidRPr="00332C69" w:rsidRDefault="00C14977" w:rsidP="00552E63">
            <w:pPr>
              <w:ind w:firstLine="320"/>
              <w:jc w:val="both"/>
              <w:rPr>
                <w:sz w:val="24"/>
                <w:szCs w:val="24"/>
              </w:rPr>
            </w:pPr>
            <w:r w:rsidRPr="00332C69">
              <w:rPr>
                <w:sz w:val="24"/>
                <w:szCs w:val="24"/>
              </w:rPr>
              <w:t>п)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сетей холодного водоснабжения и (или) водоотведения, планируемых объемах транспортируемой холодной воды и (или) сточных вод на очередной год, об объемах транспортируемой холодной воды и (или) сточных вод за 3 последних года;</w:t>
            </w:r>
          </w:p>
          <w:p w:rsidR="00C14977" w:rsidRPr="00332C69" w:rsidRDefault="00C14977" w:rsidP="00552E63">
            <w:pPr>
              <w:ind w:firstLine="320"/>
              <w:jc w:val="both"/>
              <w:rPr>
                <w:sz w:val="24"/>
                <w:szCs w:val="24"/>
              </w:rPr>
            </w:pPr>
            <w:r w:rsidRPr="00332C69">
              <w:rPr>
                <w:sz w:val="24"/>
                <w:szCs w:val="24"/>
              </w:rPr>
              <w:t>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rsidR="00C14977" w:rsidRPr="00332C69" w:rsidRDefault="00C14977" w:rsidP="00552E63">
            <w:pPr>
              <w:ind w:firstLine="320"/>
              <w:jc w:val="both"/>
              <w:rPr>
                <w:sz w:val="24"/>
                <w:szCs w:val="24"/>
              </w:rPr>
            </w:pPr>
            <w:r w:rsidRPr="00332C69">
              <w:rPr>
                <w:sz w:val="24"/>
                <w:szCs w:val="24"/>
              </w:rPr>
              <w:t>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«н», к заявлению об установлении тарифов не прилагаются.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документы, указанные в подпунктах «л» - «о», к заявлению об установлении тарифов не прилагаются.</w:t>
            </w:r>
          </w:p>
          <w:p w:rsidR="00C14977" w:rsidRPr="00332C69" w:rsidRDefault="00C14977" w:rsidP="00552E63">
            <w:pPr>
              <w:ind w:firstLine="320"/>
              <w:jc w:val="both"/>
              <w:rPr>
                <w:sz w:val="24"/>
                <w:szCs w:val="24"/>
              </w:rPr>
            </w:pPr>
            <w:r w:rsidRPr="00332C69">
              <w:rPr>
                <w:sz w:val="24"/>
                <w:szCs w:val="24"/>
              </w:rPr>
              <w:t>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подпунктами «а», «г», «л», «м» и «о» в отношении реорганизованной организации (реорганизованных организаций).</w:t>
            </w:r>
          </w:p>
          <w:p w:rsidR="00C14977" w:rsidRPr="00332C69" w:rsidRDefault="00C14977" w:rsidP="00552E63">
            <w:pPr>
              <w:ind w:firstLine="320"/>
              <w:jc w:val="both"/>
              <w:rPr>
                <w:sz w:val="24"/>
                <w:szCs w:val="24"/>
              </w:rPr>
            </w:pPr>
            <w:r w:rsidRPr="00332C69">
              <w:rPr>
                <w:sz w:val="24"/>
                <w:szCs w:val="24"/>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C14977" w:rsidRPr="00332C69" w:rsidRDefault="00C14977" w:rsidP="00552E63">
            <w:pPr>
              <w:ind w:firstLine="320"/>
              <w:jc w:val="both"/>
              <w:rPr>
                <w:sz w:val="24"/>
                <w:szCs w:val="24"/>
              </w:rPr>
            </w:pPr>
            <w:r w:rsidRPr="00332C69">
              <w:rPr>
                <w:sz w:val="24"/>
                <w:szCs w:val="24"/>
              </w:rPr>
              <w:t>Регулируемые организации, установление тарифов для которых осуществляется с применением метода сравнения аналогов, вправе не прилагать к заявлению об установлении тарифов материалы, предусмотренные пунктами «е», «ж», «к», «л» и «н».</w:t>
            </w:r>
          </w:p>
          <w:p w:rsidR="00C14977" w:rsidRPr="00332C69" w:rsidRDefault="00C14977" w:rsidP="00552E63">
            <w:pPr>
              <w:ind w:firstLine="320"/>
              <w:jc w:val="both"/>
              <w:rPr>
                <w:sz w:val="24"/>
                <w:szCs w:val="24"/>
              </w:rPr>
            </w:pPr>
            <w:r w:rsidRPr="00332C69">
              <w:rPr>
                <w:sz w:val="24"/>
                <w:szCs w:val="24"/>
              </w:rPr>
              <w:t>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C14977" w:rsidRPr="00332C69" w:rsidRDefault="00C14977" w:rsidP="00552E63">
            <w:pPr>
              <w:ind w:firstLine="320"/>
              <w:jc w:val="both"/>
              <w:rPr>
                <w:sz w:val="24"/>
                <w:szCs w:val="24"/>
              </w:rPr>
            </w:pPr>
            <w:r w:rsidRPr="00332C69">
              <w:rPr>
                <w:sz w:val="24"/>
                <w:szCs w:val="24"/>
              </w:rPr>
              <w:t>Для открытия дела об установлении тарифов перечень указанных документов и материалов является исчерпывающим.</w:t>
            </w:r>
          </w:p>
          <w:p w:rsidR="00C14977" w:rsidRPr="00332C69" w:rsidRDefault="00C14977" w:rsidP="00552E63">
            <w:pPr>
              <w:ind w:firstLine="320"/>
              <w:jc w:val="both"/>
              <w:rPr>
                <w:sz w:val="24"/>
                <w:szCs w:val="24"/>
              </w:rPr>
            </w:pPr>
            <w:r w:rsidRPr="00332C69">
              <w:rPr>
                <w:sz w:val="24"/>
                <w:szCs w:val="24"/>
              </w:rPr>
              <w:t>По инициативе регулируемой организации помимо указанных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rsidR="00C14977" w:rsidRPr="00332C69" w:rsidRDefault="00C14977" w:rsidP="00552E63">
            <w:pPr>
              <w:ind w:firstLine="320"/>
              <w:jc w:val="both"/>
              <w:rPr>
                <w:sz w:val="24"/>
                <w:szCs w:val="24"/>
              </w:rPr>
            </w:pPr>
            <w:r w:rsidRPr="00332C69">
              <w:rPr>
                <w:sz w:val="24"/>
                <w:szCs w:val="24"/>
              </w:rPr>
              <w:t>Документы и материалы, прилагаемые к заявлению, представляются в подлиннике или надлежащим образом заверенных заявителем копиях.</w:t>
            </w:r>
          </w:p>
          <w:p w:rsidR="00C14977" w:rsidRPr="00332C69" w:rsidRDefault="00C14977" w:rsidP="00552E63">
            <w:pPr>
              <w:ind w:firstLine="320"/>
              <w:jc w:val="both"/>
              <w:rPr>
                <w:sz w:val="24"/>
                <w:szCs w:val="24"/>
              </w:rPr>
            </w:pPr>
            <w:r w:rsidRPr="00332C69">
              <w:rPr>
                <w:sz w:val="24"/>
                <w:szCs w:val="24"/>
              </w:rPr>
              <w:t>Бланк заявления для получения государственной услуги заявитель может получить при личном обращении в Госкомитет. Электронная форма бланка размещена на официальном сайте Госкомитета.</w:t>
            </w:r>
          </w:p>
          <w:p w:rsidR="00C14977" w:rsidRPr="00332C69" w:rsidRDefault="00C14977" w:rsidP="00552E63">
            <w:pPr>
              <w:ind w:firstLine="320"/>
              <w:jc w:val="both"/>
              <w:rPr>
                <w:sz w:val="24"/>
                <w:szCs w:val="24"/>
              </w:rPr>
            </w:pPr>
            <w:r w:rsidRPr="00332C69">
              <w:rPr>
                <w:sz w:val="24"/>
                <w:szCs w:val="24"/>
              </w:rPr>
              <w:t>Заявление и прилагаемые документы могут быть представлены (направлены) заявителем на бумажных носителях одним из следующих способов:</w:t>
            </w:r>
          </w:p>
          <w:p w:rsidR="00C14977" w:rsidRPr="00332C69" w:rsidRDefault="00C14977" w:rsidP="00552E63">
            <w:pPr>
              <w:ind w:firstLine="320"/>
              <w:jc w:val="both"/>
              <w:rPr>
                <w:sz w:val="24"/>
                <w:szCs w:val="24"/>
              </w:rPr>
            </w:pPr>
            <w:r w:rsidRPr="00332C69">
              <w:rPr>
                <w:sz w:val="24"/>
                <w:szCs w:val="24"/>
              </w:rPr>
              <w:t xml:space="preserve">лично </w:t>
            </w:r>
            <w:r w:rsidRPr="00FB3609">
              <w:rPr>
                <w:sz w:val="24"/>
                <w:szCs w:val="24"/>
              </w:rPr>
              <w:t>руководителем</w:t>
            </w:r>
            <w:r>
              <w:rPr>
                <w:sz w:val="24"/>
                <w:szCs w:val="24"/>
              </w:rPr>
              <w:t xml:space="preserve"> </w:t>
            </w:r>
            <w:r w:rsidRPr="00332C69">
              <w:rPr>
                <w:sz w:val="24"/>
                <w:szCs w:val="24"/>
              </w:rPr>
              <w:t>(лицом, действующим от имени заявителя, на основании доверенности);</w:t>
            </w:r>
          </w:p>
          <w:p w:rsidR="00C14977" w:rsidRPr="00332C69" w:rsidRDefault="00C14977" w:rsidP="00552E63">
            <w:pPr>
              <w:ind w:firstLine="320"/>
              <w:jc w:val="both"/>
              <w:rPr>
                <w:sz w:val="24"/>
                <w:szCs w:val="24"/>
              </w:rPr>
            </w:pPr>
            <w:r w:rsidRPr="00332C69">
              <w:rPr>
                <w:sz w:val="24"/>
                <w:szCs w:val="24"/>
              </w:rPr>
              <w:t>заказным почтовым отправлением с описью вложения и уведомлением о вручении.</w:t>
            </w:r>
          </w:p>
          <w:p w:rsidR="00C14977" w:rsidRPr="00FB3609" w:rsidRDefault="00C14977" w:rsidP="00552E63">
            <w:pPr>
              <w:ind w:firstLine="320"/>
              <w:jc w:val="both"/>
              <w:rPr>
                <w:sz w:val="24"/>
                <w:szCs w:val="24"/>
              </w:rPr>
            </w:pPr>
            <w:r w:rsidRPr="00332C69">
              <w:rPr>
                <w:sz w:val="24"/>
                <w:szCs w:val="24"/>
              </w:rPr>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информационно-телекоммуникационную сеть «Интернет» и «Портал государственных и муниципальных услуг Республики </w:t>
            </w:r>
            <w:r w:rsidRPr="00FB3609">
              <w:rPr>
                <w:sz w:val="24"/>
                <w:szCs w:val="24"/>
              </w:rPr>
              <w:t>Татарстан».</w:t>
            </w:r>
          </w:p>
          <w:p w:rsidR="00C14977" w:rsidRPr="00FB3609" w:rsidRDefault="00C14977" w:rsidP="00552E63">
            <w:pPr>
              <w:autoSpaceDE w:val="0"/>
              <w:autoSpaceDN w:val="0"/>
              <w:adjustRightInd w:val="0"/>
              <w:ind w:firstLine="313"/>
              <w:jc w:val="both"/>
              <w:rPr>
                <w:sz w:val="24"/>
                <w:szCs w:val="24"/>
              </w:rPr>
            </w:pPr>
            <w:r w:rsidRPr="00FB3609">
              <w:rPr>
                <w:sz w:val="24"/>
                <w:szCs w:val="24"/>
              </w:rPr>
              <w:t xml:space="preserve">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 </w:t>
            </w:r>
          </w:p>
          <w:p w:rsidR="00C14977" w:rsidRPr="00FB3609" w:rsidRDefault="00C14977" w:rsidP="00552E63">
            <w:pPr>
              <w:autoSpaceDE w:val="0"/>
              <w:autoSpaceDN w:val="0"/>
              <w:adjustRightInd w:val="0"/>
              <w:ind w:firstLine="313"/>
              <w:jc w:val="both"/>
              <w:rPr>
                <w:sz w:val="24"/>
                <w:szCs w:val="24"/>
              </w:rPr>
            </w:pPr>
            <w:r w:rsidRPr="00FB3609">
              <w:rPr>
                <w:sz w:val="24"/>
                <w:szCs w:val="24"/>
              </w:rPr>
              <w:t>В случае установления тарифов на текущий год для организации, в отношении которой государственное регулирование тарифов ранее не осуществлялось, предложение об установлении тарифов представляется такой организацией не позднее 1 ноября текущего года.</w:t>
            </w:r>
          </w:p>
          <w:p w:rsidR="00C14977" w:rsidRPr="00332C69" w:rsidRDefault="00C14977" w:rsidP="00552E63">
            <w:pPr>
              <w:ind w:firstLine="320"/>
              <w:jc w:val="both"/>
              <w:rPr>
                <w:sz w:val="24"/>
                <w:szCs w:val="24"/>
              </w:rPr>
            </w:pPr>
          </w:p>
        </w:tc>
        <w:tc>
          <w:tcPr>
            <w:tcW w:w="3686" w:type="dxa"/>
          </w:tcPr>
          <w:p w:rsidR="00C14977" w:rsidRPr="00767ABB" w:rsidRDefault="00C14977" w:rsidP="00552E63">
            <w:pPr>
              <w:autoSpaceDE w:val="0"/>
              <w:autoSpaceDN w:val="0"/>
              <w:adjustRightInd w:val="0"/>
              <w:rPr>
                <w:sz w:val="24"/>
                <w:szCs w:val="24"/>
              </w:rPr>
            </w:pPr>
            <w:r w:rsidRPr="00767ABB">
              <w:rPr>
                <w:sz w:val="24"/>
                <w:szCs w:val="24"/>
              </w:rPr>
              <w:t>пу</w:t>
            </w:r>
            <w:r w:rsidR="00965C7A">
              <w:rPr>
                <w:sz w:val="24"/>
                <w:szCs w:val="24"/>
              </w:rPr>
              <w:t>нкты</w:t>
            </w:r>
            <w:r w:rsidRPr="00767ABB">
              <w:rPr>
                <w:sz w:val="24"/>
                <w:szCs w:val="24"/>
              </w:rPr>
              <w:t xml:space="preserve"> 17,</w:t>
            </w:r>
            <w:r w:rsidRPr="00767ABB">
              <w:rPr>
                <w:sz w:val="24"/>
                <w:szCs w:val="24"/>
                <w:lang w:val="tt-RU"/>
              </w:rPr>
              <w:t xml:space="preserve"> 17(1), 17(2), 17(3),</w:t>
            </w:r>
            <w:r w:rsidRPr="00767ABB">
              <w:rPr>
                <w:sz w:val="24"/>
                <w:szCs w:val="24"/>
              </w:rPr>
              <w:t xml:space="preserve"> 19 Правил </w:t>
            </w:r>
            <w:r w:rsidRPr="00767ABB">
              <w:rPr>
                <w:sz w:val="24"/>
                <w:szCs w:val="24"/>
                <w:lang w:val="tt-RU"/>
              </w:rPr>
              <w:t xml:space="preserve">регулирования </w:t>
            </w:r>
            <w:r w:rsidRPr="00767ABB">
              <w:rPr>
                <w:sz w:val="24"/>
                <w:szCs w:val="24"/>
              </w:rPr>
              <w:t>№ 406;</w:t>
            </w:r>
          </w:p>
          <w:p w:rsidR="00C14977" w:rsidRPr="00767ABB" w:rsidRDefault="00965C7A" w:rsidP="00552E63">
            <w:pPr>
              <w:autoSpaceDE w:val="0"/>
              <w:autoSpaceDN w:val="0"/>
              <w:adjustRightInd w:val="0"/>
              <w:rPr>
                <w:sz w:val="24"/>
                <w:szCs w:val="24"/>
                <w:lang w:val="tt-RU"/>
              </w:rPr>
            </w:pPr>
            <w:r>
              <w:rPr>
                <w:sz w:val="24"/>
                <w:szCs w:val="24"/>
              </w:rPr>
              <w:t>пункты 5, 8</w:t>
            </w:r>
            <w:r w:rsidR="00C14977" w:rsidRPr="00767ABB">
              <w:rPr>
                <w:sz w:val="24"/>
                <w:szCs w:val="24"/>
              </w:rPr>
              <w:t xml:space="preserve"> Регламента </w:t>
            </w:r>
          </w:p>
          <w:p w:rsidR="00C14977" w:rsidRPr="00767ABB" w:rsidRDefault="00C14977" w:rsidP="00552E63">
            <w:pPr>
              <w:autoSpaceDE w:val="0"/>
              <w:autoSpaceDN w:val="0"/>
              <w:adjustRightInd w:val="0"/>
              <w:rPr>
                <w:sz w:val="24"/>
                <w:szCs w:val="24"/>
              </w:rPr>
            </w:pPr>
            <w:r w:rsidRPr="00767ABB">
              <w:rPr>
                <w:sz w:val="24"/>
                <w:szCs w:val="24"/>
              </w:rPr>
              <w:t>№ 1154-э</w:t>
            </w: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Default="00C14977"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Default="00E4133B" w:rsidP="00552E63">
            <w:pPr>
              <w:autoSpaceDE w:val="0"/>
              <w:autoSpaceDN w:val="0"/>
              <w:adjustRightInd w:val="0"/>
              <w:rPr>
                <w:sz w:val="24"/>
                <w:szCs w:val="24"/>
                <w:lang w:val="tt-RU"/>
              </w:rPr>
            </w:pPr>
          </w:p>
          <w:p w:rsidR="00E4133B" w:rsidRPr="00767ABB" w:rsidRDefault="00E4133B"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p>
          <w:p w:rsidR="00C14977" w:rsidRPr="00767ABB" w:rsidRDefault="00C14977" w:rsidP="00552E63">
            <w:pPr>
              <w:autoSpaceDE w:val="0"/>
              <w:autoSpaceDN w:val="0"/>
              <w:adjustRightInd w:val="0"/>
              <w:rPr>
                <w:sz w:val="24"/>
                <w:szCs w:val="24"/>
                <w:lang w:val="tt-RU"/>
              </w:rPr>
            </w:pPr>
            <w:r w:rsidRPr="00767ABB">
              <w:rPr>
                <w:sz w:val="24"/>
                <w:szCs w:val="24"/>
                <w:lang w:val="tt-RU"/>
              </w:rPr>
              <w:t>Пункт</w:t>
            </w:r>
            <w:r w:rsidR="00495F33">
              <w:rPr>
                <w:sz w:val="24"/>
                <w:szCs w:val="24"/>
                <w:lang w:val="tt-RU"/>
              </w:rPr>
              <w:t>ы</w:t>
            </w:r>
            <w:r w:rsidRPr="00767ABB">
              <w:rPr>
                <w:sz w:val="24"/>
                <w:szCs w:val="24"/>
                <w:lang w:val="tt-RU"/>
              </w:rPr>
              <w:t xml:space="preserve"> </w:t>
            </w:r>
            <w:r w:rsidRPr="00767ABB">
              <w:rPr>
                <w:sz w:val="24"/>
                <w:szCs w:val="24"/>
              </w:rPr>
              <w:t>14</w:t>
            </w:r>
            <w:r w:rsidRPr="00767ABB">
              <w:rPr>
                <w:sz w:val="24"/>
                <w:szCs w:val="24"/>
                <w:lang w:val="tt-RU"/>
              </w:rPr>
              <w:t xml:space="preserve">, 22 Правил регулирования № 406, </w:t>
            </w:r>
          </w:p>
          <w:p w:rsidR="00C14977" w:rsidRPr="00767ABB" w:rsidRDefault="00C14977" w:rsidP="00552E63">
            <w:pPr>
              <w:autoSpaceDE w:val="0"/>
              <w:autoSpaceDN w:val="0"/>
              <w:adjustRightInd w:val="0"/>
              <w:rPr>
                <w:sz w:val="24"/>
                <w:szCs w:val="24"/>
                <w:lang w:val="tt-RU"/>
              </w:rPr>
            </w:pPr>
            <w:r w:rsidRPr="00767ABB">
              <w:rPr>
                <w:sz w:val="24"/>
                <w:szCs w:val="24"/>
                <w:lang w:val="tt-RU"/>
              </w:rPr>
              <w:t>Пункт</w:t>
            </w:r>
            <w:r w:rsidR="00495F33">
              <w:rPr>
                <w:sz w:val="24"/>
                <w:szCs w:val="24"/>
                <w:lang w:val="tt-RU"/>
              </w:rPr>
              <w:t>ы</w:t>
            </w:r>
            <w:r w:rsidRPr="00767ABB">
              <w:rPr>
                <w:sz w:val="24"/>
                <w:szCs w:val="24"/>
                <w:lang w:val="tt-RU"/>
              </w:rPr>
              <w:t xml:space="preserve"> 3, 19 Регламента </w:t>
            </w:r>
            <w:r w:rsidR="00495F33">
              <w:rPr>
                <w:sz w:val="24"/>
                <w:szCs w:val="24"/>
                <w:lang w:val="tt-RU"/>
              </w:rPr>
              <w:br/>
            </w:r>
            <w:r w:rsidRPr="00767ABB">
              <w:rPr>
                <w:sz w:val="24"/>
                <w:szCs w:val="24"/>
                <w:lang w:val="tt-RU"/>
              </w:rPr>
              <w:t>№ 1154-э</w:t>
            </w:r>
          </w:p>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332C69" w:rsidRDefault="00C14977" w:rsidP="000B6C32">
            <w:pPr>
              <w:numPr>
                <w:ilvl w:val="1"/>
                <w:numId w:val="2"/>
              </w:numPr>
              <w:autoSpaceDE w:val="0"/>
              <w:autoSpaceDN w:val="0"/>
              <w:adjustRightInd w:val="0"/>
              <w:ind w:left="0" w:firstLine="0"/>
              <w:jc w:val="both"/>
              <w:rPr>
                <w:sz w:val="24"/>
                <w:szCs w:val="24"/>
              </w:rPr>
            </w:pPr>
            <w:r w:rsidRPr="00332C69">
              <w:rPr>
                <w:sz w:val="24"/>
                <w:szCs w:val="24"/>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0B6C32" w:rsidRPr="000B6C32">
              <w:rPr>
                <w:sz w:val="24"/>
                <w:szCs w:val="24"/>
              </w:rPr>
              <w:t xml:space="preserve">подведомственных государственным органам или органам местного самоуправления организаций </w:t>
            </w:r>
            <w:r w:rsidRPr="00332C69">
              <w:rPr>
                <w:sz w:val="24"/>
                <w:szCs w:val="24"/>
              </w:rPr>
              <w:t>и которые заявитель вправе представить, способы их получения заявителем, в том числе в электронной форме, порядок их представления</w:t>
            </w:r>
          </w:p>
        </w:tc>
        <w:tc>
          <w:tcPr>
            <w:tcW w:w="8363" w:type="dxa"/>
          </w:tcPr>
          <w:p w:rsidR="00C14977" w:rsidRPr="00332C69" w:rsidRDefault="00C14977" w:rsidP="00552E63">
            <w:pPr>
              <w:autoSpaceDE w:val="0"/>
              <w:autoSpaceDN w:val="0"/>
              <w:adjustRightInd w:val="0"/>
              <w:ind w:firstLine="316"/>
              <w:jc w:val="both"/>
              <w:rPr>
                <w:rFonts w:ascii="Times New Roman CYR" w:hAnsi="Times New Roman CYR" w:cs="Times New Roman CYR"/>
                <w:sz w:val="24"/>
                <w:szCs w:val="24"/>
              </w:rPr>
            </w:pPr>
            <w:r w:rsidRPr="00332C69">
              <w:rPr>
                <w:rFonts w:ascii="Times New Roman CYR" w:hAnsi="Times New Roman CYR" w:cs="Times New Roman CYR"/>
                <w:sz w:val="24"/>
                <w:szCs w:val="24"/>
              </w:rPr>
              <w:t>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не предусмотрены.</w:t>
            </w:r>
          </w:p>
        </w:tc>
        <w:tc>
          <w:tcPr>
            <w:tcW w:w="3686" w:type="dxa"/>
          </w:tcPr>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Исчерпывающий перечень оснований для отказа в приеме документов, необходимых для предоставления государственной услуги</w:t>
            </w:r>
          </w:p>
        </w:tc>
        <w:tc>
          <w:tcPr>
            <w:tcW w:w="8363" w:type="dxa"/>
          </w:tcPr>
          <w:p w:rsidR="00C14977" w:rsidRPr="00AF1745" w:rsidRDefault="00C14977" w:rsidP="00552E63">
            <w:pPr>
              <w:autoSpaceDE w:val="0"/>
              <w:autoSpaceDN w:val="0"/>
              <w:adjustRightInd w:val="0"/>
              <w:ind w:firstLine="316"/>
              <w:jc w:val="both"/>
              <w:rPr>
                <w:rFonts w:ascii="Times New Roman CYR" w:hAnsi="Times New Roman CYR" w:cs="Times New Roman CYR"/>
                <w:sz w:val="24"/>
                <w:szCs w:val="24"/>
                <w:highlight w:val="cyan"/>
              </w:rPr>
            </w:pPr>
            <w:r w:rsidRPr="00FC1532">
              <w:rPr>
                <w:rFonts w:ascii="Times New Roman CYR" w:hAnsi="Times New Roman CYR" w:cs="Times New Roman CYR"/>
                <w:sz w:val="24"/>
                <w:szCs w:val="24"/>
                <w:lang w:val="tt-RU"/>
              </w:rPr>
              <w:t>Наличие</w:t>
            </w:r>
            <w:r w:rsidRPr="00FC1532">
              <w:rPr>
                <w:rFonts w:ascii="Times New Roman CYR" w:hAnsi="Times New Roman CYR" w:cs="Times New Roman CYR"/>
                <w:sz w:val="24"/>
                <w:szCs w:val="24"/>
              </w:rPr>
              <w:t xml:space="preserve"> в документах подчисток, приписок, зачеркнутых слов и исправлений, не заверенных в установленном порядке.</w:t>
            </w:r>
          </w:p>
        </w:tc>
        <w:tc>
          <w:tcPr>
            <w:tcW w:w="3686" w:type="dxa"/>
          </w:tcPr>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A05116" w:rsidRDefault="00C14977" w:rsidP="00C14977">
            <w:pPr>
              <w:numPr>
                <w:ilvl w:val="1"/>
                <w:numId w:val="2"/>
              </w:numPr>
              <w:autoSpaceDE w:val="0"/>
              <w:autoSpaceDN w:val="0"/>
              <w:adjustRightInd w:val="0"/>
              <w:ind w:left="0" w:firstLine="0"/>
              <w:jc w:val="both"/>
              <w:rPr>
                <w:sz w:val="24"/>
                <w:szCs w:val="24"/>
              </w:rPr>
            </w:pPr>
            <w:r w:rsidRPr="00A05116">
              <w:rPr>
                <w:sz w:val="24"/>
                <w:szCs w:val="24"/>
              </w:rPr>
              <w:t>Исчерпывающий перечень оснований для отказа или приостановления в предоставлении государственной услуги</w:t>
            </w:r>
          </w:p>
        </w:tc>
        <w:tc>
          <w:tcPr>
            <w:tcW w:w="8363" w:type="dxa"/>
          </w:tcPr>
          <w:p w:rsidR="00C14977" w:rsidRPr="00FB3609" w:rsidRDefault="00C14977" w:rsidP="00552E63">
            <w:pPr>
              <w:autoSpaceDE w:val="0"/>
              <w:autoSpaceDN w:val="0"/>
              <w:adjustRightInd w:val="0"/>
              <w:ind w:firstLine="316"/>
              <w:jc w:val="both"/>
              <w:rPr>
                <w:rFonts w:ascii="Times New Roman CYR" w:hAnsi="Times New Roman CYR" w:cs="Times New Roman CYR"/>
                <w:sz w:val="24"/>
                <w:szCs w:val="24"/>
              </w:rPr>
            </w:pPr>
            <w:r w:rsidRPr="00FB3609">
              <w:rPr>
                <w:rFonts w:ascii="Times New Roman CYR" w:hAnsi="Times New Roman CYR" w:cs="Times New Roman CYR"/>
                <w:sz w:val="24"/>
                <w:szCs w:val="24"/>
              </w:rPr>
              <w:t>Основания для приостановления предоставления государственной услуги отсутствуют.</w:t>
            </w:r>
          </w:p>
          <w:p w:rsidR="00C14977" w:rsidRPr="00A05116" w:rsidRDefault="00C14977" w:rsidP="00552E63">
            <w:pPr>
              <w:autoSpaceDE w:val="0"/>
              <w:autoSpaceDN w:val="0"/>
              <w:adjustRightInd w:val="0"/>
              <w:ind w:firstLine="316"/>
              <w:jc w:val="both"/>
              <w:rPr>
                <w:rFonts w:ascii="Times New Roman CYR" w:hAnsi="Times New Roman CYR" w:cs="Times New Roman CYR"/>
                <w:sz w:val="24"/>
                <w:szCs w:val="24"/>
                <w:highlight w:val="magenta"/>
              </w:rPr>
            </w:pPr>
            <w:r w:rsidRPr="00FB3609">
              <w:rPr>
                <w:rFonts w:ascii="Times New Roman CYR" w:hAnsi="Times New Roman CYR" w:cs="Times New Roman CYR"/>
                <w:sz w:val="24"/>
                <w:szCs w:val="24"/>
              </w:rPr>
              <w:t xml:space="preserve">Основания для отказа в предоставлении государственной услуги отсутствуют. </w:t>
            </w:r>
          </w:p>
        </w:tc>
        <w:tc>
          <w:tcPr>
            <w:tcW w:w="3686" w:type="dxa"/>
          </w:tcPr>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Порядок, размер и основания взимания государственной пошлины или иной платы, взимаемой за предоставление государственной услуги</w:t>
            </w:r>
          </w:p>
        </w:tc>
        <w:tc>
          <w:tcPr>
            <w:tcW w:w="8363" w:type="dxa"/>
          </w:tcPr>
          <w:p w:rsidR="00C14977" w:rsidRPr="00332C69" w:rsidRDefault="00C14977" w:rsidP="00552E63">
            <w:pPr>
              <w:autoSpaceDE w:val="0"/>
              <w:autoSpaceDN w:val="0"/>
              <w:adjustRightInd w:val="0"/>
              <w:ind w:firstLine="316"/>
              <w:jc w:val="both"/>
              <w:rPr>
                <w:rFonts w:ascii="Times New Roman CYR" w:hAnsi="Times New Roman CYR" w:cs="Times New Roman CYR"/>
                <w:sz w:val="24"/>
                <w:szCs w:val="24"/>
              </w:rPr>
            </w:pPr>
            <w:r w:rsidRPr="00332C69">
              <w:rPr>
                <w:rFonts w:ascii="Times New Roman CYR" w:hAnsi="Times New Roman CYR" w:cs="Times New Roman CYR"/>
                <w:sz w:val="24"/>
                <w:szCs w:val="24"/>
              </w:rPr>
              <w:t>Государственная пошлина или иная плата за предоставление государственной услуги не взимается.</w:t>
            </w:r>
          </w:p>
        </w:tc>
        <w:tc>
          <w:tcPr>
            <w:tcW w:w="3686" w:type="dxa"/>
          </w:tcPr>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363" w:type="dxa"/>
          </w:tcPr>
          <w:p w:rsidR="00C14977" w:rsidRPr="00332C69" w:rsidRDefault="00C14977" w:rsidP="00552E63">
            <w:pPr>
              <w:pStyle w:val="ConsPlusNormal"/>
              <w:ind w:firstLine="316"/>
              <w:jc w:val="both"/>
              <w:rPr>
                <w:rFonts w:ascii="Times New Roman CYR" w:hAnsi="Times New Roman CYR" w:cs="Times New Roman CYR"/>
                <w:sz w:val="24"/>
                <w:szCs w:val="24"/>
              </w:rPr>
            </w:pPr>
            <w:r w:rsidRPr="00332C69">
              <w:rPr>
                <w:rFonts w:ascii="Times New Roman CYR" w:hAnsi="Times New Roman CYR" w:cs="Times New Roman CYR"/>
                <w:sz w:val="24"/>
                <w:szCs w:val="24"/>
              </w:rPr>
              <w:t>Услуги, которые являются необходимыми и обязательными для предоставления государственной услуги, отсутствуют.</w:t>
            </w:r>
          </w:p>
        </w:tc>
        <w:tc>
          <w:tcPr>
            <w:tcW w:w="3686" w:type="dxa"/>
          </w:tcPr>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8363" w:type="dxa"/>
          </w:tcPr>
          <w:p w:rsidR="00C14977" w:rsidRPr="00332C69" w:rsidRDefault="00C14977" w:rsidP="00552E63">
            <w:pPr>
              <w:pStyle w:val="ConsPlusNormal"/>
              <w:ind w:firstLine="321"/>
              <w:jc w:val="both"/>
              <w:rPr>
                <w:rFonts w:ascii="Times New Roman CYR" w:hAnsi="Times New Roman CYR" w:cs="Times New Roman CYR"/>
                <w:sz w:val="24"/>
                <w:szCs w:val="24"/>
              </w:rPr>
            </w:pPr>
            <w:r w:rsidRPr="00332C69">
              <w:rPr>
                <w:rFonts w:ascii="Times New Roman CYR" w:hAnsi="Times New Roman CYR" w:cs="Times New Roman CYR"/>
                <w:sz w:val="24"/>
                <w:szCs w:val="24"/>
              </w:rPr>
              <w:t>Услуги, которые являются необходимыми и обязательными для предоставления государственной услуги, отсутствуют.</w:t>
            </w:r>
          </w:p>
        </w:tc>
        <w:tc>
          <w:tcPr>
            <w:tcW w:w="3686" w:type="dxa"/>
          </w:tcPr>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AF1745" w:rsidRDefault="00C14977" w:rsidP="00C14977">
            <w:pPr>
              <w:numPr>
                <w:ilvl w:val="1"/>
                <w:numId w:val="2"/>
              </w:numPr>
              <w:autoSpaceDE w:val="0"/>
              <w:autoSpaceDN w:val="0"/>
              <w:adjustRightInd w:val="0"/>
              <w:ind w:left="0" w:firstLine="0"/>
              <w:jc w:val="both"/>
              <w:rPr>
                <w:sz w:val="24"/>
                <w:szCs w:val="24"/>
              </w:rPr>
            </w:pPr>
            <w:r w:rsidRPr="00AF1745">
              <w:rPr>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tc>
        <w:tc>
          <w:tcPr>
            <w:tcW w:w="8363" w:type="dxa"/>
          </w:tcPr>
          <w:p w:rsidR="00C14977" w:rsidRPr="00AF1745" w:rsidRDefault="00C14977" w:rsidP="00552E63">
            <w:pPr>
              <w:autoSpaceDE w:val="0"/>
              <w:autoSpaceDN w:val="0"/>
              <w:adjustRightInd w:val="0"/>
              <w:ind w:firstLine="316"/>
              <w:jc w:val="both"/>
              <w:rPr>
                <w:sz w:val="24"/>
                <w:szCs w:val="24"/>
              </w:rPr>
            </w:pPr>
            <w:r w:rsidRPr="00AF1745">
              <w:rPr>
                <w:sz w:val="24"/>
                <w:szCs w:val="24"/>
              </w:rPr>
              <w:t>Максимальный срок ожидания приема (обслуживания) получателя государственной услуги (заявителя), а также получения результатов предоставления государственной услуги получателем государственной услуги (заявителем) не должен превышать 15 минут.</w:t>
            </w:r>
          </w:p>
          <w:p w:rsidR="00C14977" w:rsidRPr="00AF1745" w:rsidRDefault="00C14977" w:rsidP="00552E63">
            <w:pPr>
              <w:autoSpaceDE w:val="0"/>
              <w:autoSpaceDN w:val="0"/>
              <w:adjustRightInd w:val="0"/>
              <w:ind w:firstLine="316"/>
              <w:jc w:val="both"/>
              <w:rPr>
                <w:rFonts w:ascii="Times New Roman CYR" w:hAnsi="Times New Roman CYR" w:cs="Times New Roman CYR"/>
                <w:color w:val="FF0000"/>
                <w:sz w:val="24"/>
                <w:szCs w:val="24"/>
              </w:rPr>
            </w:pPr>
            <w:r w:rsidRPr="00AF1745">
              <w:rPr>
                <w:sz w:val="24"/>
                <w:szCs w:val="24"/>
              </w:rPr>
              <w:t>Очередность для отдельных категорий получателей государственной услуги не установлена.</w:t>
            </w:r>
          </w:p>
        </w:tc>
        <w:tc>
          <w:tcPr>
            <w:tcW w:w="3686" w:type="dxa"/>
          </w:tcPr>
          <w:p w:rsidR="00C14977" w:rsidRPr="00767ABB" w:rsidRDefault="00C14977" w:rsidP="009F5658">
            <w:pPr>
              <w:widowControl w:val="0"/>
              <w:autoSpaceDE w:val="0"/>
              <w:autoSpaceDN w:val="0"/>
              <w:adjustRightInd w:val="0"/>
              <w:rPr>
                <w:sz w:val="24"/>
                <w:szCs w:val="24"/>
                <w:highlight w:val="green"/>
              </w:rPr>
            </w:pPr>
            <w:r w:rsidRPr="00767ABB">
              <w:rPr>
                <w:sz w:val="24"/>
                <w:szCs w:val="24"/>
              </w:rPr>
              <w:t>пункт 1 Указа Президента Р</w:t>
            </w:r>
            <w:r w:rsidR="00495F33">
              <w:rPr>
                <w:sz w:val="24"/>
                <w:szCs w:val="24"/>
              </w:rPr>
              <w:t xml:space="preserve">оссийской </w:t>
            </w:r>
            <w:r w:rsidRPr="00767ABB">
              <w:rPr>
                <w:sz w:val="24"/>
                <w:szCs w:val="24"/>
              </w:rPr>
              <w:t>Ф</w:t>
            </w:r>
            <w:r w:rsidR="00495F33">
              <w:rPr>
                <w:sz w:val="24"/>
                <w:szCs w:val="24"/>
              </w:rPr>
              <w:t>едерации</w:t>
            </w:r>
            <w:r w:rsidRPr="00767ABB">
              <w:rPr>
                <w:sz w:val="24"/>
                <w:szCs w:val="24"/>
              </w:rPr>
              <w:t xml:space="preserve"> № 601 от 07.05.2012</w:t>
            </w:r>
            <w:r w:rsidR="009F5658">
              <w:rPr>
                <w:sz w:val="24"/>
                <w:szCs w:val="24"/>
              </w:rPr>
              <w:t xml:space="preserve"> «</w:t>
            </w:r>
            <w:r w:rsidR="009F5658" w:rsidRPr="009F5658">
              <w:rPr>
                <w:sz w:val="24"/>
                <w:szCs w:val="24"/>
              </w:rPr>
              <w:t>Об основных направлениях совершенствования системы государственного управления»</w:t>
            </w: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8363" w:type="dxa"/>
          </w:tcPr>
          <w:p w:rsidR="00C14977" w:rsidRPr="00332C69" w:rsidRDefault="00C14977" w:rsidP="00552E63">
            <w:pPr>
              <w:autoSpaceDE w:val="0"/>
              <w:autoSpaceDN w:val="0"/>
              <w:adjustRightInd w:val="0"/>
              <w:ind w:firstLine="316"/>
              <w:jc w:val="both"/>
              <w:rPr>
                <w:rFonts w:ascii="Times New Roman CYR" w:hAnsi="Times New Roman CYR" w:cs="Times New Roman CYR"/>
                <w:sz w:val="24"/>
                <w:szCs w:val="24"/>
              </w:rPr>
            </w:pPr>
            <w:r w:rsidRPr="00332C69">
              <w:rPr>
                <w:rFonts w:ascii="Times New Roman CYR" w:hAnsi="Times New Roman CYR" w:cs="Times New Roman CYR"/>
                <w:sz w:val="24"/>
                <w:szCs w:val="24"/>
              </w:rPr>
              <w:t>В день поступления заявления.</w:t>
            </w:r>
          </w:p>
          <w:p w:rsidR="00C14977" w:rsidRPr="00332C69" w:rsidRDefault="00C14977" w:rsidP="00552E63">
            <w:pPr>
              <w:autoSpaceDE w:val="0"/>
              <w:autoSpaceDN w:val="0"/>
              <w:adjustRightInd w:val="0"/>
              <w:ind w:firstLine="316"/>
              <w:jc w:val="both"/>
              <w:rPr>
                <w:rFonts w:ascii="Times New Roman CYR" w:hAnsi="Times New Roman CYR" w:cs="Times New Roman CYR"/>
                <w:sz w:val="24"/>
                <w:szCs w:val="24"/>
              </w:rPr>
            </w:pPr>
            <w:r w:rsidRPr="00332C69">
              <w:rPr>
                <w:sz w:val="24"/>
                <w:szCs w:val="24"/>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686" w:type="dxa"/>
          </w:tcPr>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8363" w:type="dxa"/>
          </w:tcPr>
          <w:p w:rsidR="00C14977" w:rsidRPr="00332C69" w:rsidRDefault="00C14977" w:rsidP="00552E63">
            <w:pPr>
              <w:tabs>
                <w:tab w:val="num" w:pos="0"/>
              </w:tabs>
              <w:ind w:firstLine="313"/>
              <w:jc w:val="both"/>
              <w:rPr>
                <w:sz w:val="24"/>
                <w:szCs w:val="24"/>
              </w:rPr>
            </w:pPr>
            <w:r w:rsidRPr="00332C69">
              <w:rPr>
                <w:sz w:val="24"/>
                <w:szCs w:val="24"/>
              </w:rPr>
              <w:t>Предоставление государственной услуги осуществляется в помещениях, оборудованных:</w:t>
            </w:r>
          </w:p>
          <w:p w:rsidR="00C14977" w:rsidRPr="00332C69" w:rsidRDefault="00C14977" w:rsidP="00552E63">
            <w:pPr>
              <w:tabs>
                <w:tab w:val="num" w:pos="0"/>
              </w:tabs>
              <w:ind w:firstLine="313"/>
              <w:jc w:val="both"/>
              <w:rPr>
                <w:sz w:val="24"/>
                <w:szCs w:val="24"/>
              </w:rPr>
            </w:pPr>
            <w:r w:rsidRPr="00332C69">
              <w:rPr>
                <w:sz w:val="24"/>
                <w:szCs w:val="24"/>
              </w:rPr>
              <w:t>системой кондиционирования воздуха;</w:t>
            </w:r>
          </w:p>
          <w:p w:rsidR="00C14977" w:rsidRPr="00332C69" w:rsidRDefault="00C14977" w:rsidP="00552E63">
            <w:pPr>
              <w:tabs>
                <w:tab w:val="num" w:pos="0"/>
              </w:tabs>
              <w:ind w:firstLine="313"/>
              <w:jc w:val="both"/>
              <w:rPr>
                <w:sz w:val="24"/>
                <w:szCs w:val="24"/>
              </w:rPr>
            </w:pPr>
            <w:r w:rsidRPr="00332C69">
              <w:rPr>
                <w:sz w:val="24"/>
                <w:szCs w:val="24"/>
              </w:rPr>
              <w:t>противопожарной системой и системой пожаротушения;</w:t>
            </w:r>
          </w:p>
          <w:p w:rsidR="00C14977" w:rsidRPr="00332C69" w:rsidRDefault="00C14977" w:rsidP="00552E63">
            <w:pPr>
              <w:tabs>
                <w:tab w:val="num" w:pos="0"/>
              </w:tabs>
              <w:ind w:firstLine="313"/>
              <w:jc w:val="both"/>
              <w:rPr>
                <w:sz w:val="24"/>
                <w:szCs w:val="24"/>
              </w:rPr>
            </w:pPr>
            <w:r w:rsidRPr="00332C69">
              <w:rPr>
                <w:sz w:val="24"/>
                <w:szCs w:val="24"/>
              </w:rPr>
              <w:t>информационным стендом;</w:t>
            </w:r>
          </w:p>
          <w:p w:rsidR="00C14977" w:rsidRPr="00332C69" w:rsidRDefault="00C14977" w:rsidP="00552E63">
            <w:pPr>
              <w:tabs>
                <w:tab w:val="num" w:pos="0"/>
              </w:tabs>
              <w:ind w:firstLine="313"/>
              <w:jc w:val="both"/>
              <w:rPr>
                <w:sz w:val="24"/>
                <w:szCs w:val="24"/>
              </w:rPr>
            </w:pPr>
            <w:r w:rsidRPr="00332C69">
              <w:rPr>
                <w:sz w:val="24"/>
                <w:szCs w:val="24"/>
              </w:rPr>
              <w:t>мебелью для оформления документов.</w:t>
            </w:r>
          </w:p>
          <w:p w:rsidR="00C14977" w:rsidRPr="00332C69" w:rsidRDefault="00C14977" w:rsidP="00552E63">
            <w:pPr>
              <w:tabs>
                <w:tab w:val="num" w:pos="0"/>
              </w:tabs>
              <w:ind w:firstLine="313"/>
              <w:jc w:val="both"/>
              <w:rPr>
                <w:sz w:val="24"/>
                <w:szCs w:val="24"/>
              </w:rPr>
            </w:pPr>
            <w:r w:rsidRPr="00332C69">
              <w:rPr>
                <w:sz w:val="24"/>
                <w:szCs w:val="24"/>
              </w:rPr>
              <w:t xml:space="preserve">Обеспечивается беспрепятственный доступ инвалидов к месту предоставления государственной услуги, в том числе возможность беспрепятственного входа в объекты и выхода из них, а также самостоятельного передвижения по объекту в целях доступа к месту предоставления государственной услуги </w:t>
            </w:r>
          </w:p>
          <w:p w:rsidR="00C14977" w:rsidRPr="00332C69" w:rsidRDefault="00C14977" w:rsidP="00552E63">
            <w:pPr>
              <w:tabs>
                <w:tab w:val="num" w:pos="0"/>
              </w:tabs>
              <w:ind w:firstLine="313"/>
              <w:jc w:val="both"/>
              <w:rPr>
                <w:sz w:val="24"/>
                <w:szCs w:val="24"/>
              </w:rPr>
            </w:pPr>
            <w:r w:rsidRPr="00332C69">
              <w:rPr>
                <w:sz w:val="24"/>
                <w:szCs w:val="24"/>
              </w:rPr>
              <w:t>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 через интернет.</w:t>
            </w:r>
          </w:p>
          <w:p w:rsidR="00C14977" w:rsidRPr="00332C69" w:rsidRDefault="00C14977" w:rsidP="00552E63">
            <w:pPr>
              <w:autoSpaceDE w:val="0"/>
              <w:autoSpaceDN w:val="0"/>
              <w:adjustRightInd w:val="0"/>
              <w:ind w:firstLine="313"/>
              <w:jc w:val="both"/>
              <w:rPr>
                <w:rFonts w:ascii="Times New Roman CYR" w:hAnsi="Times New Roman CYR" w:cs="Times New Roman CYR"/>
                <w:sz w:val="24"/>
                <w:szCs w:val="24"/>
              </w:rPr>
            </w:pPr>
          </w:p>
        </w:tc>
        <w:tc>
          <w:tcPr>
            <w:tcW w:w="3686" w:type="dxa"/>
          </w:tcPr>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332C69">
              <w:rPr>
                <w:sz w:val="24"/>
                <w:szCs w:val="24"/>
                <w:vertAlign w:val="superscript"/>
              </w:rPr>
              <w:t>1</w:t>
            </w:r>
            <w:r w:rsidRPr="00332C69">
              <w:rPr>
                <w:sz w:val="24"/>
                <w:szCs w:val="24"/>
              </w:rPr>
              <w:t xml:space="preserve"> Федерального закона</w:t>
            </w:r>
          </w:p>
        </w:tc>
        <w:tc>
          <w:tcPr>
            <w:tcW w:w="8363" w:type="dxa"/>
          </w:tcPr>
          <w:p w:rsidR="00C14977" w:rsidRPr="00332C69" w:rsidRDefault="00C14977" w:rsidP="00552E63">
            <w:pPr>
              <w:autoSpaceDE w:val="0"/>
              <w:autoSpaceDN w:val="0"/>
              <w:adjustRightInd w:val="0"/>
              <w:ind w:firstLine="313"/>
              <w:jc w:val="both"/>
              <w:rPr>
                <w:rFonts w:ascii="Times New Roman CYR" w:hAnsi="Times New Roman CYR" w:cs="Times New Roman CYR"/>
                <w:sz w:val="24"/>
                <w:szCs w:val="24"/>
              </w:rPr>
            </w:pPr>
            <w:r w:rsidRPr="00332C69">
              <w:rPr>
                <w:rFonts w:ascii="Times New Roman CYR" w:hAnsi="Times New Roman CYR" w:cs="Times New Roman CYR"/>
                <w:sz w:val="24"/>
                <w:szCs w:val="24"/>
              </w:rPr>
              <w:t>Показателями качества предоставления государственной услуги являются:</w:t>
            </w:r>
          </w:p>
          <w:p w:rsidR="00C14977" w:rsidRPr="00332C69" w:rsidRDefault="00C14977" w:rsidP="00552E63">
            <w:pPr>
              <w:autoSpaceDE w:val="0"/>
              <w:autoSpaceDN w:val="0"/>
              <w:adjustRightInd w:val="0"/>
              <w:ind w:firstLine="313"/>
              <w:jc w:val="both"/>
              <w:rPr>
                <w:rFonts w:ascii="Times New Roman CYR" w:hAnsi="Times New Roman CYR" w:cs="Times New Roman CYR"/>
                <w:sz w:val="24"/>
                <w:szCs w:val="24"/>
              </w:rPr>
            </w:pPr>
            <w:r w:rsidRPr="00332C69">
              <w:rPr>
                <w:rFonts w:ascii="Times New Roman CYR" w:hAnsi="Times New Roman CYR" w:cs="Times New Roman CYR"/>
                <w:sz w:val="24"/>
                <w:szCs w:val="24"/>
              </w:rPr>
              <w:t>1) соблюдение сроков приема и рассмотрения документов;</w:t>
            </w:r>
          </w:p>
          <w:p w:rsidR="00C14977" w:rsidRPr="00332C69" w:rsidRDefault="00C14977" w:rsidP="00552E63">
            <w:pPr>
              <w:autoSpaceDE w:val="0"/>
              <w:autoSpaceDN w:val="0"/>
              <w:adjustRightInd w:val="0"/>
              <w:ind w:firstLine="313"/>
              <w:jc w:val="both"/>
              <w:rPr>
                <w:rFonts w:ascii="Times New Roman CYR" w:hAnsi="Times New Roman CYR" w:cs="Times New Roman CYR"/>
                <w:sz w:val="24"/>
                <w:szCs w:val="24"/>
              </w:rPr>
            </w:pPr>
            <w:r w:rsidRPr="00332C69">
              <w:rPr>
                <w:rFonts w:ascii="Times New Roman CYR" w:hAnsi="Times New Roman CYR" w:cs="Times New Roman CYR"/>
                <w:sz w:val="24"/>
                <w:szCs w:val="24"/>
              </w:rPr>
              <w:t>2) соблюдение срока получения результата государственной услуги;</w:t>
            </w:r>
          </w:p>
          <w:p w:rsidR="00C14977" w:rsidRPr="00332C69" w:rsidRDefault="00C14977" w:rsidP="00552E63">
            <w:pPr>
              <w:autoSpaceDE w:val="0"/>
              <w:autoSpaceDN w:val="0"/>
              <w:adjustRightInd w:val="0"/>
              <w:ind w:firstLine="313"/>
              <w:jc w:val="both"/>
              <w:rPr>
                <w:rFonts w:ascii="Times New Roman CYR" w:hAnsi="Times New Roman CYR" w:cs="Times New Roman CYR"/>
                <w:sz w:val="24"/>
                <w:szCs w:val="24"/>
              </w:rPr>
            </w:pPr>
            <w:r w:rsidRPr="00332C69">
              <w:rPr>
                <w:rFonts w:ascii="Times New Roman CYR" w:hAnsi="Times New Roman CYR" w:cs="Times New Roman CYR"/>
                <w:sz w:val="24"/>
                <w:szCs w:val="24"/>
              </w:rPr>
              <w:t>3) отсутствие прецедентов (обоснованных жалоб) на действия государственных гражданских служащих, предоставляющих государственную услугу;</w:t>
            </w:r>
          </w:p>
          <w:p w:rsidR="00C14977" w:rsidRPr="00332C69" w:rsidRDefault="00C14977" w:rsidP="00552E63">
            <w:pPr>
              <w:autoSpaceDE w:val="0"/>
              <w:autoSpaceDN w:val="0"/>
              <w:adjustRightInd w:val="0"/>
              <w:ind w:firstLine="313"/>
              <w:jc w:val="both"/>
              <w:rPr>
                <w:rFonts w:ascii="Times New Roman CYR" w:hAnsi="Times New Roman CYR" w:cs="Times New Roman CYR"/>
                <w:sz w:val="24"/>
                <w:szCs w:val="24"/>
              </w:rPr>
            </w:pPr>
            <w:r w:rsidRPr="00332C69">
              <w:rPr>
                <w:rFonts w:ascii="Times New Roman CYR" w:hAnsi="Times New Roman CYR" w:cs="Times New Roman CYR"/>
                <w:sz w:val="24"/>
                <w:szCs w:val="24"/>
              </w:rPr>
              <w:t>4) количество взаимодействий заявителя со специалистами Госкомитета при личном обращении не более двух (без учета консультаций).</w:t>
            </w:r>
          </w:p>
          <w:p w:rsidR="00C14977" w:rsidRPr="00332C69" w:rsidRDefault="00C14977" w:rsidP="00552E63">
            <w:pPr>
              <w:ind w:firstLine="313"/>
              <w:jc w:val="both"/>
              <w:rPr>
                <w:sz w:val="24"/>
                <w:szCs w:val="24"/>
              </w:rPr>
            </w:pPr>
            <w:r w:rsidRPr="00332C69">
              <w:rPr>
                <w:sz w:val="24"/>
                <w:szCs w:val="24"/>
              </w:rPr>
              <w:t>Показателями доступности государственной услуги являются:</w:t>
            </w:r>
          </w:p>
          <w:p w:rsidR="00C14977" w:rsidRPr="00332C69" w:rsidRDefault="00C14977" w:rsidP="00552E63">
            <w:pPr>
              <w:ind w:firstLine="313"/>
              <w:jc w:val="both"/>
              <w:rPr>
                <w:sz w:val="24"/>
                <w:szCs w:val="24"/>
              </w:rPr>
            </w:pPr>
            <w:r w:rsidRPr="00332C69">
              <w:rPr>
                <w:sz w:val="24"/>
                <w:szCs w:val="24"/>
              </w:rPr>
              <w:t>расположенность помещения Госкомитета в зоне доступности к общественному транспорту;</w:t>
            </w:r>
          </w:p>
          <w:p w:rsidR="00C14977" w:rsidRPr="00332C69" w:rsidRDefault="00C14977" w:rsidP="00552E63">
            <w:pPr>
              <w:ind w:firstLine="313"/>
              <w:jc w:val="both"/>
              <w:rPr>
                <w:sz w:val="24"/>
                <w:szCs w:val="24"/>
              </w:rPr>
            </w:pPr>
            <w:r w:rsidRPr="00332C69">
              <w:rPr>
                <w:sz w:val="24"/>
                <w:szCs w:val="24"/>
              </w:rPr>
              <w:t>наличие необходимого количества специалистов, а также помещений, в которых осуществляется прием документов от заявителей;</w:t>
            </w:r>
          </w:p>
          <w:p w:rsidR="00C14977" w:rsidRPr="00332C69" w:rsidRDefault="00C14977" w:rsidP="00552E63">
            <w:pPr>
              <w:ind w:firstLine="313"/>
              <w:jc w:val="both"/>
              <w:rPr>
                <w:sz w:val="24"/>
                <w:szCs w:val="24"/>
              </w:rPr>
            </w:pPr>
            <w:r w:rsidRPr="00332C69">
              <w:rPr>
                <w:sz w:val="24"/>
                <w:szCs w:val="24"/>
              </w:rPr>
              <w:t xml:space="preserve">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Госкомитета в сети Интернет, на Едином портале государственных и муниципальных услуг; </w:t>
            </w:r>
          </w:p>
          <w:p w:rsidR="00C14977" w:rsidRPr="00332C69" w:rsidRDefault="00C14977" w:rsidP="00552E63">
            <w:pPr>
              <w:ind w:firstLine="313"/>
              <w:jc w:val="both"/>
              <w:rPr>
                <w:sz w:val="24"/>
                <w:szCs w:val="24"/>
              </w:rPr>
            </w:pPr>
            <w:r w:rsidRPr="00332C69">
              <w:rPr>
                <w:sz w:val="24"/>
                <w:szCs w:val="24"/>
              </w:rPr>
              <w:t>возможность подачи заявления в электронном виде с помощью информационных ресурсов Госкомитета в сети Интернет;</w:t>
            </w:r>
          </w:p>
          <w:p w:rsidR="00C14977" w:rsidRPr="00332C69" w:rsidRDefault="00C14977" w:rsidP="00552E63">
            <w:pPr>
              <w:ind w:firstLine="313"/>
              <w:jc w:val="both"/>
              <w:rPr>
                <w:sz w:val="24"/>
                <w:szCs w:val="24"/>
              </w:rPr>
            </w:pPr>
            <w:r w:rsidRPr="00332C69">
              <w:rPr>
                <w:sz w:val="24"/>
                <w:szCs w:val="24"/>
              </w:rPr>
              <w:t>доступность для инвалидов помещений, в которых предоставляется государственная услуга;</w:t>
            </w:r>
          </w:p>
          <w:p w:rsidR="00C14977" w:rsidRPr="00332C69" w:rsidRDefault="00C14977" w:rsidP="00552E63">
            <w:pPr>
              <w:ind w:firstLine="313"/>
              <w:jc w:val="both"/>
              <w:rPr>
                <w:sz w:val="24"/>
                <w:szCs w:val="24"/>
              </w:rPr>
            </w:pPr>
            <w:r w:rsidRPr="00332C69">
              <w:rPr>
                <w:sz w:val="24"/>
                <w:szCs w:val="24"/>
              </w:rP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C14977" w:rsidRPr="00332C69" w:rsidRDefault="00C14977" w:rsidP="00552E63">
            <w:pPr>
              <w:ind w:firstLine="313"/>
              <w:jc w:val="both"/>
              <w:rPr>
                <w:sz w:val="24"/>
                <w:szCs w:val="24"/>
              </w:rPr>
            </w:pPr>
            <w:r w:rsidRPr="00332C69">
              <w:rPr>
                <w:sz w:val="24"/>
                <w:szCs w:val="24"/>
              </w:rPr>
              <w:t>возможность подачи заявления и получения результата государственной услуги через личный кабинет на Портале государственных и муниципальных услуг Республики Татарстан (после реализации такой возможности).</w:t>
            </w:r>
          </w:p>
          <w:p w:rsidR="00C14977" w:rsidRPr="00332C69" w:rsidRDefault="00C14977" w:rsidP="00552E63">
            <w:pPr>
              <w:autoSpaceDE w:val="0"/>
              <w:autoSpaceDN w:val="0"/>
              <w:adjustRightInd w:val="0"/>
              <w:ind w:firstLine="313"/>
              <w:jc w:val="both"/>
              <w:rPr>
                <w:rFonts w:ascii="Times New Roman CYR" w:hAnsi="Times New Roman CYR" w:cs="Times New Roman CYR"/>
                <w:sz w:val="24"/>
                <w:szCs w:val="24"/>
              </w:rPr>
            </w:pPr>
            <w:r w:rsidRPr="00332C69">
              <w:rPr>
                <w:rFonts w:ascii="Times New Roman CYR" w:hAnsi="Times New Roman CYR" w:cs="Times New Roman CYR"/>
                <w:sz w:val="24"/>
                <w:szCs w:val="24"/>
              </w:rPr>
              <w:t>Предоставление государственной услуги, включая подачу заявления на предоставление государственной услуги, в многофункциональном центре (далее – МФЦ), в удаленном рабочем месте МФЦ не осуществляется.</w:t>
            </w:r>
          </w:p>
          <w:p w:rsidR="00C14977" w:rsidRPr="00332C69" w:rsidRDefault="00C14977" w:rsidP="00552E63">
            <w:pPr>
              <w:autoSpaceDE w:val="0"/>
              <w:autoSpaceDN w:val="0"/>
              <w:adjustRightInd w:val="0"/>
              <w:ind w:firstLine="313"/>
              <w:jc w:val="both"/>
              <w:rPr>
                <w:rFonts w:ascii="Times New Roman CYR" w:hAnsi="Times New Roman CYR" w:cs="Times New Roman CYR"/>
                <w:sz w:val="24"/>
                <w:szCs w:val="24"/>
              </w:rPr>
            </w:pPr>
            <w:r w:rsidRPr="00332C69">
              <w:rPr>
                <w:rFonts w:ascii="Times New Roman CYR" w:hAnsi="Times New Roman CYR" w:cs="Times New Roman CYR"/>
                <w:sz w:val="24"/>
                <w:szCs w:val="24"/>
              </w:rPr>
              <w:t>Возможности получения информации о ходе предоставления государственной услуги с использованием информационно-коммуникационных технологий не имеется.</w:t>
            </w:r>
          </w:p>
          <w:p w:rsidR="00C14977" w:rsidRPr="00332C69" w:rsidRDefault="00C14977" w:rsidP="00552E63">
            <w:pPr>
              <w:autoSpaceDE w:val="0"/>
              <w:autoSpaceDN w:val="0"/>
              <w:adjustRightInd w:val="0"/>
              <w:ind w:firstLine="313"/>
              <w:jc w:val="both"/>
              <w:rPr>
                <w:rFonts w:ascii="Times New Roman CYR" w:hAnsi="Times New Roman CYR" w:cs="Times New Roman CYR"/>
                <w:sz w:val="24"/>
                <w:szCs w:val="24"/>
              </w:rPr>
            </w:pPr>
            <w:r w:rsidRPr="00332C69">
              <w:rPr>
                <w:rFonts w:ascii="Times New Roman CYR" w:hAnsi="Times New Roman CYR" w:cs="Times New Roman CYR"/>
                <w:sz w:val="24"/>
                <w:szCs w:val="24"/>
              </w:rPr>
              <w:t>Государственная услуга по экстерриториальному принципу и по комплексному запросу не предоставляется.</w:t>
            </w:r>
          </w:p>
        </w:tc>
        <w:tc>
          <w:tcPr>
            <w:tcW w:w="3686" w:type="dxa"/>
          </w:tcPr>
          <w:p w:rsidR="00C14977" w:rsidRPr="00767ABB" w:rsidRDefault="00C14977" w:rsidP="00552E63">
            <w:pPr>
              <w:autoSpaceDE w:val="0"/>
              <w:autoSpaceDN w:val="0"/>
              <w:adjustRightInd w:val="0"/>
              <w:rPr>
                <w:sz w:val="24"/>
                <w:szCs w:val="24"/>
              </w:rPr>
            </w:pPr>
          </w:p>
        </w:tc>
      </w:tr>
      <w:tr w:rsidR="00C14977" w:rsidRPr="00332C69" w:rsidTr="00767ABB">
        <w:tc>
          <w:tcPr>
            <w:tcW w:w="3227" w:type="dxa"/>
          </w:tcPr>
          <w:p w:rsidR="00C14977" w:rsidRPr="00332C69" w:rsidRDefault="00C14977" w:rsidP="00C14977">
            <w:pPr>
              <w:numPr>
                <w:ilvl w:val="1"/>
                <w:numId w:val="2"/>
              </w:numPr>
              <w:autoSpaceDE w:val="0"/>
              <w:autoSpaceDN w:val="0"/>
              <w:adjustRightInd w:val="0"/>
              <w:ind w:left="0" w:firstLine="0"/>
              <w:jc w:val="both"/>
              <w:rPr>
                <w:sz w:val="24"/>
                <w:szCs w:val="24"/>
              </w:rPr>
            </w:pPr>
            <w:r w:rsidRPr="00332C69">
              <w:rPr>
                <w:sz w:val="24"/>
                <w:szCs w:val="24"/>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tc>
        <w:tc>
          <w:tcPr>
            <w:tcW w:w="8363" w:type="dxa"/>
          </w:tcPr>
          <w:p w:rsidR="00C14977" w:rsidRPr="00332C69" w:rsidRDefault="00C14977" w:rsidP="00552E63">
            <w:pPr>
              <w:autoSpaceDE w:val="0"/>
              <w:autoSpaceDN w:val="0"/>
              <w:adjustRightInd w:val="0"/>
              <w:ind w:firstLine="316"/>
              <w:jc w:val="both"/>
              <w:rPr>
                <w:rFonts w:ascii="Times New Roman CYR" w:hAnsi="Times New Roman CYR" w:cs="Times New Roman CYR"/>
                <w:sz w:val="24"/>
                <w:szCs w:val="24"/>
              </w:rPr>
            </w:pPr>
            <w:r w:rsidRPr="00332C69">
              <w:rPr>
                <w:rFonts w:ascii="Times New Roman CYR" w:hAnsi="Times New Roman CYR" w:cs="Times New Roman CYR"/>
                <w:sz w:val="24"/>
                <w:szCs w:val="24"/>
              </w:rPr>
              <w:t xml:space="preserve">Имеется возможность подачи заявления, подписанного усиленной квалифицированной электронной подписью, в электронной форме через Интернет-приемную официального портала Правительства Республики Татарстан (далее - Интернет-приемная). </w:t>
            </w:r>
          </w:p>
          <w:p w:rsidR="00C14977" w:rsidRPr="00332C69" w:rsidRDefault="00C14977" w:rsidP="00552E63">
            <w:pPr>
              <w:autoSpaceDE w:val="0"/>
              <w:autoSpaceDN w:val="0"/>
              <w:adjustRightInd w:val="0"/>
              <w:ind w:firstLine="316"/>
              <w:jc w:val="both"/>
              <w:rPr>
                <w:rFonts w:ascii="Times New Roman CYR" w:hAnsi="Times New Roman CYR" w:cs="Times New Roman CYR"/>
                <w:sz w:val="24"/>
                <w:szCs w:val="24"/>
              </w:rPr>
            </w:pPr>
            <w:r w:rsidRPr="00332C69">
              <w:rPr>
                <w:rFonts w:ascii="Times New Roman CYR" w:hAnsi="Times New Roman CYR" w:cs="Times New Roman CYR"/>
                <w:sz w:val="24"/>
                <w:szCs w:val="24"/>
              </w:rPr>
              <w:t>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(http://uslugi.tatar.ru), результат государственной услуги предоставляется в электронном виде.</w:t>
            </w:r>
          </w:p>
        </w:tc>
        <w:tc>
          <w:tcPr>
            <w:tcW w:w="3686" w:type="dxa"/>
          </w:tcPr>
          <w:p w:rsidR="00C14977" w:rsidRPr="00767ABB" w:rsidRDefault="00C14977" w:rsidP="00552E63">
            <w:pPr>
              <w:autoSpaceDE w:val="0"/>
              <w:autoSpaceDN w:val="0"/>
              <w:adjustRightInd w:val="0"/>
              <w:rPr>
                <w:sz w:val="24"/>
                <w:szCs w:val="24"/>
              </w:rPr>
            </w:pPr>
          </w:p>
        </w:tc>
      </w:tr>
    </w:tbl>
    <w:p w:rsidR="00C14977" w:rsidRPr="00C14977" w:rsidRDefault="00C14977" w:rsidP="000211CC">
      <w:pPr>
        <w:autoSpaceDE w:val="0"/>
        <w:autoSpaceDN w:val="0"/>
        <w:adjustRightInd w:val="0"/>
        <w:jc w:val="center"/>
        <w:outlineLvl w:val="1"/>
        <w:rPr>
          <w:b/>
          <w:szCs w:val="28"/>
        </w:rPr>
      </w:pPr>
    </w:p>
    <w:p w:rsidR="00C14977" w:rsidRPr="00C14977" w:rsidRDefault="00C14977" w:rsidP="000211CC">
      <w:pPr>
        <w:autoSpaceDE w:val="0"/>
        <w:autoSpaceDN w:val="0"/>
        <w:adjustRightInd w:val="0"/>
        <w:jc w:val="center"/>
        <w:outlineLvl w:val="1"/>
        <w:rPr>
          <w:b/>
          <w:szCs w:val="28"/>
        </w:rPr>
      </w:pPr>
    </w:p>
    <w:sectPr w:rsidR="00C14977" w:rsidRPr="00C14977" w:rsidSect="000211CC">
      <w:pgSz w:w="16838" w:h="11906" w:orient="landscape"/>
      <w:pgMar w:top="1134" w:right="1134" w:bottom="566" w:left="993"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2D" w:rsidRDefault="00A61B2D" w:rsidP="000211CC">
      <w:r>
        <w:separator/>
      </w:r>
    </w:p>
  </w:endnote>
  <w:endnote w:type="continuationSeparator" w:id="0">
    <w:p w:rsidR="00A61B2D" w:rsidRDefault="00A61B2D" w:rsidP="0002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2D" w:rsidRDefault="00A61B2D" w:rsidP="000211CC">
      <w:r>
        <w:separator/>
      </w:r>
    </w:p>
  </w:footnote>
  <w:footnote w:type="continuationSeparator" w:id="0">
    <w:p w:rsidR="00A61B2D" w:rsidRDefault="00A61B2D" w:rsidP="0002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CC" w:rsidRDefault="000211CC" w:rsidP="000211CC">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B2B63"/>
    <w:multiLevelType w:val="multilevel"/>
    <w:tmpl w:val="B6381908"/>
    <w:lvl w:ilvl="0">
      <w:start w:val="2"/>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4A6B284B"/>
    <w:multiLevelType w:val="hybridMultilevel"/>
    <w:tmpl w:val="C85AB314"/>
    <w:lvl w:ilvl="0" w:tplc="F94EED58">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FA"/>
    <w:rsid w:val="000056B0"/>
    <w:rsid w:val="00013F33"/>
    <w:rsid w:val="000211CC"/>
    <w:rsid w:val="000266AC"/>
    <w:rsid w:val="000869F9"/>
    <w:rsid w:val="0009689E"/>
    <w:rsid w:val="000B19D4"/>
    <w:rsid w:val="000B6C32"/>
    <w:rsid w:val="000D72EC"/>
    <w:rsid w:val="001222C3"/>
    <w:rsid w:val="00122DD5"/>
    <w:rsid w:val="00135A5E"/>
    <w:rsid w:val="0015082C"/>
    <w:rsid w:val="00152005"/>
    <w:rsid w:val="001C2575"/>
    <w:rsid w:val="001C3AC8"/>
    <w:rsid w:val="001F6BE6"/>
    <w:rsid w:val="002009A5"/>
    <w:rsid w:val="00202E59"/>
    <w:rsid w:val="002031CC"/>
    <w:rsid w:val="002D0313"/>
    <w:rsid w:val="002E2CFC"/>
    <w:rsid w:val="002E41F9"/>
    <w:rsid w:val="002F1D61"/>
    <w:rsid w:val="0036710D"/>
    <w:rsid w:val="003A205E"/>
    <w:rsid w:val="003C2B00"/>
    <w:rsid w:val="00404AF3"/>
    <w:rsid w:val="00407908"/>
    <w:rsid w:val="00434F3D"/>
    <w:rsid w:val="00443DCC"/>
    <w:rsid w:val="00444FB5"/>
    <w:rsid w:val="00493451"/>
    <w:rsid w:val="00495F33"/>
    <w:rsid w:val="00496CED"/>
    <w:rsid w:val="004A784E"/>
    <w:rsid w:val="004C2E49"/>
    <w:rsid w:val="004F4DCB"/>
    <w:rsid w:val="0054456B"/>
    <w:rsid w:val="00580C0D"/>
    <w:rsid w:val="005A4AF0"/>
    <w:rsid w:val="005B02CE"/>
    <w:rsid w:val="005B62B9"/>
    <w:rsid w:val="005B7828"/>
    <w:rsid w:val="00624577"/>
    <w:rsid w:val="00645CB3"/>
    <w:rsid w:val="00665828"/>
    <w:rsid w:val="00674781"/>
    <w:rsid w:val="006B6586"/>
    <w:rsid w:val="006B7596"/>
    <w:rsid w:val="006C561E"/>
    <w:rsid w:val="006F05ED"/>
    <w:rsid w:val="00716494"/>
    <w:rsid w:val="007476FB"/>
    <w:rsid w:val="00767ABB"/>
    <w:rsid w:val="007968CF"/>
    <w:rsid w:val="007C11A2"/>
    <w:rsid w:val="00831670"/>
    <w:rsid w:val="00844CA7"/>
    <w:rsid w:val="00846B1C"/>
    <w:rsid w:val="00880337"/>
    <w:rsid w:val="008C5393"/>
    <w:rsid w:val="00907600"/>
    <w:rsid w:val="009218A1"/>
    <w:rsid w:val="00925239"/>
    <w:rsid w:val="00944AAB"/>
    <w:rsid w:val="00965C7A"/>
    <w:rsid w:val="00982CCD"/>
    <w:rsid w:val="00984DA0"/>
    <w:rsid w:val="0099407F"/>
    <w:rsid w:val="009A2F16"/>
    <w:rsid w:val="009C6A70"/>
    <w:rsid w:val="009E437C"/>
    <w:rsid w:val="009F5658"/>
    <w:rsid w:val="00A06690"/>
    <w:rsid w:val="00A24497"/>
    <w:rsid w:val="00A549CA"/>
    <w:rsid w:val="00A61B2D"/>
    <w:rsid w:val="00A73277"/>
    <w:rsid w:val="00AD6818"/>
    <w:rsid w:val="00AF4DB0"/>
    <w:rsid w:val="00B1210F"/>
    <w:rsid w:val="00B1781A"/>
    <w:rsid w:val="00B2124C"/>
    <w:rsid w:val="00B32A66"/>
    <w:rsid w:val="00B342B4"/>
    <w:rsid w:val="00B36AC8"/>
    <w:rsid w:val="00B51CFA"/>
    <w:rsid w:val="00B67DB9"/>
    <w:rsid w:val="00B766C2"/>
    <w:rsid w:val="00B924E8"/>
    <w:rsid w:val="00BB5173"/>
    <w:rsid w:val="00BC1542"/>
    <w:rsid w:val="00BD7079"/>
    <w:rsid w:val="00C03475"/>
    <w:rsid w:val="00C0627E"/>
    <w:rsid w:val="00C14977"/>
    <w:rsid w:val="00C17B4B"/>
    <w:rsid w:val="00C30B7B"/>
    <w:rsid w:val="00C779C6"/>
    <w:rsid w:val="00C800C4"/>
    <w:rsid w:val="00CA6912"/>
    <w:rsid w:val="00CD066D"/>
    <w:rsid w:val="00CE3DE9"/>
    <w:rsid w:val="00D27D83"/>
    <w:rsid w:val="00D47609"/>
    <w:rsid w:val="00D942F9"/>
    <w:rsid w:val="00E16ABB"/>
    <w:rsid w:val="00E16B97"/>
    <w:rsid w:val="00E230FD"/>
    <w:rsid w:val="00E37D93"/>
    <w:rsid w:val="00E4133B"/>
    <w:rsid w:val="00E44BCC"/>
    <w:rsid w:val="00E51388"/>
    <w:rsid w:val="00E55F2C"/>
    <w:rsid w:val="00E72F7D"/>
    <w:rsid w:val="00E96A95"/>
    <w:rsid w:val="00EB4124"/>
    <w:rsid w:val="00ED4E7D"/>
    <w:rsid w:val="00ED7AAD"/>
    <w:rsid w:val="00EF19DD"/>
    <w:rsid w:val="00F0786D"/>
    <w:rsid w:val="00F1485F"/>
    <w:rsid w:val="00F21F87"/>
    <w:rsid w:val="00F30AA7"/>
    <w:rsid w:val="00F446F9"/>
    <w:rsid w:val="00F65B81"/>
    <w:rsid w:val="00FB59AF"/>
    <w:rsid w:val="00FE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CFA"/>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qFormat/>
    <w:rsid w:val="00B51CFA"/>
    <w:pPr>
      <w:keepNext/>
      <w:jc w:val="center"/>
      <w:outlineLvl w:val="4"/>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51CFA"/>
    <w:rPr>
      <w:rFonts w:ascii="Times New Roman" w:eastAsia="Times New Roman" w:hAnsi="Times New Roman" w:cs="Times New Roman"/>
      <w:b/>
      <w:caps/>
      <w:szCs w:val="20"/>
      <w:lang w:eastAsia="ru-RU"/>
    </w:rPr>
  </w:style>
  <w:style w:type="table" w:styleId="a3">
    <w:name w:val="Table Grid"/>
    <w:basedOn w:val="a1"/>
    <w:rsid w:val="007C11A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E51388"/>
    <w:pPr>
      <w:ind w:left="720"/>
      <w:contextualSpacing/>
    </w:pPr>
  </w:style>
  <w:style w:type="character" w:styleId="a5">
    <w:name w:val="Hyperlink"/>
    <w:basedOn w:val="a0"/>
    <w:uiPriority w:val="99"/>
    <w:unhideWhenUsed/>
    <w:rsid w:val="002009A5"/>
    <w:rPr>
      <w:color w:val="0000FF" w:themeColor="hyperlink"/>
      <w:u w:val="single"/>
    </w:rPr>
  </w:style>
  <w:style w:type="paragraph" w:styleId="a6">
    <w:name w:val="header"/>
    <w:basedOn w:val="a"/>
    <w:link w:val="a7"/>
    <w:uiPriority w:val="99"/>
    <w:unhideWhenUsed/>
    <w:rsid w:val="000211CC"/>
    <w:pPr>
      <w:tabs>
        <w:tab w:val="center" w:pos="4677"/>
        <w:tab w:val="right" w:pos="9355"/>
      </w:tabs>
    </w:pPr>
  </w:style>
  <w:style w:type="character" w:customStyle="1" w:styleId="a7">
    <w:name w:val="Верхний колонтитул Знак"/>
    <w:basedOn w:val="a0"/>
    <w:link w:val="a6"/>
    <w:uiPriority w:val="99"/>
    <w:rsid w:val="000211CC"/>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0211CC"/>
    <w:pPr>
      <w:tabs>
        <w:tab w:val="center" w:pos="4677"/>
        <w:tab w:val="right" w:pos="9355"/>
      </w:tabs>
    </w:pPr>
  </w:style>
  <w:style w:type="character" w:customStyle="1" w:styleId="a9">
    <w:name w:val="Нижний колонтитул Знак"/>
    <w:basedOn w:val="a0"/>
    <w:link w:val="a8"/>
    <w:uiPriority w:val="99"/>
    <w:rsid w:val="000211CC"/>
    <w:rPr>
      <w:rFonts w:ascii="Times New Roman" w:eastAsia="Times New Roman" w:hAnsi="Times New Roman" w:cs="Times New Roman"/>
      <w:sz w:val="28"/>
      <w:szCs w:val="20"/>
      <w:lang w:eastAsia="ru-RU"/>
    </w:rPr>
  </w:style>
  <w:style w:type="paragraph" w:customStyle="1" w:styleId="ConsPlusNormal">
    <w:name w:val="ConsPlusNormal"/>
    <w:rsid w:val="00C149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3A205E"/>
    <w:rPr>
      <w:rFonts w:ascii="Tahoma" w:hAnsi="Tahoma" w:cs="Tahoma"/>
      <w:sz w:val="16"/>
      <w:szCs w:val="16"/>
    </w:rPr>
  </w:style>
  <w:style w:type="character" w:customStyle="1" w:styleId="ab">
    <w:name w:val="Текст выноски Знак"/>
    <w:basedOn w:val="a0"/>
    <w:link w:val="aa"/>
    <w:uiPriority w:val="99"/>
    <w:semiHidden/>
    <w:rsid w:val="003A20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CFA"/>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qFormat/>
    <w:rsid w:val="00B51CFA"/>
    <w:pPr>
      <w:keepNext/>
      <w:jc w:val="center"/>
      <w:outlineLvl w:val="4"/>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51CFA"/>
    <w:rPr>
      <w:rFonts w:ascii="Times New Roman" w:eastAsia="Times New Roman" w:hAnsi="Times New Roman" w:cs="Times New Roman"/>
      <w:b/>
      <w:caps/>
      <w:szCs w:val="20"/>
      <w:lang w:eastAsia="ru-RU"/>
    </w:rPr>
  </w:style>
  <w:style w:type="table" w:styleId="a3">
    <w:name w:val="Table Grid"/>
    <w:basedOn w:val="a1"/>
    <w:rsid w:val="007C11A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E51388"/>
    <w:pPr>
      <w:ind w:left="720"/>
      <w:contextualSpacing/>
    </w:pPr>
  </w:style>
  <w:style w:type="character" w:styleId="a5">
    <w:name w:val="Hyperlink"/>
    <w:basedOn w:val="a0"/>
    <w:uiPriority w:val="99"/>
    <w:unhideWhenUsed/>
    <w:rsid w:val="002009A5"/>
    <w:rPr>
      <w:color w:val="0000FF" w:themeColor="hyperlink"/>
      <w:u w:val="single"/>
    </w:rPr>
  </w:style>
  <w:style w:type="paragraph" w:styleId="a6">
    <w:name w:val="header"/>
    <w:basedOn w:val="a"/>
    <w:link w:val="a7"/>
    <w:uiPriority w:val="99"/>
    <w:unhideWhenUsed/>
    <w:rsid w:val="000211CC"/>
    <w:pPr>
      <w:tabs>
        <w:tab w:val="center" w:pos="4677"/>
        <w:tab w:val="right" w:pos="9355"/>
      </w:tabs>
    </w:pPr>
  </w:style>
  <w:style w:type="character" w:customStyle="1" w:styleId="a7">
    <w:name w:val="Верхний колонтитул Знак"/>
    <w:basedOn w:val="a0"/>
    <w:link w:val="a6"/>
    <w:uiPriority w:val="99"/>
    <w:rsid w:val="000211CC"/>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0211CC"/>
    <w:pPr>
      <w:tabs>
        <w:tab w:val="center" w:pos="4677"/>
        <w:tab w:val="right" w:pos="9355"/>
      </w:tabs>
    </w:pPr>
  </w:style>
  <w:style w:type="character" w:customStyle="1" w:styleId="a9">
    <w:name w:val="Нижний колонтитул Знак"/>
    <w:basedOn w:val="a0"/>
    <w:link w:val="a8"/>
    <w:uiPriority w:val="99"/>
    <w:rsid w:val="000211CC"/>
    <w:rPr>
      <w:rFonts w:ascii="Times New Roman" w:eastAsia="Times New Roman" w:hAnsi="Times New Roman" w:cs="Times New Roman"/>
      <w:sz w:val="28"/>
      <w:szCs w:val="20"/>
      <w:lang w:eastAsia="ru-RU"/>
    </w:rPr>
  </w:style>
  <w:style w:type="paragraph" w:customStyle="1" w:styleId="ConsPlusNormal">
    <w:name w:val="ConsPlusNormal"/>
    <w:rsid w:val="00C149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3A205E"/>
    <w:rPr>
      <w:rFonts w:ascii="Tahoma" w:hAnsi="Tahoma" w:cs="Tahoma"/>
      <w:sz w:val="16"/>
      <w:szCs w:val="16"/>
    </w:rPr>
  </w:style>
  <w:style w:type="character" w:customStyle="1" w:styleId="ab">
    <w:name w:val="Текст выноски Знак"/>
    <w:basedOn w:val="a0"/>
    <w:link w:val="aa"/>
    <w:uiPriority w:val="99"/>
    <w:semiHidden/>
    <w:rsid w:val="003A20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3627">
      <w:bodyDiv w:val="1"/>
      <w:marLeft w:val="0"/>
      <w:marRight w:val="0"/>
      <w:marTop w:val="0"/>
      <w:marBottom w:val="0"/>
      <w:divBdr>
        <w:top w:val="none" w:sz="0" w:space="0" w:color="auto"/>
        <w:left w:val="none" w:sz="0" w:space="0" w:color="auto"/>
        <w:bottom w:val="none" w:sz="0" w:space="0" w:color="auto"/>
        <w:right w:val="none" w:sz="0" w:space="0" w:color="auto"/>
      </w:divBdr>
    </w:div>
    <w:div w:id="19814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1B7C-3EFA-4130-B24F-BFD93F01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3591</Words>
  <Characters>20471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Валеева Гульнара Рашитовна</dc:creator>
  <cp:lastModifiedBy>Зиятова Мария Владимировна</cp:lastModifiedBy>
  <cp:revision>2</cp:revision>
  <cp:lastPrinted>2020-06-01T13:40:00Z</cp:lastPrinted>
  <dcterms:created xsi:type="dcterms:W3CDTF">2020-07-08T05:13:00Z</dcterms:created>
  <dcterms:modified xsi:type="dcterms:W3CDTF">2020-07-08T05:13:00Z</dcterms:modified>
</cp:coreProperties>
</file>