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7241A2" w:rsidRPr="007241A2" w:rsidTr="00F925CB">
        <w:trPr>
          <w:trHeight w:val="2172"/>
        </w:trPr>
        <w:tc>
          <w:tcPr>
            <w:tcW w:w="4253" w:type="dxa"/>
          </w:tcPr>
          <w:p w:rsidR="007241A2" w:rsidRPr="00893A70" w:rsidRDefault="007241A2" w:rsidP="005F394B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93A7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КОМИТЕТ</w:t>
            </w:r>
          </w:p>
          <w:p w:rsidR="007241A2" w:rsidRPr="007241A2" w:rsidRDefault="007241A2" w:rsidP="007241A2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41A2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7241A2" w:rsidRPr="007241A2" w:rsidRDefault="007241A2" w:rsidP="007241A2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41A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0AC33BA" wp14:editId="1949658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7241A2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7241A2" w:rsidRPr="007241A2" w:rsidRDefault="007241A2" w:rsidP="007241A2">
            <w:pPr>
              <w:jc w:val="center"/>
              <w:rPr>
                <w:sz w:val="28"/>
                <w:szCs w:val="28"/>
              </w:rPr>
            </w:pPr>
          </w:p>
          <w:p w:rsidR="007241A2" w:rsidRPr="007241A2" w:rsidRDefault="007241A2" w:rsidP="007241A2">
            <w:pPr>
              <w:jc w:val="center"/>
              <w:rPr>
                <w:sz w:val="28"/>
                <w:szCs w:val="28"/>
              </w:rPr>
            </w:pPr>
            <w:r w:rsidRPr="007241A2">
              <w:rPr>
                <w:noProof/>
                <w:sz w:val="28"/>
                <w:szCs w:val="28"/>
              </w:rPr>
              <w:drawing>
                <wp:inline distT="0" distB="0" distL="0" distR="0" wp14:anchorId="2FC7ADF4" wp14:editId="1A6923F0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1A2" w:rsidRPr="007241A2" w:rsidRDefault="007241A2" w:rsidP="007241A2">
            <w:pPr>
              <w:rPr>
                <w:sz w:val="28"/>
                <w:szCs w:val="28"/>
              </w:rPr>
            </w:pPr>
          </w:p>
          <w:p w:rsidR="007241A2" w:rsidRPr="007241A2" w:rsidRDefault="007241A2" w:rsidP="007241A2">
            <w:pPr>
              <w:ind w:right="-1038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7241A2" w:rsidRPr="007241A2" w:rsidRDefault="007241A2" w:rsidP="007241A2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241A2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7241A2" w:rsidRPr="007241A2" w:rsidRDefault="007241A2" w:rsidP="007241A2">
            <w:pPr>
              <w:ind w:right="-148"/>
              <w:jc w:val="center"/>
              <w:rPr>
                <w:kern w:val="2"/>
                <w:sz w:val="28"/>
                <w:szCs w:val="28"/>
              </w:rPr>
            </w:pPr>
          </w:p>
          <w:p w:rsidR="007241A2" w:rsidRPr="007241A2" w:rsidRDefault="007241A2" w:rsidP="007241A2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</w:p>
        </w:tc>
      </w:tr>
    </w:tbl>
    <w:p w:rsidR="007241A2" w:rsidRPr="007241A2" w:rsidRDefault="007241A2" w:rsidP="007241A2">
      <w:pPr>
        <w:jc w:val="center"/>
        <w:rPr>
          <w:sz w:val="28"/>
          <w:szCs w:val="28"/>
        </w:rPr>
      </w:pPr>
      <w:r w:rsidRPr="007241A2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7241A2" w:rsidRPr="007241A2" w:rsidRDefault="007241A2" w:rsidP="007241A2">
      <w:pPr>
        <w:autoSpaceDE/>
        <w:autoSpaceDN/>
        <w:spacing w:line="288" w:lineRule="auto"/>
        <w:jc w:val="center"/>
        <w:rPr>
          <w:b/>
          <w:sz w:val="28"/>
          <w:szCs w:val="28"/>
        </w:rPr>
      </w:pPr>
      <w:r w:rsidRPr="007241A2">
        <w:rPr>
          <w:b/>
          <w:sz w:val="28"/>
          <w:szCs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7241A2" w:rsidRPr="007241A2" w:rsidTr="00F925CB">
        <w:tc>
          <w:tcPr>
            <w:tcW w:w="3369" w:type="dxa"/>
            <w:tcBorders>
              <w:bottom w:val="single" w:sz="6" w:space="0" w:color="auto"/>
            </w:tcBorders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 w:rsidRPr="007241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10" w:type="dxa"/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 w:rsidRPr="007241A2">
              <w:rPr>
                <w:sz w:val="28"/>
                <w:szCs w:val="28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</w:tbl>
    <w:p w:rsidR="00E41664" w:rsidRPr="005F394B" w:rsidRDefault="00E41664" w:rsidP="00885237">
      <w:pPr>
        <w:ind w:right="5952"/>
        <w:jc w:val="both"/>
        <w:rPr>
          <w:color w:val="000000" w:themeColor="text1"/>
          <w:sz w:val="12"/>
          <w:szCs w:val="26"/>
        </w:rPr>
      </w:pPr>
    </w:p>
    <w:p w:rsidR="00387987" w:rsidRPr="00387987" w:rsidRDefault="00387987" w:rsidP="00E41664">
      <w:pPr>
        <w:ind w:right="5385"/>
        <w:jc w:val="both"/>
        <w:rPr>
          <w:color w:val="000000" w:themeColor="text1"/>
          <w:sz w:val="16"/>
          <w:szCs w:val="28"/>
        </w:rPr>
      </w:pPr>
    </w:p>
    <w:p w:rsidR="00885237" w:rsidRPr="007241A2" w:rsidRDefault="00885237" w:rsidP="00E41664">
      <w:pPr>
        <w:ind w:right="5385"/>
        <w:jc w:val="both"/>
        <w:rPr>
          <w:color w:val="000000" w:themeColor="text1"/>
          <w:sz w:val="28"/>
          <w:szCs w:val="28"/>
        </w:rPr>
      </w:pPr>
      <w:proofErr w:type="gramStart"/>
      <w:r w:rsidRPr="007241A2">
        <w:rPr>
          <w:color w:val="000000" w:themeColor="text1"/>
          <w:sz w:val="28"/>
          <w:szCs w:val="28"/>
        </w:rPr>
        <w:t xml:space="preserve">Об утверждении </w:t>
      </w:r>
      <w:r w:rsidR="005F394B">
        <w:rPr>
          <w:color w:val="000000" w:themeColor="text1"/>
          <w:sz w:val="28"/>
          <w:szCs w:val="28"/>
        </w:rPr>
        <w:t xml:space="preserve">графического описания границ </w:t>
      </w:r>
      <w:r w:rsidR="00E41664" w:rsidRPr="007241A2">
        <w:rPr>
          <w:color w:val="000000" w:themeColor="text1"/>
          <w:sz w:val="28"/>
          <w:szCs w:val="28"/>
        </w:rPr>
        <w:t xml:space="preserve">защитных зон </w:t>
      </w:r>
      <w:r w:rsidR="00CF2216" w:rsidRPr="007241A2">
        <w:rPr>
          <w:color w:val="000000" w:themeColor="text1"/>
          <w:sz w:val="28"/>
          <w:szCs w:val="28"/>
        </w:rPr>
        <w:t>объектов</w:t>
      </w:r>
      <w:r w:rsidRPr="007241A2">
        <w:rPr>
          <w:color w:val="000000" w:themeColor="text1"/>
          <w:sz w:val="28"/>
          <w:szCs w:val="28"/>
        </w:rPr>
        <w:t xml:space="preserve"> культурного наследия регионального значения</w:t>
      </w:r>
      <w:r w:rsidR="00CF2216" w:rsidRPr="007241A2">
        <w:rPr>
          <w:color w:val="000000" w:themeColor="text1"/>
          <w:sz w:val="28"/>
          <w:szCs w:val="28"/>
        </w:rPr>
        <w:t>, расположенных</w:t>
      </w:r>
      <w:r w:rsidRPr="007241A2">
        <w:rPr>
          <w:color w:val="000000" w:themeColor="text1"/>
          <w:sz w:val="28"/>
          <w:szCs w:val="28"/>
        </w:rPr>
        <w:t xml:space="preserve"> </w:t>
      </w:r>
      <w:r w:rsidR="00432899" w:rsidRPr="007241A2">
        <w:rPr>
          <w:color w:val="000000" w:themeColor="text1"/>
          <w:sz w:val="28"/>
          <w:szCs w:val="28"/>
        </w:rPr>
        <w:t xml:space="preserve">в </w:t>
      </w:r>
      <w:proofErr w:type="spellStart"/>
      <w:r w:rsidR="00DF18B4">
        <w:rPr>
          <w:color w:val="000000" w:themeColor="text1"/>
          <w:sz w:val="28"/>
          <w:szCs w:val="28"/>
        </w:rPr>
        <w:t>Елабужском</w:t>
      </w:r>
      <w:proofErr w:type="spellEnd"/>
      <w:r w:rsidR="00432899" w:rsidRPr="007241A2">
        <w:rPr>
          <w:color w:val="000000" w:themeColor="text1"/>
          <w:sz w:val="28"/>
          <w:szCs w:val="28"/>
        </w:rPr>
        <w:t xml:space="preserve"> муниципаль</w:t>
      </w:r>
      <w:r w:rsidR="00CF2216" w:rsidRPr="007241A2">
        <w:rPr>
          <w:color w:val="000000" w:themeColor="text1"/>
          <w:sz w:val="28"/>
          <w:szCs w:val="28"/>
        </w:rPr>
        <w:t>ном районе Республики Татарстан</w:t>
      </w:r>
      <w:r w:rsidR="005F394B">
        <w:rPr>
          <w:color w:val="000000" w:themeColor="text1"/>
          <w:sz w:val="28"/>
          <w:szCs w:val="28"/>
        </w:rPr>
        <w:t>, 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387987">
        <w:rPr>
          <w:color w:val="000000" w:themeColor="text1"/>
          <w:sz w:val="28"/>
          <w:szCs w:val="28"/>
        </w:rPr>
        <w:t>, режима использования земель в границах защитных зон объектов культурного наследия регионального значения</w:t>
      </w:r>
      <w:proofErr w:type="gramEnd"/>
    </w:p>
    <w:p w:rsidR="00885237" w:rsidRDefault="00885237" w:rsidP="00A92DF0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12"/>
          <w:szCs w:val="28"/>
        </w:rPr>
      </w:pPr>
    </w:p>
    <w:p w:rsidR="00387987" w:rsidRPr="005F394B" w:rsidRDefault="00387987" w:rsidP="00A92DF0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12"/>
          <w:szCs w:val="28"/>
        </w:rPr>
      </w:pPr>
    </w:p>
    <w:p w:rsidR="00885237" w:rsidRDefault="00885237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соответствии </w:t>
      </w:r>
      <w:r w:rsidR="00240216">
        <w:rPr>
          <w:rFonts w:ascii="Times New Roman" w:hAnsi="Times New Roman" w:cs="Times New Roman"/>
          <w:color w:val="000000" w:themeColor="text1"/>
          <w:sz w:val="28"/>
          <w:szCs w:val="28"/>
        </w:rPr>
        <w:t>с Федеральным законом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июня 2002 года № 73-ФЗ «Об объектах культурного наследия (памятниках истории и культуры)</w:t>
      </w:r>
      <w:r w:rsidR="00240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народов Российской Федерации»</w:t>
      </w:r>
      <w:r w:rsidR="00CF2216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, приказываю:</w:t>
      </w:r>
    </w:p>
    <w:p w:rsidR="005F394B" w:rsidRPr="005F394B" w:rsidRDefault="005F394B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12"/>
          <w:szCs w:val="28"/>
        </w:rPr>
      </w:pPr>
    </w:p>
    <w:p w:rsidR="005F394B" w:rsidRDefault="00AD1BA6" w:rsidP="006443E4">
      <w:pPr>
        <w:ind w:right="142" w:firstLine="709"/>
        <w:jc w:val="both"/>
        <w:rPr>
          <w:color w:val="000000" w:themeColor="text1"/>
          <w:sz w:val="28"/>
          <w:szCs w:val="28"/>
        </w:rPr>
      </w:pPr>
      <w:r w:rsidRPr="007241A2">
        <w:rPr>
          <w:color w:val="000000" w:themeColor="text1"/>
          <w:sz w:val="28"/>
          <w:szCs w:val="28"/>
        </w:rPr>
        <w:t xml:space="preserve">1. </w:t>
      </w:r>
      <w:r w:rsidR="00E41664" w:rsidRPr="007241A2">
        <w:rPr>
          <w:color w:val="000000" w:themeColor="text1"/>
          <w:sz w:val="28"/>
          <w:szCs w:val="28"/>
        </w:rPr>
        <w:t>Утвердить</w:t>
      </w:r>
      <w:r w:rsidR="005F394B">
        <w:rPr>
          <w:color w:val="000000" w:themeColor="text1"/>
          <w:sz w:val="28"/>
          <w:szCs w:val="28"/>
        </w:rPr>
        <w:t>:</w:t>
      </w:r>
    </w:p>
    <w:p w:rsidR="00885237" w:rsidRDefault="005F394B" w:rsidP="006443E4">
      <w:pPr>
        <w:ind w:right="14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графическое описание местоположения границ защитных зон объектов культурного наследия </w:t>
      </w:r>
      <w:r w:rsidR="00E41664" w:rsidRPr="007241A2">
        <w:rPr>
          <w:color w:val="000000" w:themeColor="text1"/>
          <w:sz w:val="28"/>
          <w:szCs w:val="28"/>
        </w:rPr>
        <w:t>регионального значения</w:t>
      </w:r>
      <w:r w:rsidR="00432899" w:rsidRPr="007241A2">
        <w:rPr>
          <w:color w:val="000000" w:themeColor="text1"/>
          <w:sz w:val="28"/>
          <w:szCs w:val="28"/>
        </w:rPr>
        <w:t xml:space="preserve">, расположенных в </w:t>
      </w:r>
      <w:proofErr w:type="spellStart"/>
      <w:r w:rsidR="00DF18B4">
        <w:rPr>
          <w:color w:val="000000" w:themeColor="text1"/>
          <w:sz w:val="28"/>
          <w:szCs w:val="28"/>
        </w:rPr>
        <w:t>Елабужском</w:t>
      </w:r>
      <w:proofErr w:type="spellEnd"/>
      <w:r w:rsidR="00432899" w:rsidRPr="007241A2">
        <w:rPr>
          <w:color w:val="000000" w:themeColor="text1"/>
          <w:sz w:val="28"/>
          <w:szCs w:val="28"/>
        </w:rPr>
        <w:t xml:space="preserve"> муниципальном районе Республики Татарстан, </w:t>
      </w:r>
      <w:r w:rsidR="00A92DF0">
        <w:rPr>
          <w:color w:val="000000" w:themeColor="text1"/>
          <w:sz w:val="28"/>
          <w:szCs w:val="28"/>
        </w:rPr>
        <w:t>с перечнем</w:t>
      </w:r>
      <w:r w:rsidR="00885237" w:rsidRPr="007241A2">
        <w:rPr>
          <w:color w:val="000000" w:themeColor="text1"/>
          <w:sz w:val="28"/>
          <w:szCs w:val="28"/>
        </w:rPr>
        <w:t xml:space="preserve"> координат</w:t>
      </w:r>
      <w:r>
        <w:rPr>
          <w:color w:val="000000" w:themeColor="text1"/>
          <w:sz w:val="28"/>
          <w:szCs w:val="28"/>
        </w:rPr>
        <w:t xml:space="preserve"> характерных точек этих границ в системе координат</w:t>
      </w:r>
      <w:r w:rsidR="00AD33E1" w:rsidRPr="007241A2">
        <w:rPr>
          <w:color w:val="000000" w:themeColor="text1"/>
          <w:sz w:val="28"/>
          <w:szCs w:val="28"/>
        </w:rPr>
        <w:t>, установленной для ведения Единого государ</w:t>
      </w:r>
      <w:r w:rsidR="00A92DF0">
        <w:rPr>
          <w:color w:val="000000" w:themeColor="text1"/>
          <w:sz w:val="28"/>
          <w:szCs w:val="28"/>
        </w:rPr>
        <w:t xml:space="preserve">ственного реестра </w:t>
      </w:r>
      <w:r>
        <w:rPr>
          <w:color w:val="000000" w:themeColor="text1"/>
          <w:sz w:val="28"/>
          <w:szCs w:val="28"/>
        </w:rPr>
        <w:t>недвижимости</w:t>
      </w:r>
      <w:r w:rsidR="00387987">
        <w:rPr>
          <w:color w:val="000000" w:themeColor="text1"/>
          <w:sz w:val="28"/>
          <w:szCs w:val="28"/>
        </w:rPr>
        <w:t>, согласно приложению</w:t>
      </w:r>
      <w:r w:rsidR="00A92DF0">
        <w:rPr>
          <w:color w:val="000000" w:themeColor="text1"/>
          <w:sz w:val="28"/>
          <w:szCs w:val="28"/>
        </w:rPr>
        <w:t xml:space="preserve"> № 1</w:t>
      </w:r>
      <w:r w:rsidR="00387987">
        <w:rPr>
          <w:color w:val="000000" w:themeColor="text1"/>
          <w:sz w:val="28"/>
          <w:szCs w:val="28"/>
        </w:rPr>
        <w:t xml:space="preserve"> к настоящему приказу</w:t>
      </w:r>
      <w:r w:rsidR="00A92DF0">
        <w:rPr>
          <w:color w:val="000000" w:themeColor="text1"/>
          <w:sz w:val="28"/>
          <w:szCs w:val="28"/>
        </w:rPr>
        <w:t>;</w:t>
      </w:r>
    </w:p>
    <w:p w:rsidR="005F394B" w:rsidRPr="005F394B" w:rsidRDefault="005F394B" w:rsidP="005F394B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режим использования земель в границах защитных зон объектов культурного наследия регионального значения, расположенных в </w:t>
      </w:r>
      <w:proofErr w:type="spellStart"/>
      <w:r w:rsidRPr="005F394B">
        <w:rPr>
          <w:rFonts w:ascii="Times New Roman" w:hAnsi="Times New Roman" w:cs="Times New Roman"/>
          <w:color w:val="000000" w:themeColor="text1"/>
          <w:sz w:val="28"/>
          <w:szCs w:val="28"/>
        </w:rPr>
        <w:t>Елабужском</w:t>
      </w:r>
      <w:proofErr w:type="spellEnd"/>
      <w:r w:rsidRPr="005F3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районе Республики Татарстан</w:t>
      </w:r>
      <w:r w:rsidR="00387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согласно </w:t>
      </w:r>
      <w:r w:rsidRPr="005F394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387987">
        <w:rPr>
          <w:rFonts w:ascii="Times New Roman" w:hAnsi="Times New Roman" w:cs="Times New Roman"/>
          <w:color w:val="000000" w:themeColor="text1"/>
          <w:sz w:val="28"/>
          <w:szCs w:val="28"/>
        </w:rPr>
        <w:t>ю № 2 к настоящему</w:t>
      </w:r>
      <w:r w:rsidR="00967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приказу</w:t>
      </w:r>
      <w:r w:rsidRPr="005F39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394B" w:rsidRPr="005F394B" w:rsidRDefault="005F394B" w:rsidP="005F394B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94B">
        <w:rPr>
          <w:rFonts w:ascii="Times New Roman" w:hAnsi="Times New Roman" w:cs="Times New Roman"/>
          <w:color w:val="000000" w:themeColor="text1"/>
          <w:sz w:val="28"/>
          <w:szCs w:val="28"/>
        </w:rPr>
        <w:t>2. Сектору градостроительной деятельности (</w:t>
      </w:r>
      <w:proofErr w:type="spellStart"/>
      <w:r w:rsidRPr="005F394B">
        <w:rPr>
          <w:rFonts w:ascii="Times New Roman" w:hAnsi="Times New Roman" w:cs="Times New Roman"/>
          <w:color w:val="000000" w:themeColor="text1"/>
          <w:sz w:val="28"/>
          <w:szCs w:val="28"/>
        </w:rPr>
        <w:t>Н.М.Мизакова</w:t>
      </w:r>
      <w:proofErr w:type="spellEnd"/>
      <w:r w:rsidRPr="005F394B">
        <w:rPr>
          <w:rFonts w:ascii="Times New Roman" w:hAnsi="Times New Roman" w:cs="Times New Roman"/>
          <w:color w:val="000000" w:themeColor="text1"/>
          <w:sz w:val="28"/>
          <w:szCs w:val="28"/>
        </w:rPr>
        <w:t>) направить копию настоящего приказа в орган регистрации прав для внесения соответствующих сведений в Единый государственный реестр недвижимости, а также организовать работу по размещению настоящего приказа на официальном сайте Комитета Республики Татарстан по охране объектов культурного наследия в информационно-телекоммуникационной сети «Интернет».</w:t>
      </w:r>
    </w:p>
    <w:p w:rsidR="00A92DF0" w:rsidRDefault="005F394B" w:rsidP="005F394B">
      <w:pPr>
        <w:pStyle w:val="ConsPlusNonformat"/>
        <w:widowControl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9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</w:t>
      </w:r>
      <w:proofErr w:type="gramStart"/>
      <w:r w:rsidRPr="005F394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5F3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председателя Комитета Республики Татарстан по охране объектов культурного наследия </w:t>
      </w:r>
      <w:proofErr w:type="spellStart"/>
      <w:r w:rsidRPr="005F394B">
        <w:rPr>
          <w:rFonts w:ascii="Times New Roman" w:hAnsi="Times New Roman" w:cs="Times New Roman"/>
          <w:color w:val="000000" w:themeColor="text1"/>
          <w:sz w:val="28"/>
          <w:szCs w:val="28"/>
        </w:rPr>
        <w:t>И.И.Шакирова</w:t>
      </w:r>
      <w:proofErr w:type="spellEnd"/>
      <w:r w:rsidRPr="005F39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394B" w:rsidRDefault="005F394B" w:rsidP="005F394B">
      <w:pPr>
        <w:pStyle w:val="ConsPlusNonformat"/>
        <w:widowControl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987" w:rsidRDefault="00387987" w:rsidP="005F394B">
      <w:pPr>
        <w:pStyle w:val="ConsPlusNonformat"/>
        <w:widowControl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3F26" w:rsidRPr="007241A2" w:rsidRDefault="007241A2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D1BA6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64ED3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5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spellStart"/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И.Н.Гущин</w:t>
      </w:r>
      <w:proofErr w:type="spellEnd"/>
    </w:p>
    <w:p w:rsidR="00387987" w:rsidRDefault="00387987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87987" w:rsidRDefault="00387987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87987" w:rsidRDefault="00387987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87987" w:rsidRDefault="00387987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87987" w:rsidRDefault="00387987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87987" w:rsidRDefault="00387987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87987" w:rsidRDefault="00387987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87987" w:rsidRDefault="00387987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87987" w:rsidRDefault="00387987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87987" w:rsidRDefault="00387987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87987" w:rsidRDefault="00387987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87987" w:rsidRDefault="00387987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87987" w:rsidRDefault="00387987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87987" w:rsidRDefault="00387987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87987" w:rsidRDefault="00387987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87987" w:rsidRDefault="00387987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87987" w:rsidRDefault="00387987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87987" w:rsidRDefault="00387987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87987" w:rsidRDefault="00387987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87987" w:rsidRDefault="00387987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87987" w:rsidRDefault="00387987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87987" w:rsidRDefault="00387987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87987" w:rsidRDefault="00387987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87987" w:rsidRDefault="00387987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87987" w:rsidRDefault="00387987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87987" w:rsidRDefault="00387987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87987" w:rsidRDefault="00387987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87987" w:rsidRDefault="00387987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87987" w:rsidRDefault="00387987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87987" w:rsidRDefault="00387987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87987" w:rsidRDefault="00387987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87987" w:rsidRDefault="00387987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87987" w:rsidRDefault="00387987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87987" w:rsidRDefault="00387987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87987" w:rsidRDefault="00387987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87987" w:rsidRDefault="00387987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87987" w:rsidRDefault="00387987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87987" w:rsidRDefault="00387987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87987" w:rsidRDefault="00387987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lastRenderedPageBreak/>
        <w:t>Приложение № 1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 приказу Комитета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Республики Татарстан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по охране объектов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культурного наследия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>от «</w:t>
      </w:r>
      <w:r w:rsidRPr="007241A2">
        <w:rPr>
          <w:color w:val="000000" w:themeColor="text1"/>
          <w:szCs w:val="28"/>
          <w:u w:val="single"/>
        </w:rPr>
        <w:t xml:space="preserve">        </w:t>
      </w:r>
      <w:r w:rsidRPr="007241A2">
        <w:rPr>
          <w:color w:val="000000" w:themeColor="text1"/>
          <w:szCs w:val="28"/>
        </w:rPr>
        <w:t>»</w:t>
      </w:r>
      <w:r w:rsidRPr="007241A2">
        <w:rPr>
          <w:color w:val="000000" w:themeColor="text1"/>
          <w:szCs w:val="28"/>
          <w:u w:val="single"/>
        </w:rPr>
        <w:t xml:space="preserve">              </w:t>
      </w:r>
      <w:r w:rsidRPr="007241A2">
        <w:rPr>
          <w:color w:val="000000" w:themeColor="text1"/>
          <w:szCs w:val="28"/>
        </w:rPr>
        <w:t>№</w:t>
      </w:r>
      <w:r w:rsidR="00AD33E1" w:rsidRPr="007241A2">
        <w:rPr>
          <w:color w:val="000000" w:themeColor="text1"/>
          <w:szCs w:val="28"/>
          <w:u w:val="single"/>
        </w:rPr>
        <w:t xml:space="preserve">        </w:t>
      </w:r>
    </w:p>
    <w:p w:rsidR="008E0437" w:rsidRPr="00A92DF0" w:rsidRDefault="008E0437" w:rsidP="00CF2216">
      <w:pPr>
        <w:pStyle w:val="ConsPlusNonformat"/>
        <w:widowControl/>
        <w:ind w:right="14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41664" w:rsidRDefault="005F394B" w:rsidP="00E41664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Pr="005F3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рафическое описание местоположения границ защитных зон объектов культурного наследия регионального значения, расположенных в </w:t>
      </w:r>
      <w:proofErr w:type="spellStart"/>
      <w:r w:rsidRPr="005F3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Елабужском</w:t>
      </w:r>
      <w:proofErr w:type="spellEnd"/>
      <w:r w:rsidRPr="005F3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муниципальном районе Республики Татарстан, 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</w:p>
    <w:p w:rsidR="005F394B" w:rsidRPr="007241A2" w:rsidRDefault="005F394B" w:rsidP="00E41664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DF0" w:rsidRDefault="00A06868" w:rsidP="0038798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="00E41664" w:rsidRPr="00CF2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(схема)</w:t>
      </w:r>
      <w:r w:rsidR="00E41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B15BAD">
        <w:rPr>
          <w:rFonts w:ascii="Times New Roman" w:hAnsi="Times New Roman" w:cs="Times New Roman"/>
          <w:color w:val="000000" w:themeColor="text1"/>
          <w:sz w:val="28"/>
          <w:szCs w:val="28"/>
        </w:rPr>
        <w:t>раниц</w:t>
      </w:r>
      <w:r w:rsidR="00E41664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защитной зоны объекта культурного наследия регионального значения </w:t>
      </w:r>
      <w:r w:rsidR="00387987">
        <w:rPr>
          <w:rFonts w:ascii="Times New Roman" w:hAnsi="Times New Roman" w:cs="Times New Roman"/>
          <w:color w:val="000000" w:themeColor="text1"/>
          <w:sz w:val="28"/>
          <w:szCs w:val="28"/>
        </w:rPr>
        <w:t>«Уездное казначейство (ресторан «Зельва»</w:t>
      </w:r>
      <w:r w:rsidR="00387987" w:rsidRPr="00387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ворота</w:t>
      </w:r>
      <w:r w:rsidR="00387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и оградой), 1870-е гг., арх. </w:t>
      </w:r>
      <w:r w:rsidR="00387987" w:rsidRPr="00387987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="00387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Росляков»</w:t>
      </w:r>
      <w:r w:rsidR="00387987" w:rsidRPr="00387987">
        <w:rPr>
          <w:rFonts w:ascii="Times New Roman" w:hAnsi="Times New Roman" w:cs="Times New Roman"/>
          <w:color w:val="000000" w:themeColor="text1"/>
          <w:sz w:val="28"/>
          <w:szCs w:val="28"/>
        </w:rPr>
        <w:t>, распол</w:t>
      </w:r>
      <w:r w:rsidR="00387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оженного по адресу: г. Елабуга,             </w:t>
      </w:r>
      <w:r w:rsidR="00387987" w:rsidRPr="00387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</w:t>
      </w:r>
      <w:proofErr w:type="spellStart"/>
      <w:r w:rsidR="00387987" w:rsidRPr="00387987">
        <w:rPr>
          <w:rFonts w:ascii="Times New Roman" w:hAnsi="Times New Roman" w:cs="Times New Roman"/>
          <w:color w:val="000000" w:themeColor="text1"/>
          <w:sz w:val="28"/>
          <w:szCs w:val="28"/>
        </w:rPr>
        <w:t>Гассара</w:t>
      </w:r>
      <w:proofErr w:type="spellEnd"/>
      <w:r w:rsidR="00387987" w:rsidRPr="00387987">
        <w:rPr>
          <w:rFonts w:ascii="Times New Roman" w:hAnsi="Times New Roman" w:cs="Times New Roman"/>
          <w:color w:val="000000" w:themeColor="text1"/>
          <w:sz w:val="28"/>
          <w:szCs w:val="28"/>
        </w:rPr>
        <w:t>, д. 4</w:t>
      </w:r>
      <w:proofErr w:type="gramEnd"/>
    </w:p>
    <w:p w:rsidR="00387987" w:rsidRDefault="00387987" w:rsidP="0038798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0206C9" w:rsidTr="000206C9">
        <w:tc>
          <w:tcPr>
            <w:tcW w:w="10065" w:type="dxa"/>
          </w:tcPr>
          <w:p w:rsidR="000206C9" w:rsidRDefault="000206C9" w:rsidP="000206C9">
            <w:pPr>
              <w:pStyle w:val="ConsPlusNonformat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1"/>
                <w:szCs w:val="21"/>
              </w:rPr>
              <w:drawing>
                <wp:inline distT="0" distB="0" distL="0" distR="0" wp14:anchorId="3EE60D20" wp14:editId="1A925AB8">
                  <wp:extent cx="4571885" cy="3315694"/>
                  <wp:effectExtent l="0" t="0" r="635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315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6C9" w:rsidTr="000206C9">
        <w:tc>
          <w:tcPr>
            <w:tcW w:w="10065" w:type="dxa"/>
            <w:vAlign w:val="bottom"/>
          </w:tcPr>
          <w:p w:rsidR="000206C9" w:rsidRPr="000206C9" w:rsidRDefault="000206C9" w:rsidP="00145207">
            <w:pPr>
              <w:jc w:val="center"/>
              <w:rPr>
                <w:b/>
                <w:sz w:val="28"/>
                <w:szCs w:val="28"/>
              </w:rPr>
            </w:pPr>
            <w:r w:rsidRPr="000206C9">
              <w:rPr>
                <w:b/>
                <w:sz w:val="28"/>
                <w:szCs w:val="28"/>
              </w:rPr>
              <w:t>Масштаб 1:5000</w:t>
            </w:r>
          </w:p>
        </w:tc>
      </w:tr>
      <w:tr w:rsidR="000206C9" w:rsidTr="000206C9">
        <w:tc>
          <w:tcPr>
            <w:tcW w:w="10065" w:type="dxa"/>
            <w:vAlign w:val="bottom"/>
          </w:tcPr>
          <w:p w:rsidR="000206C9" w:rsidRPr="000206C9" w:rsidRDefault="000206C9" w:rsidP="00145207">
            <w:pPr>
              <w:rPr>
                <w:b/>
                <w:sz w:val="28"/>
                <w:szCs w:val="28"/>
              </w:rPr>
            </w:pPr>
            <w:r w:rsidRPr="000206C9">
              <w:rPr>
                <w:b/>
                <w:sz w:val="28"/>
                <w:szCs w:val="28"/>
              </w:rPr>
              <w:t>Условные обозначения:</w:t>
            </w:r>
          </w:p>
        </w:tc>
      </w:tr>
      <w:tr w:rsidR="000206C9" w:rsidTr="000206C9">
        <w:tc>
          <w:tcPr>
            <w:tcW w:w="10065" w:type="dxa"/>
            <w:vAlign w:val="center"/>
          </w:tcPr>
          <w:p w:rsidR="000206C9" w:rsidRPr="000206C9" w:rsidRDefault="000206C9" w:rsidP="00BB3C8B">
            <w:pPr>
              <w:jc w:val="both"/>
              <w:rPr>
                <w:sz w:val="28"/>
                <w:szCs w:val="28"/>
              </w:rPr>
            </w:pPr>
            <w:r w:rsidRPr="000206C9">
              <w:rPr>
                <w:sz w:val="28"/>
                <w:szCs w:val="28"/>
              </w:rPr>
              <w:object w:dxaOrig="1050" w:dyaOrig="120" w14:anchorId="435230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1pt;height:6.2pt" o:ole="">
                  <v:imagedata r:id="rId11" o:title=""/>
                </v:shape>
                <o:OLEObject Type="Embed" ProgID="PBrush" ShapeID="_x0000_i1025" DrawAspect="Content" ObjectID="_1646480983" r:id="rId12"/>
              </w:object>
            </w:r>
            <w:r w:rsidRPr="000206C9">
              <w:rPr>
                <w:sz w:val="28"/>
                <w:szCs w:val="28"/>
              </w:rPr>
              <w:t xml:space="preserve"> - </w:t>
            </w:r>
            <w:r w:rsidRPr="000206C9">
              <w:rPr>
                <w:bCs/>
                <w:sz w:val="28"/>
                <w:szCs w:val="28"/>
              </w:rPr>
              <w:t>контур границы защитной зоны объектов культурного наследия</w:t>
            </w:r>
            <w:r w:rsidRPr="000206C9">
              <w:rPr>
                <w:sz w:val="28"/>
                <w:szCs w:val="28"/>
              </w:rPr>
              <w:t>;</w:t>
            </w:r>
          </w:p>
          <w:p w:rsidR="000206C9" w:rsidRPr="000206C9" w:rsidRDefault="000206C9" w:rsidP="00BB3C8B">
            <w:pPr>
              <w:jc w:val="both"/>
              <w:rPr>
                <w:color w:val="000000"/>
                <w:sz w:val="28"/>
                <w:szCs w:val="28"/>
              </w:rPr>
            </w:pPr>
            <w:r w:rsidRPr="000206C9">
              <w:rPr>
                <w:sz w:val="28"/>
                <w:szCs w:val="28"/>
              </w:rPr>
              <w:t>_ _ _ _ _ _ _ _ _</w:t>
            </w:r>
            <w:r w:rsidR="00BB3C8B">
              <w:rPr>
                <w:sz w:val="28"/>
                <w:szCs w:val="28"/>
              </w:rPr>
              <w:t xml:space="preserve"> </w:t>
            </w:r>
            <w:r w:rsidRPr="000206C9">
              <w:rPr>
                <w:sz w:val="28"/>
                <w:szCs w:val="28"/>
              </w:rPr>
              <w:t>-</w:t>
            </w:r>
            <w:r w:rsidRPr="000206C9">
              <w:rPr>
                <w:color w:val="000000"/>
                <w:sz w:val="28"/>
                <w:szCs w:val="28"/>
              </w:rPr>
              <w:t xml:space="preserve"> существующая часть границ земельных участков, в пределах которых расположен объект;</w:t>
            </w:r>
          </w:p>
          <w:p w:rsidR="000206C9" w:rsidRPr="000206C9" w:rsidRDefault="000206C9" w:rsidP="00BB3C8B">
            <w:pPr>
              <w:jc w:val="both"/>
              <w:rPr>
                <w:sz w:val="28"/>
                <w:szCs w:val="28"/>
              </w:rPr>
            </w:pPr>
            <w:r w:rsidRPr="000206C9">
              <w:rPr>
                <w:sz w:val="28"/>
                <w:szCs w:val="28"/>
              </w:rPr>
              <w:object w:dxaOrig="405" w:dyaOrig="390" w14:anchorId="430F7189">
                <v:shape id="_x0000_i1026" type="#_x0000_t75" style="width:19.55pt;height:19.55pt" o:ole="">
                  <v:imagedata r:id="rId13" o:title=""/>
                </v:shape>
                <o:OLEObject Type="Embed" ProgID="PBrush" ShapeID="_x0000_i1026" DrawAspect="Content" ObjectID="_1646480984" r:id="rId14"/>
              </w:object>
            </w:r>
            <w:r w:rsidRPr="000206C9">
              <w:rPr>
                <w:sz w:val="28"/>
                <w:szCs w:val="28"/>
              </w:rPr>
              <w:t>1</w:t>
            </w:r>
            <w:r w:rsidR="00BB3C8B">
              <w:rPr>
                <w:sz w:val="28"/>
                <w:szCs w:val="28"/>
              </w:rPr>
              <w:t xml:space="preserve"> </w:t>
            </w:r>
            <w:r w:rsidRPr="000206C9">
              <w:rPr>
                <w:sz w:val="28"/>
                <w:szCs w:val="28"/>
              </w:rPr>
              <w:t>- обозначение характерной точки контура объекта;</w:t>
            </w:r>
          </w:p>
          <w:p w:rsidR="000206C9" w:rsidRPr="000206C9" w:rsidRDefault="000206C9" w:rsidP="00BB3C8B">
            <w:pPr>
              <w:jc w:val="both"/>
              <w:rPr>
                <w:color w:val="000000"/>
                <w:sz w:val="28"/>
                <w:szCs w:val="28"/>
              </w:rPr>
            </w:pPr>
            <w:r w:rsidRPr="000206C9">
              <w:rPr>
                <w:color w:val="000000"/>
                <w:sz w:val="28"/>
                <w:szCs w:val="28"/>
              </w:rPr>
              <w:t>16:47:011204:32, 16:47:011211:28</w:t>
            </w:r>
            <w:r w:rsidR="00BB3C8B">
              <w:rPr>
                <w:color w:val="000000"/>
                <w:sz w:val="28"/>
                <w:szCs w:val="28"/>
              </w:rPr>
              <w:t xml:space="preserve"> </w:t>
            </w:r>
            <w:r w:rsidRPr="000206C9">
              <w:rPr>
                <w:color w:val="000000"/>
                <w:sz w:val="28"/>
                <w:szCs w:val="28"/>
              </w:rPr>
              <w:t>-</w:t>
            </w:r>
            <w:r w:rsidR="00BB3C8B">
              <w:rPr>
                <w:color w:val="000000"/>
                <w:sz w:val="28"/>
                <w:szCs w:val="28"/>
              </w:rPr>
              <w:t xml:space="preserve"> </w:t>
            </w:r>
            <w:r w:rsidRPr="000206C9">
              <w:rPr>
                <w:color w:val="000000"/>
                <w:sz w:val="28"/>
                <w:szCs w:val="28"/>
              </w:rPr>
              <w:t>кадастровые номера земельных участков;</w:t>
            </w:r>
          </w:p>
          <w:p w:rsidR="000206C9" w:rsidRPr="000206C9" w:rsidRDefault="000206C9" w:rsidP="00BB3C8B">
            <w:pPr>
              <w:jc w:val="both"/>
              <w:rPr>
                <w:color w:val="000000"/>
                <w:sz w:val="28"/>
                <w:szCs w:val="28"/>
              </w:rPr>
            </w:pPr>
            <w:r w:rsidRPr="000206C9">
              <w:rPr>
                <w:color w:val="000000"/>
                <w:sz w:val="28"/>
                <w:szCs w:val="28"/>
              </w:rPr>
              <w:t>16:47:011105; 16:47:011211</w:t>
            </w:r>
            <w:r w:rsidR="00BB3C8B">
              <w:rPr>
                <w:color w:val="000000"/>
                <w:sz w:val="28"/>
                <w:szCs w:val="28"/>
              </w:rPr>
              <w:t xml:space="preserve"> </w:t>
            </w:r>
            <w:r w:rsidRPr="000206C9">
              <w:rPr>
                <w:color w:val="000000"/>
                <w:sz w:val="28"/>
                <w:szCs w:val="28"/>
              </w:rPr>
              <w:t>- кадастровые номера кварталов;</w:t>
            </w:r>
          </w:p>
          <w:p w:rsidR="000206C9" w:rsidRPr="000206C9" w:rsidRDefault="00BB3C8B" w:rsidP="00BB3C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 w14:anchorId="42AEB492">
                <v:rect id="_x0000_s1034" style="position:absolute;left:0;text-align:left;margin-left:1.8pt;margin-top:1.9pt;width:28.5pt;height:12.75pt;z-index:251661312" fillcolor="#f3c"/>
              </w:pict>
            </w:r>
            <w:r w:rsidR="000206C9" w:rsidRPr="000206C9">
              <w:rPr>
                <w:color w:val="000000"/>
                <w:sz w:val="28"/>
                <w:szCs w:val="28"/>
              </w:rPr>
              <w:t xml:space="preserve">          - </w:t>
            </w:r>
            <w:r w:rsidR="00A939F9">
              <w:rPr>
                <w:color w:val="000000"/>
                <w:sz w:val="28"/>
                <w:szCs w:val="28"/>
              </w:rPr>
              <w:t>территория объекта культурного наследия.</w:t>
            </w:r>
          </w:p>
        </w:tc>
      </w:tr>
    </w:tbl>
    <w:p w:rsidR="00E41664" w:rsidRDefault="00A06868" w:rsidP="00E41664">
      <w:pPr>
        <w:pStyle w:val="ConsPlusNonformat"/>
        <w:widowControl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="00E41664" w:rsidRPr="00CF2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Картографическое описание</w:t>
      </w:r>
      <w:r w:rsidR="00E41664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1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</w:t>
      </w:r>
      <w:r w:rsidR="00E41664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 w:rsidR="00E41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культурного наследия регионального значения </w:t>
      </w:r>
      <w:r w:rsidR="00387987" w:rsidRPr="00387987">
        <w:rPr>
          <w:rFonts w:ascii="Times New Roman" w:hAnsi="Times New Roman" w:cs="Times New Roman"/>
          <w:color w:val="000000" w:themeColor="text1"/>
          <w:sz w:val="28"/>
          <w:szCs w:val="28"/>
        </w:rPr>
        <w:t>«Уездное казначейство (ресторан «Зельва» с воротами и оградой), 1870-е гг., арх. Ф. Росляков», распол</w:t>
      </w:r>
      <w:r w:rsidR="00387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оженного по адресу:        г. Елабуга, </w:t>
      </w:r>
      <w:r w:rsidR="00387987" w:rsidRPr="00387987">
        <w:rPr>
          <w:rFonts w:ascii="Times New Roman" w:hAnsi="Times New Roman" w:cs="Times New Roman"/>
          <w:color w:val="000000" w:themeColor="text1"/>
          <w:sz w:val="28"/>
          <w:szCs w:val="28"/>
        </w:rPr>
        <w:t>ул. Гассара, д. 4</w:t>
      </w:r>
    </w:p>
    <w:p w:rsidR="00387987" w:rsidRDefault="00387987" w:rsidP="00E41664">
      <w:pPr>
        <w:pStyle w:val="ConsPlusNonformat"/>
        <w:widowControl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664" w:rsidRPr="007241A2" w:rsidRDefault="00E41664" w:rsidP="00E41664">
      <w:pPr>
        <w:pStyle w:val="ConsPlusNonformat"/>
        <w:widowControl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Граница</w:t>
      </w:r>
      <w:r w:rsidR="00B15BAD" w:rsidRPr="00B15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оны установлена на расстоянии 15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м от внешней границы территории объекта культурного наследия регионального значения </w:t>
      </w:r>
      <w:r w:rsidR="00387987" w:rsidRPr="00387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«Уездное казначейство (ресторан «Зельва» с воротами и оградой), 1870-е гг., арх. </w:t>
      </w:r>
      <w:r w:rsidR="00387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387987" w:rsidRPr="00387987">
        <w:rPr>
          <w:rFonts w:ascii="Times New Roman" w:hAnsi="Times New Roman" w:cs="Times New Roman"/>
          <w:color w:val="000000" w:themeColor="text1"/>
          <w:sz w:val="28"/>
          <w:szCs w:val="28"/>
        </w:rPr>
        <w:t>Ф. Росляков»</w:t>
      </w:r>
      <w:r w:rsidR="00A92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риказом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культуры Республики Татарстан от </w:t>
      </w:r>
      <w:bookmarkStart w:id="0" w:name="_GoBack"/>
      <w:r>
        <w:rPr>
          <w:rFonts w:ascii="Times New Roman" w:hAnsi="Times New Roman" w:cs="Times New Roman"/>
          <w:color w:val="000000" w:themeColor="text1"/>
          <w:sz w:val="28"/>
          <w:szCs w:val="28"/>
        </w:rPr>
        <w:t>26.12.2016 № 1125 од</w:t>
      </w:r>
      <w:bookmarkEnd w:id="0"/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801A6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границ территории объектов культурного наследия регионального значения, расположенн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 на территории города Елабуги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E41664" w:rsidRDefault="00E41664" w:rsidP="00E41664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664" w:rsidRDefault="00A939F9" w:rsidP="00E41664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координат характерных</w:t>
      </w:r>
      <w:r w:rsidR="00E41664" w:rsidRPr="00F27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точек</w:t>
      </w:r>
    </w:p>
    <w:p w:rsidR="00580947" w:rsidRDefault="00E41664" w:rsidP="00387987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границ</w:t>
      </w:r>
      <w:r w:rsidR="00A93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объекта культурного наследия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DF0" w:rsidRPr="00A92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значения </w:t>
      </w:r>
      <w:r w:rsidR="00387987" w:rsidRPr="00387987">
        <w:rPr>
          <w:rFonts w:ascii="Times New Roman" w:hAnsi="Times New Roman" w:cs="Times New Roman"/>
          <w:color w:val="000000" w:themeColor="text1"/>
          <w:sz w:val="28"/>
          <w:szCs w:val="28"/>
        </w:rPr>
        <w:t>«Уездное казначейство (ресторан «Зельва» с воротами и оградой), 1870-е гг., арх. Ф. Росляков», расположенного по адресу: г. Елабуга, ул. Гассара, д. 4</w:t>
      </w:r>
    </w:p>
    <w:p w:rsidR="00387987" w:rsidRDefault="00387987" w:rsidP="00387987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969"/>
        <w:gridCol w:w="2835"/>
        <w:gridCol w:w="3261"/>
      </w:tblGrid>
      <w:tr w:rsidR="00D83E61" w:rsidRPr="00000A27" w:rsidTr="00D83E61">
        <w:trPr>
          <w:trHeight w:val="397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3E61" w:rsidRPr="00D83E61" w:rsidRDefault="00D83E61" w:rsidP="00BC101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D83E61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Площадь земельного участка </w:t>
            </w:r>
            <w:r w:rsidRPr="00D83E6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124291</w:t>
            </w:r>
            <w:r w:rsidRPr="00D83E61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м²</w:t>
            </w:r>
          </w:p>
        </w:tc>
      </w:tr>
      <w:tr w:rsidR="00D83E61" w:rsidRPr="00000A27" w:rsidTr="00D83E61">
        <w:trPr>
          <w:trHeight w:val="340"/>
        </w:trPr>
        <w:tc>
          <w:tcPr>
            <w:tcW w:w="3969" w:type="dxa"/>
            <w:vMerge w:val="restart"/>
            <w:tcBorders>
              <w:left w:val="double" w:sz="4" w:space="0" w:color="auto"/>
            </w:tcBorders>
            <w:vAlign w:val="center"/>
          </w:tcPr>
          <w:p w:rsidR="00D83E61" w:rsidRPr="00D83E61" w:rsidRDefault="00D83E61" w:rsidP="00BC101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D83E61">
              <w:rPr>
                <w:rFonts w:ascii="Times New Roman" w:eastAsia="MS Mincho" w:hAnsi="Times New Roman"/>
                <w:b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096" w:type="dxa"/>
            <w:gridSpan w:val="2"/>
            <w:tcBorders>
              <w:right w:val="double" w:sz="4" w:space="0" w:color="auto"/>
            </w:tcBorders>
            <w:vAlign w:val="center"/>
          </w:tcPr>
          <w:p w:rsidR="00D83E61" w:rsidRPr="00D83E61" w:rsidRDefault="00D83E61" w:rsidP="00BB3C8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D83E61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r w:rsidR="00BB3C8B">
              <w:rPr>
                <w:rFonts w:ascii="Times New Roman" w:eastAsia="MS Mincho" w:hAnsi="Times New Roman"/>
                <w:b/>
                <w:sz w:val="28"/>
                <w:szCs w:val="28"/>
              </w:rPr>
              <w:t>СК</w:t>
            </w:r>
            <w:r w:rsidRPr="00D83E61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-16  Координаты, </w:t>
            </w:r>
            <w:proofErr w:type="gramStart"/>
            <w:r w:rsidRPr="00D83E61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D83E61" w:rsidRPr="00000A27" w:rsidTr="00D83E61">
        <w:trPr>
          <w:trHeight w:val="340"/>
        </w:trPr>
        <w:tc>
          <w:tcPr>
            <w:tcW w:w="3969" w:type="dxa"/>
            <w:vMerge/>
            <w:tcBorders>
              <w:left w:val="double" w:sz="4" w:space="0" w:color="auto"/>
            </w:tcBorders>
          </w:tcPr>
          <w:p w:rsidR="00D83E61" w:rsidRPr="00D83E61" w:rsidRDefault="00D83E61" w:rsidP="00BC101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83E61" w:rsidRPr="00D83E61" w:rsidRDefault="00D83E61" w:rsidP="00BC101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D83E61">
              <w:rPr>
                <w:rFonts w:ascii="Times New Roman" w:eastAsia="MS Mincho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D83E61" w:rsidRPr="00D83E61" w:rsidRDefault="00D83E61" w:rsidP="00BC101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D83E61">
              <w:rPr>
                <w:rFonts w:ascii="Times New Roman" w:eastAsia="MS Mincho" w:hAnsi="Times New Roman"/>
                <w:b/>
                <w:sz w:val="28"/>
                <w:szCs w:val="28"/>
              </w:rPr>
              <w:t>У</w:t>
            </w:r>
          </w:p>
        </w:tc>
      </w:tr>
      <w:tr w:rsidR="00D83E61" w:rsidRPr="004C03F1" w:rsidTr="00D83E61">
        <w:trPr>
          <w:trHeight w:val="284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D83E61" w:rsidRPr="00D83E61" w:rsidRDefault="00D83E61" w:rsidP="00BC101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D83E61">
              <w:rPr>
                <w:rFonts w:ascii="Times New Roman" w:eastAsia="MS Mincho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D83E61" w:rsidRPr="00D83E61" w:rsidRDefault="00D83E61" w:rsidP="00BC101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D83E61">
              <w:rPr>
                <w:rFonts w:ascii="Times New Roman" w:eastAsia="MS Mincho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D83E61" w:rsidRPr="00D83E61" w:rsidRDefault="00D83E61" w:rsidP="00BC101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D83E61">
              <w:rPr>
                <w:rFonts w:ascii="Times New Roman" w:eastAsia="MS Mincho" w:hAnsi="Times New Roman"/>
                <w:b/>
                <w:sz w:val="28"/>
                <w:szCs w:val="28"/>
              </w:rPr>
              <w:t>3</w:t>
            </w:r>
          </w:p>
        </w:tc>
      </w:tr>
      <w:tr w:rsidR="00D83E61" w:rsidRPr="00EA2C92" w:rsidTr="00D83E61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D83E61" w:rsidRPr="00A939F9" w:rsidRDefault="00D83E61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939F9">
              <w:rPr>
                <w:rFonts w:ascii="Times New Roman" w:eastAsia="MS Mincho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D83E61" w:rsidRPr="00A939F9" w:rsidRDefault="00D83E61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939F9">
              <w:rPr>
                <w:rFonts w:ascii="Times New Roman" w:eastAsia="MS Mincho" w:hAnsi="Times New Roman"/>
                <w:sz w:val="28"/>
                <w:szCs w:val="28"/>
              </w:rPr>
              <w:t>471885.12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D83E61" w:rsidRPr="00D83E61" w:rsidRDefault="00D83E61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939F9">
              <w:rPr>
                <w:rFonts w:ascii="Times New Roman" w:eastAsia="MS Mincho" w:hAnsi="Times New Roman"/>
                <w:sz w:val="28"/>
                <w:szCs w:val="28"/>
              </w:rPr>
              <w:t>23</w:t>
            </w: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01225.08</w:t>
            </w:r>
          </w:p>
        </w:tc>
      </w:tr>
      <w:tr w:rsidR="00D83E61" w:rsidRPr="00EA2C92" w:rsidTr="00D83E61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D83E61" w:rsidRPr="00D83E61" w:rsidRDefault="00D83E61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:rsidR="00D83E61" w:rsidRPr="00D83E61" w:rsidRDefault="00D83E61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472049.16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D83E61" w:rsidRPr="00D83E61" w:rsidRDefault="00D83E61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2301261.89</w:t>
            </w:r>
          </w:p>
        </w:tc>
      </w:tr>
      <w:tr w:rsidR="00D83E61" w:rsidRPr="00EA2C92" w:rsidTr="00D83E61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D83E61" w:rsidRPr="00D83E61" w:rsidRDefault="00D83E61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:rsidR="00D83E61" w:rsidRPr="00D83E61" w:rsidRDefault="00D83E61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472263.07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D83E61" w:rsidRPr="00D83E61" w:rsidRDefault="00D83E61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2301310.41</w:t>
            </w:r>
          </w:p>
        </w:tc>
      </w:tr>
      <w:tr w:rsidR="00D83E61" w:rsidRPr="00EA2C92" w:rsidTr="00D83E61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D83E61" w:rsidRPr="00D83E61" w:rsidRDefault="00D83E61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:rsidR="00D83E61" w:rsidRPr="00D83E61" w:rsidRDefault="00D83E61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472160.79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D83E61" w:rsidRPr="00D83E61" w:rsidRDefault="00D83E61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2301504.79</w:t>
            </w:r>
          </w:p>
        </w:tc>
      </w:tr>
      <w:tr w:rsidR="00D83E61" w:rsidRPr="00EA2C92" w:rsidTr="00D83E61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35" w:type="dxa"/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472156.91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2301511.93</w:t>
            </w:r>
          </w:p>
        </w:tc>
      </w:tr>
      <w:tr w:rsidR="00D83E61" w:rsidRPr="00EA2C92" w:rsidTr="00D83E61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35" w:type="dxa"/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472103.82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2301655.11</w:t>
            </w:r>
          </w:p>
        </w:tc>
      </w:tr>
      <w:tr w:rsidR="00D83E61" w:rsidRPr="00EA2C92" w:rsidTr="00D83E61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35" w:type="dxa"/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471805.63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2301567.71</w:t>
            </w:r>
          </w:p>
        </w:tc>
      </w:tr>
      <w:tr w:rsidR="00D83E61" w:rsidRPr="00EA2C92" w:rsidTr="00D83E61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35" w:type="dxa"/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471844.09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2301402.07</w:t>
            </w:r>
          </w:p>
        </w:tc>
      </w:tr>
      <w:tr w:rsidR="00D83E61" w:rsidRPr="00EA2C92" w:rsidTr="00D83E61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471885.12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2301225.08</w:t>
            </w:r>
          </w:p>
        </w:tc>
      </w:tr>
    </w:tbl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DF0" w:rsidRDefault="00A92DF0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DF0" w:rsidRDefault="00A92DF0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987" w:rsidRDefault="0038798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664" w:rsidRDefault="00A06868" w:rsidP="0038798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r w:rsidR="00E41664" w:rsidRPr="00CF2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(схема)</w:t>
      </w:r>
      <w:r w:rsidR="00E41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B15BAD">
        <w:rPr>
          <w:rFonts w:ascii="Times New Roman" w:hAnsi="Times New Roman" w:cs="Times New Roman"/>
          <w:color w:val="000000" w:themeColor="text1"/>
          <w:sz w:val="28"/>
          <w:szCs w:val="28"/>
        </w:rPr>
        <w:t>раниц</w:t>
      </w:r>
      <w:r w:rsidR="00E41664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защитной зоны объекта культурного наследия регионального значения </w:t>
      </w:r>
      <w:r w:rsidR="00387987">
        <w:rPr>
          <w:rFonts w:ascii="Times New Roman" w:hAnsi="Times New Roman" w:cs="Times New Roman"/>
          <w:color w:val="000000" w:themeColor="text1"/>
          <w:sz w:val="28"/>
          <w:szCs w:val="28"/>
        </w:rPr>
        <w:t>«Спасский собор с колокольней. Построен в 1820 г.»</w:t>
      </w:r>
      <w:r w:rsidR="00387987" w:rsidRPr="00387987">
        <w:rPr>
          <w:rFonts w:ascii="Times New Roman" w:hAnsi="Times New Roman" w:cs="Times New Roman"/>
          <w:color w:val="000000" w:themeColor="text1"/>
          <w:sz w:val="28"/>
          <w:szCs w:val="28"/>
        </w:rPr>
        <w:t>, распол</w:t>
      </w:r>
      <w:r w:rsidR="00387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оженного по адресу: г. Елабуга, </w:t>
      </w:r>
      <w:r w:rsidR="00387987" w:rsidRPr="00387987">
        <w:rPr>
          <w:rFonts w:ascii="Times New Roman" w:hAnsi="Times New Roman" w:cs="Times New Roman"/>
          <w:color w:val="000000" w:themeColor="text1"/>
          <w:sz w:val="28"/>
          <w:szCs w:val="28"/>
        </w:rPr>
        <w:t>ул. Набережная, д. 14</w:t>
      </w:r>
    </w:p>
    <w:p w:rsidR="00387987" w:rsidRDefault="00387987" w:rsidP="0038798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0206C9" w:rsidTr="000206C9">
        <w:tc>
          <w:tcPr>
            <w:tcW w:w="10065" w:type="dxa"/>
          </w:tcPr>
          <w:p w:rsidR="000206C9" w:rsidRDefault="000206C9" w:rsidP="00E41664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1"/>
                <w:szCs w:val="21"/>
              </w:rPr>
              <w:drawing>
                <wp:inline distT="0" distB="0" distL="0" distR="0" wp14:anchorId="49BC32E2" wp14:editId="53F8E550">
                  <wp:extent cx="5979160" cy="4794885"/>
                  <wp:effectExtent l="0" t="0" r="2540" b="5715"/>
                  <wp:docPr id="4" name="Рисунок 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9160" cy="4794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6C9" w:rsidTr="008E6ECC">
        <w:tc>
          <w:tcPr>
            <w:tcW w:w="10065" w:type="dxa"/>
            <w:vAlign w:val="bottom"/>
          </w:tcPr>
          <w:p w:rsidR="000206C9" w:rsidRPr="000206C9" w:rsidRDefault="000206C9" w:rsidP="00145207">
            <w:pPr>
              <w:jc w:val="center"/>
              <w:rPr>
                <w:b/>
                <w:sz w:val="28"/>
                <w:szCs w:val="28"/>
              </w:rPr>
            </w:pPr>
            <w:r w:rsidRPr="000206C9">
              <w:rPr>
                <w:b/>
                <w:sz w:val="28"/>
                <w:szCs w:val="28"/>
              </w:rPr>
              <w:t>Масштаб 1:2000</w:t>
            </w:r>
          </w:p>
        </w:tc>
      </w:tr>
      <w:tr w:rsidR="000206C9" w:rsidTr="008E6ECC">
        <w:tc>
          <w:tcPr>
            <w:tcW w:w="10065" w:type="dxa"/>
            <w:vAlign w:val="bottom"/>
          </w:tcPr>
          <w:p w:rsidR="000206C9" w:rsidRPr="000206C9" w:rsidRDefault="000206C9" w:rsidP="00145207">
            <w:pPr>
              <w:rPr>
                <w:b/>
                <w:sz w:val="28"/>
                <w:szCs w:val="28"/>
              </w:rPr>
            </w:pPr>
            <w:r w:rsidRPr="000206C9">
              <w:rPr>
                <w:b/>
                <w:sz w:val="28"/>
                <w:szCs w:val="28"/>
              </w:rPr>
              <w:t>Условные обозначения:</w:t>
            </w:r>
          </w:p>
        </w:tc>
      </w:tr>
      <w:tr w:rsidR="000206C9" w:rsidTr="008E6ECC">
        <w:tc>
          <w:tcPr>
            <w:tcW w:w="10065" w:type="dxa"/>
            <w:vAlign w:val="center"/>
          </w:tcPr>
          <w:p w:rsidR="000206C9" w:rsidRPr="000206C9" w:rsidRDefault="000206C9" w:rsidP="00BB3C8B">
            <w:pPr>
              <w:jc w:val="both"/>
              <w:rPr>
                <w:sz w:val="28"/>
                <w:szCs w:val="28"/>
              </w:rPr>
            </w:pPr>
            <w:r w:rsidRPr="000206C9">
              <w:rPr>
                <w:sz w:val="28"/>
                <w:szCs w:val="28"/>
              </w:rPr>
              <w:object w:dxaOrig="1050" w:dyaOrig="120" w14:anchorId="0BFB2C88">
                <v:shape id="_x0000_i1027" type="#_x0000_t75" style="width:53.1pt;height:6.2pt" o:ole="">
                  <v:imagedata r:id="rId11" o:title=""/>
                </v:shape>
                <o:OLEObject Type="Embed" ProgID="PBrush" ShapeID="_x0000_i1027" DrawAspect="Content" ObjectID="_1646480985" r:id="rId16"/>
              </w:object>
            </w:r>
            <w:r w:rsidRPr="000206C9">
              <w:rPr>
                <w:sz w:val="28"/>
                <w:szCs w:val="28"/>
              </w:rPr>
              <w:t xml:space="preserve"> - </w:t>
            </w:r>
            <w:r w:rsidRPr="000206C9">
              <w:rPr>
                <w:bCs/>
                <w:sz w:val="28"/>
                <w:szCs w:val="28"/>
              </w:rPr>
              <w:t>контур границы защитной зоны объектов культурного наследия</w:t>
            </w:r>
            <w:r w:rsidRPr="000206C9">
              <w:rPr>
                <w:sz w:val="28"/>
                <w:szCs w:val="28"/>
              </w:rPr>
              <w:t>;</w:t>
            </w:r>
          </w:p>
          <w:p w:rsidR="000206C9" w:rsidRPr="000206C9" w:rsidRDefault="000206C9" w:rsidP="00BB3C8B">
            <w:pPr>
              <w:jc w:val="both"/>
              <w:rPr>
                <w:color w:val="000000"/>
                <w:sz w:val="28"/>
                <w:szCs w:val="28"/>
              </w:rPr>
            </w:pPr>
            <w:r w:rsidRPr="000206C9">
              <w:rPr>
                <w:sz w:val="28"/>
                <w:szCs w:val="28"/>
              </w:rPr>
              <w:t>_ _ _ _ _ _ _ _ _</w:t>
            </w:r>
            <w:r w:rsidR="00BB3C8B">
              <w:rPr>
                <w:sz w:val="28"/>
                <w:szCs w:val="28"/>
              </w:rPr>
              <w:t xml:space="preserve"> </w:t>
            </w:r>
            <w:r w:rsidRPr="000206C9">
              <w:rPr>
                <w:sz w:val="28"/>
                <w:szCs w:val="28"/>
              </w:rPr>
              <w:t>-</w:t>
            </w:r>
            <w:r w:rsidRPr="000206C9">
              <w:rPr>
                <w:color w:val="000000"/>
                <w:sz w:val="28"/>
                <w:szCs w:val="28"/>
              </w:rPr>
              <w:t xml:space="preserve"> существующая часть границ земельных участков, в пределах которых расположен объект;</w:t>
            </w:r>
          </w:p>
          <w:p w:rsidR="000206C9" w:rsidRPr="000206C9" w:rsidRDefault="000206C9" w:rsidP="00BB3C8B">
            <w:pPr>
              <w:jc w:val="both"/>
              <w:rPr>
                <w:sz w:val="28"/>
                <w:szCs w:val="28"/>
              </w:rPr>
            </w:pPr>
            <w:r w:rsidRPr="000206C9">
              <w:rPr>
                <w:sz w:val="28"/>
                <w:szCs w:val="28"/>
              </w:rPr>
              <w:object w:dxaOrig="405" w:dyaOrig="390" w14:anchorId="3DE80605">
                <v:shape id="_x0000_i1028" type="#_x0000_t75" style="width:19.55pt;height:19.55pt" o:ole="">
                  <v:imagedata r:id="rId13" o:title=""/>
                </v:shape>
                <o:OLEObject Type="Embed" ProgID="PBrush" ShapeID="_x0000_i1028" DrawAspect="Content" ObjectID="_1646480986" r:id="rId17"/>
              </w:object>
            </w:r>
            <w:r w:rsidRPr="000206C9">
              <w:rPr>
                <w:sz w:val="28"/>
                <w:szCs w:val="28"/>
              </w:rPr>
              <w:t>1</w:t>
            </w:r>
            <w:r w:rsidR="00BB3C8B">
              <w:rPr>
                <w:sz w:val="28"/>
                <w:szCs w:val="28"/>
              </w:rPr>
              <w:t xml:space="preserve"> </w:t>
            </w:r>
            <w:r w:rsidRPr="000206C9">
              <w:rPr>
                <w:sz w:val="28"/>
                <w:szCs w:val="28"/>
              </w:rPr>
              <w:t>- обозначение характерной точки контура объекта;</w:t>
            </w:r>
          </w:p>
          <w:p w:rsidR="000206C9" w:rsidRPr="000206C9" w:rsidRDefault="000206C9" w:rsidP="00BB3C8B">
            <w:pPr>
              <w:jc w:val="both"/>
              <w:rPr>
                <w:color w:val="000000"/>
                <w:sz w:val="28"/>
                <w:szCs w:val="28"/>
              </w:rPr>
            </w:pPr>
            <w:r w:rsidRPr="000206C9">
              <w:rPr>
                <w:color w:val="000000"/>
                <w:sz w:val="28"/>
                <w:szCs w:val="28"/>
              </w:rPr>
              <w:t>16:47:011211:47, 16:47:011211:378</w:t>
            </w:r>
            <w:r w:rsidR="00BB3C8B">
              <w:rPr>
                <w:color w:val="000000"/>
                <w:sz w:val="28"/>
                <w:szCs w:val="28"/>
              </w:rPr>
              <w:t xml:space="preserve"> </w:t>
            </w:r>
            <w:r w:rsidRPr="000206C9">
              <w:rPr>
                <w:color w:val="000000"/>
                <w:sz w:val="28"/>
                <w:szCs w:val="28"/>
              </w:rPr>
              <w:t>-</w:t>
            </w:r>
            <w:r w:rsidR="00BB3C8B">
              <w:rPr>
                <w:color w:val="000000"/>
                <w:sz w:val="28"/>
                <w:szCs w:val="28"/>
              </w:rPr>
              <w:t xml:space="preserve"> </w:t>
            </w:r>
            <w:r w:rsidRPr="000206C9">
              <w:rPr>
                <w:color w:val="000000"/>
                <w:sz w:val="28"/>
                <w:szCs w:val="28"/>
              </w:rPr>
              <w:t>кадастровые номера земельных участков;</w:t>
            </w:r>
          </w:p>
          <w:p w:rsidR="000206C9" w:rsidRPr="000206C9" w:rsidRDefault="000206C9" w:rsidP="00BB3C8B">
            <w:pPr>
              <w:jc w:val="both"/>
              <w:rPr>
                <w:color w:val="000000"/>
                <w:sz w:val="28"/>
                <w:szCs w:val="28"/>
              </w:rPr>
            </w:pPr>
            <w:r w:rsidRPr="000206C9">
              <w:rPr>
                <w:color w:val="000000"/>
                <w:sz w:val="28"/>
                <w:szCs w:val="28"/>
              </w:rPr>
              <w:t>16:47:011501; 16:47:011211</w:t>
            </w:r>
            <w:r w:rsidR="00BB3C8B">
              <w:rPr>
                <w:color w:val="000000"/>
                <w:sz w:val="28"/>
                <w:szCs w:val="28"/>
              </w:rPr>
              <w:t xml:space="preserve"> </w:t>
            </w:r>
            <w:r w:rsidRPr="000206C9">
              <w:rPr>
                <w:color w:val="000000"/>
                <w:sz w:val="28"/>
                <w:szCs w:val="28"/>
              </w:rPr>
              <w:t>- кадастровые номера кварталов;</w:t>
            </w:r>
          </w:p>
          <w:p w:rsidR="000206C9" w:rsidRPr="000206C9" w:rsidRDefault="00BB3C8B" w:rsidP="00BB3C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 w14:anchorId="1C4130D5">
                <v:rect id="_x0000_s1035" style="position:absolute;left:0;text-align:left;margin-left:1.8pt;margin-top:1.9pt;width:28.5pt;height:12.75pt;z-index:251663360" fillcolor="#f3c"/>
              </w:pict>
            </w:r>
            <w:r w:rsidR="000206C9" w:rsidRPr="000206C9">
              <w:rPr>
                <w:color w:val="000000"/>
                <w:sz w:val="28"/>
                <w:szCs w:val="28"/>
              </w:rPr>
              <w:t xml:space="preserve">          - </w:t>
            </w:r>
            <w:r w:rsidR="00A939F9">
              <w:rPr>
                <w:color w:val="000000"/>
                <w:sz w:val="28"/>
                <w:szCs w:val="28"/>
              </w:rPr>
              <w:t>территория объекта культурного наследия.</w:t>
            </w:r>
          </w:p>
        </w:tc>
      </w:tr>
    </w:tbl>
    <w:p w:rsidR="00E41664" w:rsidRDefault="00A06868" w:rsidP="0038798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="00E41664" w:rsidRPr="00CF2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Картографическое описание</w:t>
      </w:r>
      <w:r w:rsidR="00E41664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1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</w:t>
      </w:r>
      <w:r w:rsidR="00E41664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 w:rsidR="00E41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культурного наследия регионального значения </w:t>
      </w:r>
      <w:r w:rsidR="00387987" w:rsidRPr="00387987">
        <w:rPr>
          <w:rFonts w:ascii="Times New Roman" w:hAnsi="Times New Roman" w:cs="Times New Roman"/>
          <w:color w:val="000000" w:themeColor="text1"/>
          <w:sz w:val="28"/>
          <w:szCs w:val="28"/>
        </w:rPr>
        <w:t>«Спасский собор с колокольней. Построен в 1820 г.», расположенного по адресу: г. Елабуга, ул. Набережная, д. 14</w:t>
      </w:r>
    </w:p>
    <w:p w:rsidR="00E41664" w:rsidRDefault="00E41664" w:rsidP="00E41664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664" w:rsidRDefault="00E41664" w:rsidP="00E41664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Граница защитной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оны установлена на расстоянии 15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м от внешней границы территории объекта культурного наследия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значения </w:t>
      </w:r>
      <w:r w:rsidR="00387987" w:rsidRPr="00387987">
        <w:rPr>
          <w:rFonts w:ascii="Times New Roman" w:hAnsi="Times New Roman" w:cs="Times New Roman"/>
          <w:color w:val="000000" w:themeColor="text1"/>
          <w:sz w:val="28"/>
          <w:szCs w:val="28"/>
        </w:rPr>
        <w:t>«Спасский собор с колокольней. Построен в 1820 г.»</w:t>
      </w:r>
      <w:r w:rsidR="00A92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Министерства культуры Республики Татарстан от 26.12.2016 № 1125 од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801A6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границ территории объектов культурного наследия регионального значения, расположенн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 на территории города Елабуги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E41664" w:rsidRPr="007241A2" w:rsidRDefault="00E41664" w:rsidP="00E41664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39F9" w:rsidRDefault="00A939F9" w:rsidP="00E41664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39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координат характерных точек</w:t>
      </w:r>
    </w:p>
    <w:p w:rsidR="00626FCA" w:rsidRPr="007241A2" w:rsidRDefault="00E41664" w:rsidP="00E41664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границ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объекта культурного наследия</w:t>
      </w:r>
      <w:r w:rsidRPr="005A4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DF0" w:rsidRPr="00A92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значения </w:t>
      </w:r>
      <w:r w:rsidR="00387987" w:rsidRPr="00387987">
        <w:rPr>
          <w:rFonts w:ascii="Times New Roman" w:hAnsi="Times New Roman" w:cs="Times New Roman"/>
          <w:color w:val="000000" w:themeColor="text1"/>
          <w:sz w:val="28"/>
          <w:szCs w:val="28"/>
        </w:rPr>
        <w:t>«Спасский собор с колокольней. Построен в 1820 г.», расположенного по адресу:</w:t>
      </w:r>
      <w:r w:rsidR="00387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87987" w:rsidRPr="00387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Елабуга, ул. Набережная, д. 14</w:t>
      </w:r>
      <w:r w:rsidR="00387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D2A9C" w:rsidRPr="007241A2" w:rsidRDefault="001D2A9C" w:rsidP="00626FCA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969"/>
        <w:gridCol w:w="2835"/>
        <w:gridCol w:w="3261"/>
      </w:tblGrid>
      <w:tr w:rsidR="00D83E61" w:rsidRPr="00000A27" w:rsidTr="00D83E61">
        <w:trPr>
          <w:trHeight w:val="397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3E61" w:rsidRPr="00D83E61" w:rsidRDefault="00D83E61" w:rsidP="00BC101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D83E61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Площадь земельного участка </w:t>
            </w:r>
            <w:r w:rsidRPr="00D83E6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153552</w:t>
            </w:r>
            <w:r w:rsidRPr="00D83E61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м²</w:t>
            </w:r>
          </w:p>
        </w:tc>
      </w:tr>
      <w:tr w:rsidR="00D83E61" w:rsidRPr="00000A27" w:rsidTr="00D83E61">
        <w:trPr>
          <w:trHeight w:val="340"/>
        </w:trPr>
        <w:tc>
          <w:tcPr>
            <w:tcW w:w="3969" w:type="dxa"/>
            <w:vMerge w:val="restart"/>
            <w:tcBorders>
              <w:left w:val="double" w:sz="4" w:space="0" w:color="auto"/>
            </w:tcBorders>
            <w:vAlign w:val="center"/>
          </w:tcPr>
          <w:p w:rsidR="00D83E61" w:rsidRPr="00D83E61" w:rsidRDefault="00D83E61" w:rsidP="00BC101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D83E61">
              <w:rPr>
                <w:rFonts w:ascii="Times New Roman" w:eastAsia="MS Mincho" w:hAnsi="Times New Roman"/>
                <w:b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096" w:type="dxa"/>
            <w:gridSpan w:val="2"/>
            <w:tcBorders>
              <w:right w:val="double" w:sz="4" w:space="0" w:color="auto"/>
            </w:tcBorders>
            <w:vAlign w:val="center"/>
          </w:tcPr>
          <w:p w:rsidR="00D83E61" w:rsidRPr="00D83E61" w:rsidRDefault="00D83E61" w:rsidP="00BB3C8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D83E61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r w:rsidR="00BB3C8B">
              <w:rPr>
                <w:rFonts w:ascii="Times New Roman" w:eastAsia="MS Mincho" w:hAnsi="Times New Roman"/>
                <w:b/>
                <w:sz w:val="28"/>
                <w:szCs w:val="28"/>
              </w:rPr>
              <w:t>СК</w:t>
            </w:r>
            <w:r w:rsidRPr="00D83E61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-16  Координаты, </w:t>
            </w:r>
            <w:proofErr w:type="gramStart"/>
            <w:r w:rsidRPr="00D83E61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D83E61" w:rsidRPr="00000A27" w:rsidTr="00D83E61">
        <w:trPr>
          <w:trHeight w:val="340"/>
        </w:trPr>
        <w:tc>
          <w:tcPr>
            <w:tcW w:w="3969" w:type="dxa"/>
            <w:vMerge/>
            <w:tcBorders>
              <w:left w:val="double" w:sz="4" w:space="0" w:color="auto"/>
            </w:tcBorders>
          </w:tcPr>
          <w:p w:rsidR="00D83E61" w:rsidRPr="00D83E61" w:rsidRDefault="00D83E61" w:rsidP="00BC101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83E61" w:rsidRPr="00D83E61" w:rsidRDefault="00D83E61" w:rsidP="00BC101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D83E61">
              <w:rPr>
                <w:rFonts w:ascii="Times New Roman" w:eastAsia="MS Mincho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D83E61" w:rsidRPr="00D83E61" w:rsidRDefault="00D83E61" w:rsidP="00BC101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D83E61">
              <w:rPr>
                <w:rFonts w:ascii="Times New Roman" w:eastAsia="MS Mincho" w:hAnsi="Times New Roman"/>
                <w:b/>
                <w:sz w:val="28"/>
                <w:szCs w:val="28"/>
              </w:rPr>
              <w:t>У</w:t>
            </w:r>
          </w:p>
        </w:tc>
      </w:tr>
      <w:tr w:rsidR="00D83E61" w:rsidRPr="004C03F1" w:rsidTr="00D83E61">
        <w:trPr>
          <w:trHeight w:val="284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D83E61" w:rsidRPr="00D83E61" w:rsidRDefault="00D83E61" w:rsidP="00BC101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D83E61">
              <w:rPr>
                <w:rFonts w:ascii="Times New Roman" w:eastAsia="MS Mincho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D83E61" w:rsidRPr="00D83E61" w:rsidRDefault="00D83E61" w:rsidP="00BC101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D83E61">
              <w:rPr>
                <w:rFonts w:ascii="Times New Roman" w:eastAsia="MS Mincho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D83E61" w:rsidRPr="00D83E61" w:rsidRDefault="00D83E61" w:rsidP="00BC101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D83E61">
              <w:rPr>
                <w:rFonts w:ascii="Times New Roman" w:eastAsia="MS Mincho" w:hAnsi="Times New Roman"/>
                <w:b/>
                <w:sz w:val="28"/>
                <w:szCs w:val="28"/>
              </w:rPr>
              <w:t>3</w:t>
            </w:r>
          </w:p>
        </w:tc>
      </w:tr>
      <w:tr w:rsidR="00D83E61" w:rsidRPr="00EA2C92" w:rsidTr="00D83E61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D83E61" w:rsidRPr="00D83E61" w:rsidRDefault="00D83E61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D83E61" w:rsidRPr="00D83E61" w:rsidRDefault="00D83E61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471619.42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D83E61" w:rsidRPr="00D83E61" w:rsidRDefault="00D83E61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2301338.38</w:t>
            </w:r>
          </w:p>
        </w:tc>
      </w:tr>
      <w:tr w:rsidR="00D83E61" w:rsidRPr="00EA2C92" w:rsidTr="00D83E61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471791.77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2301357.53</w:t>
            </w:r>
          </w:p>
        </w:tc>
      </w:tr>
      <w:tr w:rsidR="00D83E61" w:rsidRPr="00EA2C92" w:rsidTr="00D83E61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471961.48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2301383.06</w:t>
            </w:r>
          </w:p>
        </w:tc>
      </w:tr>
      <w:tr w:rsidR="00D83E61" w:rsidRPr="00EA2C92" w:rsidTr="00D83E61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471959.01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2301441.82</w:t>
            </w:r>
          </w:p>
        </w:tc>
      </w:tr>
      <w:tr w:rsidR="00D83E61" w:rsidRPr="00EA2C92" w:rsidTr="00D83E61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35" w:type="dxa"/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471961.17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2301441.92</w:t>
            </w:r>
          </w:p>
        </w:tc>
      </w:tr>
      <w:tr w:rsidR="00D83E61" w:rsidRPr="00EA2C92" w:rsidTr="00D83E61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35" w:type="dxa"/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471948.22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2301748.89</w:t>
            </w:r>
          </w:p>
        </w:tc>
      </w:tr>
      <w:tr w:rsidR="00D83E61" w:rsidRPr="00EA2C92" w:rsidTr="00D83E61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35" w:type="dxa"/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471894.18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2301746.65</w:t>
            </w:r>
          </w:p>
        </w:tc>
      </w:tr>
      <w:tr w:rsidR="00D83E61" w:rsidRPr="00EA2C92" w:rsidTr="00D83E61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35" w:type="dxa"/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471858.03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2301803.41</w:t>
            </w:r>
          </w:p>
        </w:tc>
      </w:tr>
      <w:tr w:rsidR="00D83E61" w:rsidRPr="00EA2C92" w:rsidTr="00D83E61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835" w:type="dxa"/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471729.25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2301781.67</w:t>
            </w:r>
          </w:p>
        </w:tc>
      </w:tr>
      <w:tr w:rsidR="00D83E61" w:rsidRPr="00EA2C92" w:rsidTr="00D83E61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835" w:type="dxa"/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471547.09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2301742.80</w:t>
            </w:r>
          </w:p>
        </w:tc>
      </w:tr>
      <w:tr w:rsidR="00D83E61" w:rsidRPr="00EA2C92" w:rsidTr="00D83E61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835" w:type="dxa"/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471575.32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2301554.06</w:t>
            </w:r>
          </w:p>
        </w:tc>
      </w:tr>
      <w:tr w:rsidR="00D83E61" w:rsidRPr="00EA2C92" w:rsidTr="00D83E61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835" w:type="dxa"/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471615.96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2301479.39</w:t>
            </w:r>
          </w:p>
        </w:tc>
      </w:tr>
      <w:tr w:rsidR="00D83E61" w:rsidRPr="00EA2C92" w:rsidTr="00D83E61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835" w:type="dxa"/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471616.39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2301478.55</w:t>
            </w:r>
          </w:p>
        </w:tc>
      </w:tr>
      <w:tr w:rsidR="00D83E61" w:rsidRPr="00EA2C92" w:rsidTr="00D83E61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471619.42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D83E61" w:rsidRPr="00D83E61" w:rsidRDefault="00D83E61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83E6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2301338.38</w:t>
            </w:r>
          </w:p>
        </w:tc>
      </w:tr>
    </w:tbl>
    <w:p w:rsidR="008E0437" w:rsidRDefault="008E0437" w:rsidP="00136AF2">
      <w:pPr>
        <w:pStyle w:val="ConsPlusNonformat"/>
        <w:widowControl/>
        <w:ind w:left="4956" w:right="14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41664" w:rsidRDefault="00195AB5" w:rsidP="0038798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D83E61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41664" w:rsidRPr="00CF2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(схема)</w:t>
      </w:r>
      <w:r w:rsidR="00E41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B15BAD">
        <w:rPr>
          <w:rFonts w:ascii="Times New Roman" w:hAnsi="Times New Roman" w:cs="Times New Roman"/>
          <w:color w:val="000000" w:themeColor="text1"/>
          <w:sz w:val="28"/>
          <w:szCs w:val="28"/>
        </w:rPr>
        <w:t>раниц</w:t>
      </w:r>
      <w:r w:rsidR="00A93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1664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защитной зоны объекта культурного наследия регионального значения </w:t>
      </w:r>
      <w:r w:rsidR="0038798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87987" w:rsidRPr="0038798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87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аготовительно-торговый двор, II </w:t>
      </w:r>
      <w:r w:rsidR="00387987" w:rsidRPr="00387987">
        <w:rPr>
          <w:rFonts w:ascii="Times New Roman" w:hAnsi="Times New Roman" w:cs="Times New Roman"/>
          <w:color w:val="000000" w:themeColor="text1"/>
          <w:sz w:val="28"/>
          <w:szCs w:val="28"/>
        </w:rPr>
        <w:t>поло</w:t>
      </w:r>
      <w:r w:rsidR="00387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XIX в.: жилой дом, флигель», расположенного </w:t>
      </w:r>
      <w:r w:rsidR="00387987" w:rsidRPr="00387987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 г. Елабуга, ул. Говорова, д. 9, 11</w:t>
      </w:r>
    </w:p>
    <w:p w:rsidR="00195AB5" w:rsidRDefault="00195AB5" w:rsidP="00136AF2">
      <w:pPr>
        <w:pStyle w:val="ConsPlusNonformat"/>
        <w:widowControl/>
        <w:ind w:left="4956" w:right="14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0206C9" w:rsidTr="000206C9">
        <w:tc>
          <w:tcPr>
            <w:tcW w:w="10065" w:type="dxa"/>
          </w:tcPr>
          <w:p w:rsidR="000206C9" w:rsidRDefault="000206C9" w:rsidP="00AB71BA">
            <w:pPr>
              <w:pStyle w:val="ConsPlusNonformat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1"/>
                <w:szCs w:val="21"/>
              </w:rPr>
              <w:drawing>
                <wp:inline distT="0" distB="0" distL="0" distR="0" wp14:anchorId="4DB262A5" wp14:editId="4F7F4023">
                  <wp:extent cx="5987333" cy="4428876"/>
                  <wp:effectExtent l="0" t="0" r="0" b="0"/>
                  <wp:docPr id="6" name="Рисунок 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7415" cy="4428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6C9" w:rsidTr="00164827">
        <w:tc>
          <w:tcPr>
            <w:tcW w:w="10065" w:type="dxa"/>
            <w:vAlign w:val="bottom"/>
          </w:tcPr>
          <w:p w:rsidR="000206C9" w:rsidRPr="000206C9" w:rsidRDefault="000206C9" w:rsidP="00145207">
            <w:pPr>
              <w:jc w:val="center"/>
              <w:rPr>
                <w:b/>
                <w:sz w:val="28"/>
                <w:szCs w:val="28"/>
              </w:rPr>
            </w:pPr>
            <w:r w:rsidRPr="000206C9">
              <w:rPr>
                <w:b/>
                <w:sz w:val="28"/>
                <w:szCs w:val="28"/>
              </w:rPr>
              <w:t>Масштаб 1:2000</w:t>
            </w:r>
          </w:p>
        </w:tc>
      </w:tr>
      <w:tr w:rsidR="000206C9" w:rsidTr="00164827">
        <w:tc>
          <w:tcPr>
            <w:tcW w:w="10065" w:type="dxa"/>
            <w:vAlign w:val="bottom"/>
          </w:tcPr>
          <w:p w:rsidR="000206C9" w:rsidRPr="000206C9" w:rsidRDefault="000206C9" w:rsidP="00145207">
            <w:pPr>
              <w:rPr>
                <w:b/>
                <w:sz w:val="28"/>
                <w:szCs w:val="28"/>
              </w:rPr>
            </w:pPr>
            <w:r w:rsidRPr="000206C9">
              <w:rPr>
                <w:b/>
                <w:sz w:val="28"/>
                <w:szCs w:val="28"/>
              </w:rPr>
              <w:t>Условные обозначения:</w:t>
            </w:r>
          </w:p>
        </w:tc>
      </w:tr>
      <w:tr w:rsidR="000206C9" w:rsidTr="00164827">
        <w:tc>
          <w:tcPr>
            <w:tcW w:w="10065" w:type="dxa"/>
            <w:vAlign w:val="center"/>
          </w:tcPr>
          <w:p w:rsidR="000206C9" w:rsidRPr="000206C9" w:rsidRDefault="000206C9" w:rsidP="00BB3C8B">
            <w:pPr>
              <w:jc w:val="both"/>
              <w:rPr>
                <w:sz w:val="28"/>
                <w:szCs w:val="28"/>
              </w:rPr>
            </w:pPr>
            <w:r w:rsidRPr="000206C9">
              <w:rPr>
                <w:sz w:val="28"/>
                <w:szCs w:val="28"/>
              </w:rPr>
              <w:object w:dxaOrig="1050" w:dyaOrig="120" w14:anchorId="31D492A8">
                <v:shape id="_x0000_i1029" type="#_x0000_t75" style="width:53.1pt;height:6.2pt" o:ole="">
                  <v:imagedata r:id="rId11" o:title=""/>
                </v:shape>
                <o:OLEObject Type="Embed" ProgID="PBrush" ShapeID="_x0000_i1029" DrawAspect="Content" ObjectID="_1646480987" r:id="rId19"/>
              </w:object>
            </w:r>
            <w:r w:rsidRPr="000206C9">
              <w:rPr>
                <w:sz w:val="28"/>
                <w:szCs w:val="28"/>
              </w:rPr>
              <w:t xml:space="preserve"> - </w:t>
            </w:r>
            <w:r w:rsidRPr="000206C9">
              <w:rPr>
                <w:bCs/>
                <w:sz w:val="28"/>
                <w:szCs w:val="28"/>
              </w:rPr>
              <w:t>контур границы защитной зоны объектов культурного наследия</w:t>
            </w:r>
            <w:r w:rsidRPr="000206C9">
              <w:rPr>
                <w:sz w:val="28"/>
                <w:szCs w:val="28"/>
              </w:rPr>
              <w:t>;</w:t>
            </w:r>
          </w:p>
          <w:p w:rsidR="000206C9" w:rsidRPr="000206C9" w:rsidRDefault="000206C9" w:rsidP="00BB3C8B">
            <w:pPr>
              <w:jc w:val="both"/>
              <w:rPr>
                <w:color w:val="000000"/>
                <w:sz w:val="28"/>
                <w:szCs w:val="28"/>
              </w:rPr>
            </w:pPr>
            <w:r w:rsidRPr="000206C9">
              <w:rPr>
                <w:sz w:val="28"/>
                <w:szCs w:val="28"/>
              </w:rPr>
              <w:t>_ _ _ _ _ _ _ _ _</w:t>
            </w:r>
            <w:r w:rsidR="00BB3C8B">
              <w:rPr>
                <w:sz w:val="28"/>
                <w:szCs w:val="28"/>
              </w:rPr>
              <w:t xml:space="preserve"> </w:t>
            </w:r>
            <w:r w:rsidRPr="000206C9">
              <w:rPr>
                <w:sz w:val="28"/>
                <w:szCs w:val="28"/>
              </w:rPr>
              <w:t>-</w:t>
            </w:r>
            <w:r w:rsidRPr="000206C9">
              <w:rPr>
                <w:color w:val="000000"/>
                <w:sz w:val="28"/>
                <w:szCs w:val="28"/>
              </w:rPr>
              <w:t xml:space="preserve"> существующая часть границ земельных участков, в пределах которых расположен объект;</w:t>
            </w:r>
          </w:p>
          <w:p w:rsidR="000206C9" w:rsidRPr="000206C9" w:rsidRDefault="000206C9" w:rsidP="00BB3C8B">
            <w:pPr>
              <w:jc w:val="both"/>
              <w:rPr>
                <w:sz w:val="28"/>
                <w:szCs w:val="28"/>
              </w:rPr>
            </w:pPr>
            <w:r w:rsidRPr="000206C9">
              <w:rPr>
                <w:sz w:val="28"/>
                <w:szCs w:val="28"/>
              </w:rPr>
              <w:object w:dxaOrig="405" w:dyaOrig="390" w14:anchorId="430B13F1">
                <v:shape id="_x0000_i1030" type="#_x0000_t75" style="width:19.55pt;height:19.55pt" o:ole="">
                  <v:imagedata r:id="rId13" o:title=""/>
                </v:shape>
                <o:OLEObject Type="Embed" ProgID="PBrush" ShapeID="_x0000_i1030" DrawAspect="Content" ObjectID="_1646480988" r:id="rId20"/>
              </w:object>
            </w:r>
            <w:r w:rsidRPr="000206C9">
              <w:rPr>
                <w:sz w:val="28"/>
                <w:szCs w:val="28"/>
              </w:rPr>
              <w:t>1</w:t>
            </w:r>
            <w:r w:rsidR="00BB3C8B">
              <w:rPr>
                <w:sz w:val="28"/>
                <w:szCs w:val="28"/>
              </w:rPr>
              <w:t xml:space="preserve"> </w:t>
            </w:r>
            <w:r w:rsidRPr="000206C9">
              <w:rPr>
                <w:sz w:val="28"/>
                <w:szCs w:val="28"/>
              </w:rPr>
              <w:t>- обозначение характерной точки контура объекта;</w:t>
            </w:r>
          </w:p>
          <w:p w:rsidR="000206C9" w:rsidRPr="000206C9" w:rsidRDefault="000206C9" w:rsidP="00BB3C8B">
            <w:pPr>
              <w:jc w:val="both"/>
              <w:rPr>
                <w:color w:val="000000"/>
                <w:sz w:val="28"/>
                <w:szCs w:val="28"/>
              </w:rPr>
            </w:pPr>
            <w:r w:rsidRPr="000206C9">
              <w:rPr>
                <w:color w:val="000000"/>
                <w:sz w:val="28"/>
                <w:szCs w:val="28"/>
              </w:rPr>
              <w:t>16:47:011203:20, 16:47:011204:231</w:t>
            </w:r>
            <w:r w:rsidR="00BB3C8B">
              <w:rPr>
                <w:color w:val="000000"/>
                <w:sz w:val="28"/>
                <w:szCs w:val="28"/>
              </w:rPr>
              <w:t xml:space="preserve"> </w:t>
            </w:r>
            <w:r w:rsidRPr="000206C9">
              <w:rPr>
                <w:color w:val="000000"/>
                <w:sz w:val="28"/>
                <w:szCs w:val="28"/>
              </w:rPr>
              <w:t>-</w:t>
            </w:r>
            <w:r w:rsidR="00BB3C8B">
              <w:rPr>
                <w:color w:val="000000"/>
                <w:sz w:val="28"/>
                <w:szCs w:val="28"/>
              </w:rPr>
              <w:t xml:space="preserve"> </w:t>
            </w:r>
            <w:r w:rsidRPr="000206C9">
              <w:rPr>
                <w:color w:val="000000"/>
                <w:sz w:val="28"/>
                <w:szCs w:val="28"/>
              </w:rPr>
              <w:t>кадастровые номера земельных участков;</w:t>
            </w:r>
          </w:p>
          <w:p w:rsidR="000206C9" w:rsidRPr="000206C9" w:rsidRDefault="000206C9" w:rsidP="00BB3C8B">
            <w:pPr>
              <w:jc w:val="both"/>
              <w:rPr>
                <w:color w:val="000000"/>
                <w:sz w:val="28"/>
                <w:szCs w:val="28"/>
              </w:rPr>
            </w:pPr>
            <w:r w:rsidRPr="000206C9">
              <w:rPr>
                <w:color w:val="000000"/>
                <w:sz w:val="28"/>
                <w:szCs w:val="28"/>
              </w:rPr>
              <w:t>16:47:011204; 16:47:011203</w:t>
            </w:r>
            <w:r w:rsidR="00BB3C8B">
              <w:rPr>
                <w:color w:val="000000"/>
                <w:sz w:val="28"/>
                <w:szCs w:val="28"/>
              </w:rPr>
              <w:t xml:space="preserve"> </w:t>
            </w:r>
            <w:r w:rsidRPr="000206C9">
              <w:rPr>
                <w:color w:val="000000"/>
                <w:sz w:val="28"/>
                <w:szCs w:val="28"/>
              </w:rPr>
              <w:t>- кадастровые номера кварталов;</w:t>
            </w:r>
          </w:p>
          <w:p w:rsidR="000206C9" w:rsidRPr="000206C9" w:rsidRDefault="00BB3C8B" w:rsidP="00BB3C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 w14:anchorId="04F4790D">
                <v:rect id="_x0000_s1036" style="position:absolute;left:0;text-align:left;margin-left:1.8pt;margin-top:1.9pt;width:28.5pt;height:12.75pt;z-index:251665408" fillcolor="#f3c"/>
              </w:pict>
            </w:r>
            <w:r w:rsidR="000206C9" w:rsidRPr="000206C9">
              <w:rPr>
                <w:color w:val="000000"/>
                <w:sz w:val="28"/>
                <w:szCs w:val="28"/>
              </w:rPr>
              <w:t xml:space="preserve">          - </w:t>
            </w:r>
            <w:r w:rsidR="00A939F9">
              <w:rPr>
                <w:color w:val="000000"/>
                <w:sz w:val="28"/>
                <w:szCs w:val="28"/>
              </w:rPr>
              <w:t>территория объекта культурного наследия.</w:t>
            </w:r>
          </w:p>
        </w:tc>
      </w:tr>
    </w:tbl>
    <w:p w:rsidR="00E41664" w:rsidRDefault="00E41664" w:rsidP="00AB71BA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6C9" w:rsidRDefault="000206C9" w:rsidP="00AB71BA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6C9" w:rsidRDefault="000206C9" w:rsidP="00AB71BA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6C9" w:rsidRDefault="000206C9" w:rsidP="00AB71BA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6C9" w:rsidRDefault="000206C9" w:rsidP="00AB71BA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6C9" w:rsidRDefault="000206C9" w:rsidP="00AB71BA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6C9" w:rsidRDefault="000206C9" w:rsidP="00AB71BA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987" w:rsidRDefault="00387987" w:rsidP="00AB71BA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6C9" w:rsidRDefault="000206C9" w:rsidP="00AB71BA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664" w:rsidRDefault="00E41664" w:rsidP="00E41664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Картографическое описание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культурного наследия регионального значения </w:t>
      </w:r>
      <w:r w:rsidR="00387987" w:rsidRPr="00387987">
        <w:rPr>
          <w:rFonts w:ascii="Times New Roman" w:hAnsi="Times New Roman" w:cs="Times New Roman"/>
          <w:color w:val="000000" w:themeColor="text1"/>
          <w:sz w:val="28"/>
          <w:szCs w:val="28"/>
        </w:rPr>
        <w:t>«Заготовительно-торговый двор, II половина XIX в.: жилой дом, флигель», расположенного по адресу: г. Елабуга, ул. Говорова, д. 9, 11</w:t>
      </w:r>
    </w:p>
    <w:p w:rsidR="00E41664" w:rsidRDefault="00E41664" w:rsidP="00E41664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664" w:rsidRDefault="00E41664" w:rsidP="00E41664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Граница защитной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оны установлена на расстоянии 15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м от внешней границы территории объекта культурного наследия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значения </w:t>
      </w:r>
      <w:r w:rsidR="00387987" w:rsidRPr="00387987">
        <w:rPr>
          <w:rFonts w:ascii="Times New Roman" w:hAnsi="Times New Roman" w:cs="Times New Roman"/>
          <w:color w:val="000000" w:themeColor="text1"/>
          <w:sz w:val="28"/>
          <w:szCs w:val="28"/>
        </w:rPr>
        <w:t>«Заготовительно-торговый двор, II половина XIX в.: жилой дом, флигель»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Министерства культуры Республики Татарстан от 26.12.2016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1125 од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801A6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границ территории объектов культурного наследия регионального значения, расположенн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 на территории города Елабуги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E41664" w:rsidRDefault="00E41664" w:rsidP="00E41664">
      <w:pPr>
        <w:pStyle w:val="ConsPlusNonformat"/>
        <w:widowControl/>
        <w:ind w:left="4956" w:right="14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39F9" w:rsidRDefault="00A939F9" w:rsidP="00E41664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39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координат характерных точек</w:t>
      </w:r>
    </w:p>
    <w:p w:rsidR="0068563B" w:rsidRDefault="00E41664" w:rsidP="00387987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границ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объекта культурного наследия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9DE" w:rsidRPr="00464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значения </w:t>
      </w:r>
      <w:r w:rsidR="00387987" w:rsidRPr="00387987">
        <w:rPr>
          <w:rFonts w:ascii="Times New Roman" w:hAnsi="Times New Roman" w:cs="Times New Roman"/>
          <w:color w:val="000000" w:themeColor="text1"/>
          <w:sz w:val="28"/>
          <w:szCs w:val="28"/>
        </w:rPr>
        <w:t>«Заготовительно-торговый двор, II половина XIX в.: жилой дом, флигель», расположенного по адресу: г. Елабуга, ул. Говорова, д. 9, 11</w:t>
      </w:r>
    </w:p>
    <w:p w:rsidR="00387987" w:rsidRDefault="00387987" w:rsidP="00387987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250" w:type="dxa"/>
        <w:tblLook w:val="01E0" w:firstRow="1" w:lastRow="1" w:firstColumn="1" w:lastColumn="1" w:noHBand="0" w:noVBand="0"/>
      </w:tblPr>
      <w:tblGrid>
        <w:gridCol w:w="3827"/>
        <w:gridCol w:w="2835"/>
        <w:gridCol w:w="3261"/>
      </w:tblGrid>
      <w:tr w:rsidR="00195AB5" w:rsidRPr="00000A27" w:rsidTr="00195AB5">
        <w:trPr>
          <w:trHeight w:val="397"/>
        </w:trPr>
        <w:tc>
          <w:tcPr>
            <w:tcW w:w="992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195AB5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Площадь земельного участка </w:t>
            </w:r>
            <w:r w:rsidRPr="00195AB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113703</w:t>
            </w:r>
            <w:r w:rsidRPr="00195AB5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м²</w:t>
            </w:r>
          </w:p>
        </w:tc>
      </w:tr>
      <w:tr w:rsidR="00195AB5" w:rsidRPr="00000A27" w:rsidTr="00195AB5">
        <w:trPr>
          <w:trHeight w:val="340"/>
        </w:trPr>
        <w:tc>
          <w:tcPr>
            <w:tcW w:w="3827" w:type="dxa"/>
            <w:vMerge w:val="restart"/>
            <w:tcBorders>
              <w:lef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195AB5">
              <w:rPr>
                <w:rFonts w:ascii="Times New Roman" w:eastAsia="MS Mincho" w:hAnsi="Times New Roman"/>
                <w:b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096" w:type="dxa"/>
            <w:gridSpan w:val="2"/>
            <w:tcBorders>
              <w:right w:val="double" w:sz="4" w:space="0" w:color="auto"/>
            </w:tcBorders>
            <w:vAlign w:val="center"/>
          </w:tcPr>
          <w:p w:rsidR="00195AB5" w:rsidRPr="00195AB5" w:rsidRDefault="00195AB5" w:rsidP="00BB3C8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195AB5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r w:rsidR="00BB3C8B">
              <w:rPr>
                <w:rFonts w:ascii="Times New Roman" w:eastAsia="MS Mincho" w:hAnsi="Times New Roman"/>
                <w:b/>
                <w:sz w:val="28"/>
                <w:szCs w:val="28"/>
              </w:rPr>
              <w:t>СК</w:t>
            </w:r>
            <w:r w:rsidRPr="00195AB5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-16  Координаты, </w:t>
            </w:r>
            <w:proofErr w:type="gramStart"/>
            <w:r w:rsidRPr="00195AB5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195AB5" w:rsidRPr="00000A27" w:rsidTr="00195AB5">
        <w:trPr>
          <w:trHeight w:val="340"/>
        </w:trPr>
        <w:tc>
          <w:tcPr>
            <w:tcW w:w="3827" w:type="dxa"/>
            <w:vMerge/>
            <w:tcBorders>
              <w:left w:val="double" w:sz="4" w:space="0" w:color="auto"/>
            </w:tcBorders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195AB5">
              <w:rPr>
                <w:rFonts w:ascii="Times New Roman" w:eastAsia="MS Mincho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195AB5">
              <w:rPr>
                <w:rFonts w:ascii="Times New Roman" w:eastAsia="MS Mincho" w:hAnsi="Times New Roman"/>
                <w:b/>
                <w:sz w:val="28"/>
                <w:szCs w:val="28"/>
              </w:rPr>
              <w:t>У</w:t>
            </w:r>
          </w:p>
        </w:tc>
      </w:tr>
      <w:tr w:rsidR="00195AB5" w:rsidRPr="004C03F1" w:rsidTr="00195AB5">
        <w:trPr>
          <w:trHeight w:val="284"/>
        </w:trPr>
        <w:tc>
          <w:tcPr>
            <w:tcW w:w="3827" w:type="dxa"/>
            <w:tcBorders>
              <w:lef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195AB5">
              <w:rPr>
                <w:rFonts w:ascii="Times New Roman" w:eastAsia="MS Mincho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195AB5">
              <w:rPr>
                <w:rFonts w:ascii="Times New Roman" w:eastAsia="MS Mincho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195AB5">
              <w:rPr>
                <w:rFonts w:ascii="Times New Roman" w:eastAsia="MS Mincho" w:hAnsi="Times New Roman"/>
                <w:b/>
                <w:sz w:val="28"/>
                <w:szCs w:val="28"/>
              </w:rPr>
              <w:t>3</w:t>
            </w:r>
          </w:p>
        </w:tc>
      </w:tr>
      <w:tr w:rsidR="00195AB5" w:rsidRPr="00EA2C92" w:rsidTr="00195AB5">
        <w:trPr>
          <w:trHeight w:val="340"/>
        </w:trPr>
        <w:tc>
          <w:tcPr>
            <w:tcW w:w="3827" w:type="dxa"/>
            <w:tcBorders>
              <w:left w:val="double" w:sz="4" w:space="0" w:color="auto"/>
            </w:tcBorders>
            <w:vAlign w:val="center"/>
          </w:tcPr>
          <w:p w:rsidR="00195AB5" w:rsidRPr="00E41664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E41664">
              <w:rPr>
                <w:rFonts w:ascii="Times New Roman" w:eastAsia="MS Mincho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195AB5" w:rsidRPr="00E41664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E41664">
              <w:rPr>
                <w:rFonts w:ascii="Times New Roman" w:eastAsia="MS Mincho" w:hAnsi="Times New Roman"/>
                <w:sz w:val="28"/>
                <w:szCs w:val="28"/>
              </w:rPr>
              <w:t>472235.99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E41664">
              <w:rPr>
                <w:rFonts w:ascii="Times New Roman" w:eastAsia="MS Mincho" w:hAnsi="Times New Roman"/>
                <w:sz w:val="28"/>
                <w:szCs w:val="28"/>
              </w:rPr>
              <w:t>23</w:t>
            </w:r>
            <w:r w:rsidRPr="00A939F9">
              <w:rPr>
                <w:rFonts w:ascii="Times New Roman" w:eastAsia="MS Mincho" w:hAnsi="Times New Roman"/>
                <w:sz w:val="28"/>
                <w:szCs w:val="28"/>
              </w:rPr>
              <w:t>0</w:t>
            </w: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1431.60</w:t>
            </w:r>
          </w:p>
        </w:tc>
      </w:tr>
      <w:tr w:rsidR="00195AB5" w:rsidRPr="00EA2C92" w:rsidTr="00195AB5">
        <w:trPr>
          <w:trHeight w:val="340"/>
        </w:trPr>
        <w:tc>
          <w:tcPr>
            <w:tcW w:w="3827" w:type="dxa"/>
            <w:tcBorders>
              <w:lef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472273.42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2301265.54</w:t>
            </w:r>
          </w:p>
        </w:tc>
      </w:tr>
      <w:tr w:rsidR="00195AB5" w:rsidRPr="00EA2C92" w:rsidTr="00195AB5">
        <w:trPr>
          <w:trHeight w:val="340"/>
        </w:trPr>
        <w:tc>
          <w:tcPr>
            <w:tcW w:w="3827" w:type="dxa"/>
            <w:tcBorders>
              <w:lef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472314.82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2301084.98</w:t>
            </w:r>
          </w:p>
        </w:tc>
      </w:tr>
      <w:tr w:rsidR="00195AB5" w:rsidRPr="00EA2C92" w:rsidTr="00195AB5">
        <w:trPr>
          <w:trHeight w:val="340"/>
        </w:trPr>
        <w:tc>
          <w:tcPr>
            <w:tcW w:w="3827" w:type="dxa"/>
            <w:tcBorders>
              <w:lef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472493.46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2301125.74</w:t>
            </w:r>
          </w:p>
        </w:tc>
      </w:tr>
      <w:tr w:rsidR="00195AB5" w:rsidRPr="00EA2C92" w:rsidTr="00195AB5">
        <w:trPr>
          <w:trHeight w:val="340"/>
        </w:trPr>
        <w:tc>
          <w:tcPr>
            <w:tcW w:w="3827" w:type="dxa"/>
            <w:tcBorders>
              <w:lef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35" w:type="dxa"/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472499.82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2301129.98</w:t>
            </w:r>
          </w:p>
        </w:tc>
      </w:tr>
      <w:tr w:rsidR="00195AB5" w:rsidRPr="00EA2C92" w:rsidTr="00195AB5">
        <w:trPr>
          <w:trHeight w:val="340"/>
        </w:trPr>
        <w:tc>
          <w:tcPr>
            <w:tcW w:w="3827" w:type="dxa"/>
            <w:tcBorders>
              <w:lef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35" w:type="dxa"/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472624.76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2301158.27</w:t>
            </w:r>
          </w:p>
        </w:tc>
      </w:tr>
      <w:tr w:rsidR="00195AB5" w:rsidRPr="00EA2C92" w:rsidTr="00195AB5">
        <w:trPr>
          <w:trHeight w:val="340"/>
        </w:trPr>
        <w:tc>
          <w:tcPr>
            <w:tcW w:w="3827" w:type="dxa"/>
            <w:tcBorders>
              <w:lef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35" w:type="dxa"/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472594.06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2301308.62</w:t>
            </w:r>
          </w:p>
        </w:tc>
      </w:tr>
      <w:tr w:rsidR="00195AB5" w:rsidRPr="00EA2C92" w:rsidTr="00195AB5">
        <w:trPr>
          <w:trHeight w:val="340"/>
        </w:trPr>
        <w:tc>
          <w:tcPr>
            <w:tcW w:w="3827" w:type="dxa"/>
            <w:tcBorders>
              <w:lef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35" w:type="dxa"/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472587.76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2301334.62</w:t>
            </w:r>
          </w:p>
        </w:tc>
      </w:tr>
      <w:tr w:rsidR="00195AB5" w:rsidRPr="00EA2C92" w:rsidTr="00195AB5">
        <w:trPr>
          <w:trHeight w:val="340"/>
        </w:trPr>
        <w:tc>
          <w:tcPr>
            <w:tcW w:w="3827" w:type="dxa"/>
            <w:tcBorders>
              <w:lef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835" w:type="dxa"/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472585.15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2301345.08</w:t>
            </w:r>
          </w:p>
        </w:tc>
      </w:tr>
      <w:tr w:rsidR="00195AB5" w:rsidRPr="00EA2C92" w:rsidTr="00195AB5">
        <w:trPr>
          <w:trHeight w:val="340"/>
        </w:trPr>
        <w:tc>
          <w:tcPr>
            <w:tcW w:w="3827" w:type="dxa"/>
            <w:tcBorders>
              <w:lef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835" w:type="dxa"/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472549.13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2301502.87</w:t>
            </w:r>
          </w:p>
        </w:tc>
      </w:tr>
      <w:tr w:rsidR="00195AB5" w:rsidRPr="00EA2C92" w:rsidTr="00195AB5">
        <w:trPr>
          <w:trHeight w:val="340"/>
        </w:trPr>
        <w:tc>
          <w:tcPr>
            <w:tcW w:w="3827" w:type="dxa"/>
            <w:tcBorders>
              <w:lef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835" w:type="dxa"/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472392.98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2301467.19</w:t>
            </w:r>
          </w:p>
        </w:tc>
      </w:tr>
      <w:tr w:rsidR="00195AB5" w:rsidRPr="00EA2C92" w:rsidTr="00195AB5">
        <w:trPr>
          <w:trHeight w:val="340"/>
        </w:trPr>
        <w:tc>
          <w:tcPr>
            <w:tcW w:w="3827" w:type="dxa"/>
            <w:tcBorders>
              <w:left w:val="double" w:sz="4" w:space="0" w:color="auto"/>
            </w:tcBorders>
            <w:vAlign w:val="center"/>
          </w:tcPr>
          <w:p w:rsidR="00195AB5" w:rsidRPr="00195AB5" w:rsidRDefault="00195AB5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835" w:type="dxa"/>
            <w:vAlign w:val="center"/>
          </w:tcPr>
          <w:p w:rsidR="00195AB5" w:rsidRPr="00195AB5" w:rsidRDefault="00195AB5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472389.51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195AB5" w:rsidRPr="00195AB5" w:rsidRDefault="00195AB5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2301466.51</w:t>
            </w:r>
          </w:p>
        </w:tc>
      </w:tr>
      <w:tr w:rsidR="00195AB5" w:rsidRPr="00EA2C92" w:rsidTr="00195AB5">
        <w:trPr>
          <w:trHeight w:val="340"/>
        </w:trPr>
        <w:tc>
          <w:tcPr>
            <w:tcW w:w="3827" w:type="dxa"/>
            <w:tcBorders>
              <w:left w:val="double" w:sz="4" w:space="0" w:color="auto"/>
            </w:tcBorders>
            <w:vAlign w:val="center"/>
          </w:tcPr>
          <w:p w:rsidR="00195AB5" w:rsidRPr="00195AB5" w:rsidRDefault="00195AB5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195AB5" w:rsidRPr="00195AB5" w:rsidRDefault="00195AB5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472235.99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195AB5" w:rsidRPr="00195AB5" w:rsidRDefault="00195AB5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2301431.60</w:t>
            </w:r>
          </w:p>
        </w:tc>
      </w:tr>
    </w:tbl>
    <w:p w:rsidR="0068563B" w:rsidRDefault="0068563B" w:rsidP="00136AF2">
      <w:pPr>
        <w:pStyle w:val="ConsPlusNonformat"/>
        <w:widowControl/>
        <w:ind w:left="4956" w:right="14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41664" w:rsidRDefault="0068563B" w:rsidP="0038798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41664" w:rsidRPr="00CF2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(схема)</w:t>
      </w:r>
      <w:r w:rsidR="00E41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B15BAD">
        <w:rPr>
          <w:rFonts w:ascii="Times New Roman" w:hAnsi="Times New Roman" w:cs="Times New Roman"/>
          <w:color w:val="000000" w:themeColor="text1"/>
          <w:sz w:val="28"/>
          <w:szCs w:val="28"/>
        </w:rPr>
        <w:t>раниц</w:t>
      </w:r>
      <w:r w:rsidR="00E41664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защитной зоны объекта культурного наследия регионального значения </w:t>
      </w:r>
      <w:r w:rsidR="0038798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87987" w:rsidRPr="00387987">
        <w:rPr>
          <w:rFonts w:ascii="Times New Roman" w:hAnsi="Times New Roman" w:cs="Times New Roman"/>
          <w:color w:val="000000" w:themeColor="text1"/>
          <w:sz w:val="28"/>
          <w:szCs w:val="28"/>
        </w:rPr>
        <w:t>Комплекс</w:t>
      </w:r>
      <w:r w:rsidR="00387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зданий </w:t>
      </w:r>
      <w:r w:rsidR="00387987" w:rsidRPr="00387987">
        <w:rPr>
          <w:rFonts w:ascii="Times New Roman" w:hAnsi="Times New Roman" w:cs="Times New Roman"/>
          <w:color w:val="000000" w:themeColor="text1"/>
          <w:sz w:val="28"/>
          <w:szCs w:val="28"/>
        </w:rPr>
        <w:t>акционерного общества</w:t>
      </w:r>
      <w:r w:rsidR="00387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I половина XIX в.: дом жилой, </w:t>
      </w:r>
      <w:r w:rsidR="009965DE">
        <w:rPr>
          <w:rFonts w:ascii="Times New Roman" w:hAnsi="Times New Roman" w:cs="Times New Roman"/>
          <w:color w:val="000000" w:themeColor="text1"/>
          <w:sz w:val="28"/>
          <w:szCs w:val="28"/>
        </w:rPr>
        <w:t>флигель»</w:t>
      </w:r>
      <w:r w:rsidR="00387987" w:rsidRPr="00387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расположенного по </w:t>
      </w:r>
      <w:r w:rsidR="00387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адресу: г. Елабуга, ул. Большая </w:t>
      </w:r>
      <w:r w:rsidR="00387987" w:rsidRPr="00387987">
        <w:rPr>
          <w:rFonts w:ascii="Times New Roman" w:hAnsi="Times New Roman" w:cs="Times New Roman"/>
          <w:color w:val="000000" w:themeColor="text1"/>
          <w:sz w:val="28"/>
          <w:szCs w:val="28"/>
        </w:rPr>
        <w:t>Покровская, д. 2, 4</w:t>
      </w:r>
    </w:p>
    <w:p w:rsidR="00387987" w:rsidRDefault="00387987" w:rsidP="0038798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297CED" w:rsidTr="00297CED">
        <w:tc>
          <w:tcPr>
            <w:tcW w:w="10065" w:type="dxa"/>
          </w:tcPr>
          <w:p w:rsidR="00297CED" w:rsidRDefault="00297CED" w:rsidP="00195AB5">
            <w:pPr>
              <w:pStyle w:val="ConsPlusNonformat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1"/>
                <w:szCs w:val="21"/>
              </w:rPr>
              <w:drawing>
                <wp:inline distT="0" distB="0" distL="0" distR="0" wp14:anchorId="4ABB7B3D" wp14:editId="1573B8B1">
                  <wp:extent cx="4563745" cy="4476750"/>
                  <wp:effectExtent l="0" t="0" r="8255" b="0"/>
                  <wp:docPr id="7" name="Рисунок 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3745" cy="447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CED" w:rsidTr="004B129F">
        <w:tc>
          <w:tcPr>
            <w:tcW w:w="10065" w:type="dxa"/>
            <w:vAlign w:val="bottom"/>
          </w:tcPr>
          <w:p w:rsidR="00297CED" w:rsidRPr="00297CED" w:rsidRDefault="00297CED" w:rsidP="00145207">
            <w:pPr>
              <w:jc w:val="center"/>
              <w:rPr>
                <w:b/>
                <w:sz w:val="28"/>
                <w:szCs w:val="28"/>
              </w:rPr>
            </w:pPr>
            <w:r w:rsidRPr="00297CED">
              <w:rPr>
                <w:b/>
                <w:sz w:val="28"/>
                <w:szCs w:val="28"/>
              </w:rPr>
              <w:t>Масштаб 1:5000</w:t>
            </w:r>
          </w:p>
        </w:tc>
      </w:tr>
      <w:tr w:rsidR="00297CED" w:rsidTr="004B129F">
        <w:tc>
          <w:tcPr>
            <w:tcW w:w="10065" w:type="dxa"/>
            <w:vAlign w:val="bottom"/>
          </w:tcPr>
          <w:p w:rsidR="00297CED" w:rsidRPr="00297CED" w:rsidRDefault="00297CED" w:rsidP="00145207">
            <w:pPr>
              <w:rPr>
                <w:b/>
                <w:sz w:val="28"/>
                <w:szCs w:val="28"/>
              </w:rPr>
            </w:pPr>
            <w:r w:rsidRPr="00297CED">
              <w:rPr>
                <w:b/>
                <w:sz w:val="28"/>
                <w:szCs w:val="28"/>
              </w:rPr>
              <w:t>Условные обозначения:</w:t>
            </w:r>
          </w:p>
        </w:tc>
      </w:tr>
      <w:tr w:rsidR="00297CED" w:rsidTr="004B129F">
        <w:tc>
          <w:tcPr>
            <w:tcW w:w="10065" w:type="dxa"/>
            <w:vAlign w:val="center"/>
          </w:tcPr>
          <w:p w:rsidR="00297CED" w:rsidRPr="00297CED" w:rsidRDefault="00297CED" w:rsidP="00BB3C8B">
            <w:pPr>
              <w:jc w:val="both"/>
              <w:rPr>
                <w:sz w:val="28"/>
                <w:szCs w:val="28"/>
              </w:rPr>
            </w:pPr>
            <w:r w:rsidRPr="00297CED">
              <w:rPr>
                <w:sz w:val="28"/>
                <w:szCs w:val="28"/>
              </w:rPr>
              <w:object w:dxaOrig="1050" w:dyaOrig="120" w14:anchorId="586D79FE">
                <v:shape id="_x0000_i1031" type="#_x0000_t75" style="width:53.1pt;height:6.2pt" o:ole="">
                  <v:imagedata r:id="rId11" o:title=""/>
                </v:shape>
                <o:OLEObject Type="Embed" ProgID="PBrush" ShapeID="_x0000_i1031" DrawAspect="Content" ObjectID="_1646480989" r:id="rId22"/>
              </w:object>
            </w:r>
            <w:r w:rsidR="00BB3C8B">
              <w:rPr>
                <w:sz w:val="28"/>
                <w:szCs w:val="28"/>
              </w:rPr>
              <w:t xml:space="preserve"> </w:t>
            </w:r>
            <w:r w:rsidRPr="00297CED">
              <w:rPr>
                <w:sz w:val="28"/>
                <w:szCs w:val="28"/>
              </w:rPr>
              <w:t xml:space="preserve">- </w:t>
            </w:r>
            <w:r w:rsidRPr="00297CED">
              <w:rPr>
                <w:bCs/>
                <w:sz w:val="28"/>
                <w:szCs w:val="28"/>
              </w:rPr>
              <w:t>контур границы защитной зоны объектов культурного наследия</w:t>
            </w:r>
            <w:r w:rsidRPr="00297CED">
              <w:rPr>
                <w:sz w:val="28"/>
                <w:szCs w:val="28"/>
              </w:rPr>
              <w:t>;</w:t>
            </w:r>
          </w:p>
          <w:p w:rsidR="00297CED" w:rsidRPr="00297CED" w:rsidRDefault="00297CED" w:rsidP="00BB3C8B">
            <w:pPr>
              <w:jc w:val="both"/>
              <w:rPr>
                <w:color w:val="000000"/>
                <w:sz w:val="28"/>
                <w:szCs w:val="28"/>
              </w:rPr>
            </w:pPr>
            <w:r w:rsidRPr="00297CED">
              <w:rPr>
                <w:sz w:val="28"/>
                <w:szCs w:val="28"/>
              </w:rPr>
              <w:t>_ _ _ _ _ _ _ _ _</w:t>
            </w:r>
            <w:r w:rsidR="00BB3C8B">
              <w:rPr>
                <w:sz w:val="28"/>
                <w:szCs w:val="28"/>
              </w:rPr>
              <w:t xml:space="preserve"> </w:t>
            </w:r>
            <w:r w:rsidRPr="00297CED">
              <w:rPr>
                <w:sz w:val="28"/>
                <w:szCs w:val="28"/>
              </w:rPr>
              <w:t>-</w:t>
            </w:r>
            <w:r w:rsidRPr="00297CED">
              <w:rPr>
                <w:color w:val="000000"/>
                <w:sz w:val="28"/>
                <w:szCs w:val="28"/>
              </w:rPr>
              <w:t xml:space="preserve"> существующая часть границ земельных участков, в пределах которых расположен объект;</w:t>
            </w:r>
          </w:p>
          <w:p w:rsidR="00297CED" w:rsidRPr="00297CED" w:rsidRDefault="00297CED" w:rsidP="00BB3C8B">
            <w:pPr>
              <w:jc w:val="both"/>
              <w:rPr>
                <w:sz w:val="28"/>
                <w:szCs w:val="28"/>
              </w:rPr>
            </w:pPr>
            <w:r w:rsidRPr="00297CED">
              <w:rPr>
                <w:sz w:val="28"/>
                <w:szCs w:val="28"/>
              </w:rPr>
              <w:object w:dxaOrig="405" w:dyaOrig="390" w14:anchorId="7AEDFA62">
                <v:shape id="_x0000_i1032" type="#_x0000_t75" style="width:19.55pt;height:19.55pt" o:ole="">
                  <v:imagedata r:id="rId13" o:title=""/>
                </v:shape>
                <o:OLEObject Type="Embed" ProgID="PBrush" ShapeID="_x0000_i1032" DrawAspect="Content" ObjectID="_1646480990" r:id="rId23"/>
              </w:object>
            </w:r>
            <w:r w:rsidRPr="00297CED">
              <w:rPr>
                <w:sz w:val="28"/>
                <w:szCs w:val="28"/>
              </w:rPr>
              <w:t>1</w:t>
            </w:r>
            <w:r w:rsidR="00BB3C8B">
              <w:rPr>
                <w:sz w:val="28"/>
                <w:szCs w:val="28"/>
              </w:rPr>
              <w:t xml:space="preserve"> </w:t>
            </w:r>
            <w:r w:rsidRPr="00297CED">
              <w:rPr>
                <w:sz w:val="28"/>
                <w:szCs w:val="28"/>
              </w:rPr>
              <w:t>- обозначение характерной точки контура объекта;</w:t>
            </w:r>
          </w:p>
          <w:p w:rsidR="00297CED" w:rsidRPr="00297CED" w:rsidRDefault="00297CED" w:rsidP="00BB3C8B">
            <w:pPr>
              <w:jc w:val="both"/>
              <w:rPr>
                <w:color w:val="000000"/>
                <w:sz w:val="28"/>
                <w:szCs w:val="28"/>
              </w:rPr>
            </w:pPr>
            <w:r w:rsidRPr="00297CED">
              <w:rPr>
                <w:color w:val="000000"/>
                <w:sz w:val="28"/>
                <w:szCs w:val="28"/>
              </w:rPr>
              <w:t>16:47:011211:96, 16:47:000000:1040</w:t>
            </w:r>
            <w:r w:rsidR="00BB3C8B">
              <w:rPr>
                <w:color w:val="000000"/>
                <w:sz w:val="28"/>
                <w:szCs w:val="28"/>
              </w:rPr>
              <w:t xml:space="preserve"> </w:t>
            </w:r>
            <w:r w:rsidRPr="00297CED">
              <w:rPr>
                <w:color w:val="000000"/>
                <w:sz w:val="28"/>
                <w:szCs w:val="28"/>
              </w:rPr>
              <w:t>-</w:t>
            </w:r>
            <w:r w:rsidR="00BB3C8B">
              <w:rPr>
                <w:color w:val="000000"/>
                <w:sz w:val="28"/>
                <w:szCs w:val="28"/>
              </w:rPr>
              <w:t xml:space="preserve"> </w:t>
            </w:r>
            <w:r w:rsidRPr="00297CED">
              <w:rPr>
                <w:color w:val="000000"/>
                <w:sz w:val="28"/>
                <w:szCs w:val="28"/>
              </w:rPr>
              <w:t>кадастровые номера земельных участков;</w:t>
            </w:r>
          </w:p>
          <w:p w:rsidR="00297CED" w:rsidRPr="00297CED" w:rsidRDefault="00297CED" w:rsidP="00BB3C8B">
            <w:pPr>
              <w:jc w:val="both"/>
              <w:rPr>
                <w:color w:val="000000"/>
                <w:sz w:val="28"/>
                <w:szCs w:val="28"/>
              </w:rPr>
            </w:pPr>
            <w:r w:rsidRPr="00297CED">
              <w:rPr>
                <w:color w:val="000000"/>
                <w:sz w:val="28"/>
                <w:szCs w:val="28"/>
              </w:rPr>
              <w:t>16:47:011211; 16:47:011103</w:t>
            </w:r>
            <w:r w:rsidR="00BB3C8B">
              <w:rPr>
                <w:color w:val="000000"/>
                <w:sz w:val="28"/>
                <w:szCs w:val="28"/>
              </w:rPr>
              <w:t xml:space="preserve"> </w:t>
            </w:r>
            <w:r w:rsidRPr="00297CED">
              <w:rPr>
                <w:color w:val="000000"/>
                <w:sz w:val="28"/>
                <w:szCs w:val="28"/>
              </w:rPr>
              <w:t>- кадастровые номера кварталов;</w:t>
            </w:r>
          </w:p>
          <w:p w:rsidR="00297CED" w:rsidRPr="00297CED" w:rsidRDefault="00BB3C8B" w:rsidP="00BB3C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 w14:anchorId="078019E1">
                <v:rect id="_x0000_s1037" style="position:absolute;left:0;text-align:left;margin-left:1.8pt;margin-top:1.9pt;width:28.5pt;height:12.75pt;z-index:251667456" fillcolor="#f3c"/>
              </w:pict>
            </w:r>
            <w:r w:rsidR="00297CED" w:rsidRPr="00297CED">
              <w:rPr>
                <w:color w:val="000000"/>
                <w:sz w:val="28"/>
                <w:szCs w:val="28"/>
              </w:rPr>
              <w:t xml:space="preserve">          - </w:t>
            </w:r>
            <w:r w:rsidR="00A939F9">
              <w:rPr>
                <w:color w:val="000000"/>
                <w:sz w:val="28"/>
                <w:szCs w:val="28"/>
              </w:rPr>
              <w:t>территория объекта культурного наследия.</w:t>
            </w:r>
          </w:p>
        </w:tc>
      </w:tr>
    </w:tbl>
    <w:p w:rsidR="006A0E28" w:rsidRDefault="006A0E28" w:rsidP="00195AB5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49DE" w:rsidRDefault="004649DE" w:rsidP="00195AB5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49DE" w:rsidRDefault="004649DE" w:rsidP="00195AB5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49DE" w:rsidRDefault="004649DE" w:rsidP="00195AB5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49DE" w:rsidRDefault="004649DE" w:rsidP="00195AB5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7CED" w:rsidRDefault="00297CED" w:rsidP="00195AB5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7CED" w:rsidRDefault="00297CED" w:rsidP="00195AB5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4C8B" w:rsidRDefault="00084C8B" w:rsidP="00195AB5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4C8B" w:rsidRDefault="00084C8B" w:rsidP="009965DE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Картографическое описание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культурного наследия регионального значения </w:t>
      </w:r>
      <w:r w:rsidR="009965DE" w:rsidRPr="009965DE">
        <w:rPr>
          <w:rFonts w:ascii="Times New Roman" w:hAnsi="Times New Roman" w:cs="Times New Roman"/>
          <w:color w:val="000000" w:themeColor="text1"/>
          <w:sz w:val="28"/>
          <w:szCs w:val="28"/>
        </w:rPr>
        <w:t>«Комплекс зданий акционерного общества, I половина XIX в.: дом жилой, флигель», расположенного по адресу: г. Елабуга, ул. Большая Покровская, д. 2, 4</w:t>
      </w:r>
    </w:p>
    <w:p w:rsidR="00084C8B" w:rsidRDefault="00084C8B" w:rsidP="00084C8B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4C8B" w:rsidRDefault="00084C8B" w:rsidP="00084C8B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Граница защитной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оны установлена на расстоянии 15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м от внешней границы территории объекта культурного наследия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значения </w:t>
      </w:r>
      <w:r w:rsidR="009965DE" w:rsidRPr="009965DE">
        <w:rPr>
          <w:rFonts w:ascii="Times New Roman" w:hAnsi="Times New Roman" w:cs="Times New Roman"/>
          <w:color w:val="000000" w:themeColor="text1"/>
          <w:sz w:val="28"/>
          <w:szCs w:val="28"/>
        </w:rPr>
        <w:t>«Комплекс зданий акционерного общества, I половина XIX в.: дом жилой, флигель»</w:t>
      </w:r>
      <w:r w:rsidR="00464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Министерства культуры Республики Татарстан от 26.12.2016 № 1125 од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801A6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границ территории объектов культурного наследия регионального значения, расположенн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 на территории города Елабуги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84C8B" w:rsidRDefault="00084C8B" w:rsidP="00084C8B">
      <w:pPr>
        <w:pStyle w:val="ConsPlusNonformat"/>
        <w:widowControl/>
        <w:ind w:left="4956" w:right="14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39F9" w:rsidRDefault="00A939F9" w:rsidP="00084C8B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39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координат характерных точек</w:t>
      </w:r>
    </w:p>
    <w:p w:rsidR="00195AB5" w:rsidRDefault="00084C8B" w:rsidP="009965DE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границ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объекта культурного наследия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9DE" w:rsidRPr="00464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значения </w:t>
      </w:r>
      <w:r w:rsidR="009965DE" w:rsidRPr="009965DE">
        <w:rPr>
          <w:rFonts w:ascii="Times New Roman" w:hAnsi="Times New Roman" w:cs="Times New Roman"/>
          <w:color w:val="000000" w:themeColor="text1"/>
          <w:sz w:val="28"/>
          <w:szCs w:val="28"/>
        </w:rPr>
        <w:t>«Комплекс зданий акционерного общества, I половина XIX в.: дом жилой, флигель», расположенного по адресу: г. Елабуга, ул. Большая Покровская, д. 2, 4</w:t>
      </w:r>
    </w:p>
    <w:p w:rsidR="009965DE" w:rsidRDefault="009965DE" w:rsidP="009965DE">
      <w:pPr>
        <w:pStyle w:val="ConsPlusNonformat"/>
        <w:widowControl/>
        <w:ind w:right="140"/>
        <w:jc w:val="center"/>
        <w:rPr>
          <w:rFonts w:ascii="Times New Roman" w:eastAsia="MS Mincho" w:hAnsi="Times New Roman"/>
          <w:b/>
          <w:sz w:val="24"/>
        </w:rPr>
      </w:pPr>
    </w:p>
    <w:tbl>
      <w:tblPr>
        <w:tblStyle w:val="ab"/>
        <w:tblW w:w="0" w:type="auto"/>
        <w:tblInd w:w="250" w:type="dxa"/>
        <w:tblLook w:val="01E0" w:firstRow="1" w:lastRow="1" w:firstColumn="1" w:lastColumn="1" w:noHBand="0" w:noVBand="0"/>
      </w:tblPr>
      <w:tblGrid>
        <w:gridCol w:w="3827"/>
        <w:gridCol w:w="2835"/>
        <w:gridCol w:w="3261"/>
      </w:tblGrid>
      <w:tr w:rsidR="00195AB5" w:rsidTr="00195AB5">
        <w:trPr>
          <w:trHeight w:val="397"/>
        </w:trPr>
        <w:tc>
          <w:tcPr>
            <w:tcW w:w="992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195AB5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Площадь земельного участка </w:t>
            </w:r>
            <w:r w:rsidRPr="00195AB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126394</w:t>
            </w:r>
            <w:r w:rsidRPr="00195AB5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м²</w:t>
            </w:r>
          </w:p>
        </w:tc>
      </w:tr>
      <w:tr w:rsidR="00195AB5" w:rsidTr="00195AB5">
        <w:trPr>
          <w:trHeight w:val="340"/>
        </w:trPr>
        <w:tc>
          <w:tcPr>
            <w:tcW w:w="3827" w:type="dxa"/>
            <w:vMerge w:val="restart"/>
            <w:tcBorders>
              <w:lef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195AB5">
              <w:rPr>
                <w:rFonts w:ascii="Times New Roman" w:eastAsia="MS Mincho" w:hAnsi="Times New Roman"/>
                <w:b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096" w:type="dxa"/>
            <w:gridSpan w:val="2"/>
            <w:tcBorders>
              <w:right w:val="double" w:sz="4" w:space="0" w:color="auto"/>
            </w:tcBorders>
            <w:vAlign w:val="center"/>
          </w:tcPr>
          <w:p w:rsidR="00195AB5" w:rsidRPr="00195AB5" w:rsidRDefault="00195AB5" w:rsidP="00BB3C8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195AB5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r w:rsidR="00BB3C8B">
              <w:rPr>
                <w:rFonts w:ascii="Times New Roman" w:eastAsia="MS Mincho" w:hAnsi="Times New Roman"/>
                <w:b/>
                <w:sz w:val="28"/>
                <w:szCs w:val="28"/>
              </w:rPr>
              <w:t>СК</w:t>
            </w:r>
            <w:r w:rsidRPr="00195AB5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-16  Координаты, </w:t>
            </w:r>
            <w:proofErr w:type="gramStart"/>
            <w:r w:rsidRPr="00195AB5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195AB5" w:rsidTr="00195AB5">
        <w:trPr>
          <w:trHeight w:val="340"/>
        </w:trPr>
        <w:tc>
          <w:tcPr>
            <w:tcW w:w="3827" w:type="dxa"/>
            <w:vMerge/>
            <w:tcBorders>
              <w:left w:val="double" w:sz="4" w:space="0" w:color="auto"/>
            </w:tcBorders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195AB5">
              <w:rPr>
                <w:rFonts w:ascii="Times New Roman" w:eastAsia="MS Mincho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195AB5">
              <w:rPr>
                <w:rFonts w:ascii="Times New Roman" w:eastAsia="MS Mincho" w:hAnsi="Times New Roman"/>
                <w:b/>
                <w:sz w:val="28"/>
                <w:szCs w:val="28"/>
              </w:rPr>
              <w:t>У</w:t>
            </w:r>
          </w:p>
        </w:tc>
      </w:tr>
      <w:tr w:rsidR="00195AB5" w:rsidTr="00195AB5">
        <w:trPr>
          <w:trHeight w:val="284"/>
        </w:trPr>
        <w:tc>
          <w:tcPr>
            <w:tcW w:w="3827" w:type="dxa"/>
            <w:tcBorders>
              <w:lef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195AB5">
              <w:rPr>
                <w:rFonts w:ascii="Times New Roman" w:eastAsia="MS Mincho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195AB5">
              <w:rPr>
                <w:rFonts w:ascii="Times New Roman" w:eastAsia="MS Mincho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195AB5">
              <w:rPr>
                <w:rFonts w:ascii="Times New Roman" w:eastAsia="MS Mincho" w:hAnsi="Times New Roman"/>
                <w:b/>
                <w:sz w:val="28"/>
                <w:szCs w:val="28"/>
              </w:rPr>
              <w:t>3</w:t>
            </w:r>
          </w:p>
        </w:tc>
      </w:tr>
      <w:tr w:rsidR="00195AB5" w:rsidTr="00195AB5">
        <w:trPr>
          <w:trHeight w:val="340"/>
        </w:trPr>
        <w:tc>
          <w:tcPr>
            <w:tcW w:w="3827" w:type="dxa"/>
            <w:tcBorders>
              <w:lef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472093.99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2301264.92</w:t>
            </w:r>
          </w:p>
        </w:tc>
      </w:tr>
      <w:tr w:rsidR="00195AB5" w:rsidTr="00195AB5">
        <w:trPr>
          <w:trHeight w:val="340"/>
        </w:trPr>
        <w:tc>
          <w:tcPr>
            <w:tcW w:w="3827" w:type="dxa"/>
            <w:tcBorders>
              <w:lef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472056.28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2301437.10</w:t>
            </w:r>
          </w:p>
        </w:tc>
      </w:tr>
      <w:tr w:rsidR="00195AB5" w:rsidTr="00195AB5">
        <w:trPr>
          <w:trHeight w:val="340"/>
        </w:trPr>
        <w:tc>
          <w:tcPr>
            <w:tcW w:w="3827" w:type="dxa"/>
            <w:tcBorders>
              <w:lef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472053.55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2301448.90</w:t>
            </w:r>
          </w:p>
        </w:tc>
      </w:tr>
      <w:tr w:rsidR="00195AB5" w:rsidTr="00195AB5">
        <w:trPr>
          <w:trHeight w:val="340"/>
        </w:trPr>
        <w:tc>
          <w:tcPr>
            <w:tcW w:w="3827" w:type="dxa"/>
            <w:tcBorders>
              <w:lef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472016.67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2301616.61</w:t>
            </w:r>
          </w:p>
        </w:tc>
      </w:tr>
      <w:tr w:rsidR="00195AB5" w:rsidTr="00195AB5">
        <w:trPr>
          <w:trHeight w:val="340"/>
        </w:trPr>
        <w:tc>
          <w:tcPr>
            <w:tcW w:w="3827" w:type="dxa"/>
            <w:tcBorders>
              <w:lef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35" w:type="dxa"/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471711.77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2301538.15</w:t>
            </w:r>
          </w:p>
        </w:tc>
      </w:tr>
      <w:tr w:rsidR="00195AB5" w:rsidTr="00195AB5">
        <w:trPr>
          <w:trHeight w:val="340"/>
        </w:trPr>
        <w:tc>
          <w:tcPr>
            <w:tcW w:w="3827" w:type="dxa"/>
            <w:tcBorders>
              <w:lef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35" w:type="dxa"/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471712.98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195AB5" w:rsidRPr="00195AB5" w:rsidRDefault="00195AB5" w:rsidP="00BC101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2301532.88</w:t>
            </w:r>
          </w:p>
        </w:tc>
      </w:tr>
      <w:tr w:rsidR="00195AB5" w:rsidTr="00195AB5">
        <w:trPr>
          <w:trHeight w:val="340"/>
        </w:trPr>
        <w:tc>
          <w:tcPr>
            <w:tcW w:w="3827" w:type="dxa"/>
            <w:tcBorders>
              <w:left w:val="double" w:sz="4" w:space="0" w:color="auto"/>
            </w:tcBorders>
            <w:vAlign w:val="center"/>
          </w:tcPr>
          <w:p w:rsidR="00195AB5" w:rsidRPr="00195AB5" w:rsidRDefault="00195AB5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35" w:type="dxa"/>
            <w:vAlign w:val="center"/>
          </w:tcPr>
          <w:p w:rsidR="00195AB5" w:rsidRPr="00195AB5" w:rsidRDefault="00195AB5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471577.72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195AB5" w:rsidRPr="00195AB5" w:rsidRDefault="00195AB5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2301491.93</w:t>
            </w:r>
          </w:p>
        </w:tc>
      </w:tr>
      <w:tr w:rsidR="00195AB5" w:rsidTr="00195AB5">
        <w:trPr>
          <w:trHeight w:val="340"/>
        </w:trPr>
        <w:tc>
          <w:tcPr>
            <w:tcW w:w="3827" w:type="dxa"/>
            <w:tcBorders>
              <w:left w:val="double" w:sz="4" w:space="0" w:color="auto"/>
            </w:tcBorders>
            <w:vAlign w:val="center"/>
          </w:tcPr>
          <w:p w:rsidR="00195AB5" w:rsidRPr="00195AB5" w:rsidRDefault="00195AB5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35" w:type="dxa"/>
            <w:vAlign w:val="center"/>
          </w:tcPr>
          <w:p w:rsidR="00195AB5" w:rsidRPr="00195AB5" w:rsidRDefault="00195AB5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471751.23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195AB5" w:rsidRPr="00195AB5" w:rsidRDefault="00195AB5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2301298.21</w:t>
            </w:r>
          </w:p>
        </w:tc>
      </w:tr>
      <w:tr w:rsidR="00195AB5" w:rsidTr="00195AB5">
        <w:trPr>
          <w:trHeight w:val="340"/>
        </w:trPr>
        <w:tc>
          <w:tcPr>
            <w:tcW w:w="3827" w:type="dxa"/>
            <w:tcBorders>
              <w:left w:val="double" w:sz="4" w:space="0" w:color="auto"/>
            </w:tcBorders>
            <w:vAlign w:val="center"/>
          </w:tcPr>
          <w:p w:rsidR="00195AB5" w:rsidRPr="00195AB5" w:rsidRDefault="00195AB5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835" w:type="dxa"/>
            <w:vAlign w:val="center"/>
          </w:tcPr>
          <w:p w:rsidR="00195AB5" w:rsidRPr="00195AB5" w:rsidRDefault="00195AB5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471752.25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195AB5" w:rsidRPr="00195AB5" w:rsidRDefault="00195AB5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2301296.97</w:t>
            </w:r>
          </w:p>
        </w:tc>
      </w:tr>
      <w:tr w:rsidR="00195AB5" w:rsidTr="00195AB5">
        <w:trPr>
          <w:trHeight w:val="340"/>
        </w:trPr>
        <w:tc>
          <w:tcPr>
            <w:tcW w:w="3827" w:type="dxa"/>
            <w:tcBorders>
              <w:left w:val="double" w:sz="4" w:space="0" w:color="auto"/>
            </w:tcBorders>
            <w:vAlign w:val="center"/>
          </w:tcPr>
          <w:p w:rsidR="00195AB5" w:rsidRPr="00195AB5" w:rsidRDefault="00195AB5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835" w:type="dxa"/>
            <w:vAlign w:val="center"/>
          </w:tcPr>
          <w:p w:rsidR="00195AB5" w:rsidRPr="00195AB5" w:rsidRDefault="00195AB5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471755.61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195AB5" w:rsidRPr="00195AB5" w:rsidRDefault="00195AB5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2301293.10</w:t>
            </w:r>
          </w:p>
        </w:tc>
      </w:tr>
      <w:tr w:rsidR="00195AB5" w:rsidTr="00195AB5">
        <w:trPr>
          <w:trHeight w:val="340"/>
        </w:trPr>
        <w:tc>
          <w:tcPr>
            <w:tcW w:w="3827" w:type="dxa"/>
            <w:tcBorders>
              <w:left w:val="double" w:sz="4" w:space="0" w:color="auto"/>
            </w:tcBorders>
            <w:vAlign w:val="center"/>
          </w:tcPr>
          <w:p w:rsidR="00195AB5" w:rsidRPr="00195AB5" w:rsidRDefault="00195AB5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835" w:type="dxa"/>
            <w:vAlign w:val="center"/>
          </w:tcPr>
          <w:p w:rsidR="00195AB5" w:rsidRPr="00195AB5" w:rsidRDefault="00195AB5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471823.48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195AB5" w:rsidRPr="00195AB5" w:rsidRDefault="00195AB5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2301217.40</w:t>
            </w:r>
          </w:p>
        </w:tc>
      </w:tr>
      <w:tr w:rsidR="00195AB5" w:rsidTr="00195AB5">
        <w:trPr>
          <w:trHeight w:val="340"/>
        </w:trPr>
        <w:tc>
          <w:tcPr>
            <w:tcW w:w="3827" w:type="dxa"/>
            <w:tcBorders>
              <w:left w:val="double" w:sz="4" w:space="0" w:color="auto"/>
            </w:tcBorders>
            <w:vAlign w:val="center"/>
          </w:tcPr>
          <w:p w:rsidR="00195AB5" w:rsidRPr="00195AB5" w:rsidRDefault="00195AB5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195AB5" w:rsidRPr="00195AB5" w:rsidRDefault="00195AB5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472093.99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195AB5" w:rsidRPr="00195AB5" w:rsidRDefault="00195AB5" w:rsidP="00B65B7F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195AB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2301264.92</w:t>
            </w:r>
          </w:p>
        </w:tc>
      </w:tr>
    </w:tbl>
    <w:p w:rsidR="00A06868" w:rsidRPr="007241A2" w:rsidRDefault="00A06868" w:rsidP="00136AF2">
      <w:pPr>
        <w:pStyle w:val="ConsPlusNonformat"/>
        <w:widowControl/>
        <w:ind w:left="4956" w:right="14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lastRenderedPageBreak/>
        <w:t>Приложение № 2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 приказу Комитета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Республики Татарстан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по охране объектов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культурного наследия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>от «</w:t>
      </w:r>
      <w:r w:rsidRPr="007241A2">
        <w:rPr>
          <w:color w:val="000000" w:themeColor="text1"/>
          <w:szCs w:val="28"/>
          <w:u w:val="single"/>
        </w:rPr>
        <w:t xml:space="preserve">          </w:t>
      </w:r>
      <w:r w:rsidRPr="007241A2">
        <w:rPr>
          <w:color w:val="000000" w:themeColor="text1"/>
          <w:szCs w:val="28"/>
        </w:rPr>
        <w:t xml:space="preserve"> »</w:t>
      </w:r>
      <w:r w:rsidRPr="007241A2">
        <w:rPr>
          <w:color w:val="000000" w:themeColor="text1"/>
          <w:szCs w:val="28"/>
          <w:u w:val="single"/>
        </w:rPr>
        <w:t xml:space="preserve">              </w:t>
      </w:r>
      <w:r w:rsidRPr="007241A2">
        <w:rPr>
          <w:color w:val="000000" w:themeColor="text1"/>
          <w:szCs w:val="28"/>
        </w:rPr>
        <w:t>№</w:t>
      </w:r>
    </w:p>
    <w:p w:rsidR="00AB71BA" w:rsidRDefault="00AB71BA" w:rsidP="000E5F4F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A939F9" w:rsidRDefault="00A939F9" w:rsidP="00A939F9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A939F9">
        <w:rPr>
          <w:rFonts w:ascii="Times New Roman" w:hAnsi="Times New Roman" w:cs="Times New Roman"/>
          <w:b/>
          <w:sz w:val="28"/>
          <w:szCs w:val="28"/>
        </w:rPr>
        <w:t xml:space="preserve">ежим использования земель в границах защитных зон </w:t>
      </w:r>
    </w:p>
    <w:p w:rsidR="006A0E28" w:rsidRDefault="00A939F9" w:rsidP="00A939F9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9F9">
        <w:rPr>
          <w:rFonts w:ascii="Times New Roman" w:hAnsi="Times New Roman" w:cs="Times New Roman"/>
          <w:b/>
          <w:sz w:val="28"/>
          <w:szCs w:val="28"/>
        </w:rPr>
        <w:t>объектов культурного наследия регионального значения, расположенных в Елабужском муниципальном районе Республики Татарстан</w:t>
      </w:r>
    </w:p>
    <w:p w:rsidR="00A939F9" w:rsidRPr="007241A2" w:rsidRDefault="00A939F9" w:rsidP="00A939F9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771F34" w:rsidRPr="007241A2" w:rsidRDefault="00A939F9" w:rsidP="00A939F9">
      <w:pPr>
        <w:pStyle w:val="ConsPlusNonformat"/>
        <w:widowControl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9F9">
        <w:rPr>
          <w:rFonts w:ascii="Times New Roman" w:hAnsi="Times New Roman" w:cs="Times New Roman"/>
          <w:color w:val="000000" w:themeColor="text1"/>
          <w:sz w:val="28"/>
          <w:szCs w:val="28"/>
        </w:rPr>
        <w:t>В границах защитной зоны объекта культурного наследия запрещается строительство объектов капитального строительства и реконструкция</w:t>
      </w:r>
      <w:r w:rsidR="009965D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93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sectPr w:rsidR="00771F34" w:rsidRPr="007241A2" w:rsidSect="00E67B89">
      <w:headerReference w:type="default" r:id="rId24"/>
      <w:headerReference w:type="first" r:id="rId25"/>
      <w:pgSz w:w="11906" w:h="16838"/>
      <w:pgMar w:top="0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81F" w:rsidRDefault="0097081F" w:rsidP="00AE40D3">
      <w:r>
        <w:separator/>
      </w:r>
    </w:p>
  </w:endnote>
  <w:endnote w:type="continuationSeparator" w:id="0">
    <w:p w:rsidR="0097081F" w:rsidRDefault="0097081F" w:rsidP="00AE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81F" w:rsidRDefault="0097081F" w:rsidP="00AE40D3">
      <w:r>
        <w:separator/>
      </w:r>
    </w:p>
  </w:footnote>
  <w:footnote w:type="continuationSeparator" w:id="0">
    <w:p w:rsidR="0097081F" w:rsidRDefault="0097081F" w:rsidP="00AE4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4913208"/>
      <w:docPartObj>
        <w:docPartGallery w:val="Page Numbers (Top of Page)"/>
        <w:docPartUnique/>
      </w:docPartObj>
    </w:sdtPr>
    <w:sdtEndPr/>
    <w:sdtContent>
      <w:p w:rsidR="00E67B89" w:rsidRDefault="00E67B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C8B">
          <w:rPr>
            <w:noProof/>
          </w:rPr>
          <w:t>11</w:t>
        </w:r>
        <w:r>
          <w:fldChar w:fldCharType="end"/>
        </w:r>
      </w:p>
    </w:sdtContent>
  </w:sdt>
  <w:p w:rsidR="00F8515B" w:rsidRDefault="00F851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94B" w:rsidRDefault="005F394B">
    <w:pPr>
      <w:pStyle w:val="a5"/>
      <w:jc w:val="center"/>
    </w:pPr>
  </w:p>
  <w:p w:rsidR="005F394B" w:rsidRDefault="005F394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4539D"/>
    <w:multiLevelType w:val="hybridMultilevel"/>
    <w:tmpl w:val="6B88BC74"/>
    <w:lvl w:ilvl="0" w:tplc="44C25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2B3C98"/>
    <w:multiLevelType w:val="hybridMultilevel"/>
    <w:tmpl w:val="72B0527C"/>
    <w:lvl w:ilvl="0" w:tplc="2BEEB41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3E"/>
    <w:rsid w:val="000206C9"/>
    <w:rsid w:val="00053075"/>
    <w:rsid w:val="00082E7A"/>
    <w:rsid w:val="00084C8B"/>
    <w:rsid w:val="000D18F2"/>
    <w:rsid w:val="000E5F4F"/>
    <w:rsid w:val="00136AF2"/>
    <w:rsid w:val="00164ED3"/>
    <w:rsid w:val="00195AB5"/>
    <w:rsid w:val="001A1B97"/>
    <w:rsid w:val="001D2A9C"/>
    <w:rsid w:val="00240216"/>
    <w:rsid w:val="002943A8"/>
    <w:rsid w:val="00297CED"/>
    <w:rsid w:val="002A5391"/>
    <w:rsid w:val="00374050"/>
    <w:rsid w:val="0038681B"/>
    <w:rsid w:val="00387987"/>
    <w:rsid w:val="00396D18"/>
    <w:rsid w:val="0040372E"/>
    <w:rsid w:val="00432899"/>
    <w:rsid w:val="004649DE"/>
    <w:rsid w:val="004E4C10"/>
    <w:rsid w:val="005121B9"/>
    <w:rsid w:val="00517CBE"/>
    <w:rsid w:val="00580947"/>
    <w:rsid w:val="005A4929"/>
    <w:rsid w:val="005B4994"/>
    <w:rsid w:val="005C514A"/>
    <w:rsid w:val="005F394B"/>
    <w:rsid w:val="00626FCA"/>
    <w:rsid w:val="0063373E"/>
    <w:rsid w:val="00633F26"/>
    <w:rsid w:val="006443E4"/>
    <w:rsid w:val="0068563B"/>
    <w:rsid w:val="006A0E28"/>
    <w:rsid w:val="007022C3"/>
    <w:rsid w:val="0071214C"/>
    <w:rsid w:val="007241A2"/>
    <w:rsid w:val="00762B76"/>
    <w:rsid w:val="00765A63"/>
    <w:rsid w:val="00771F34"/>
    <w:rsid w:val="00775DB0"/>
    <w:rsid w:val="007E3FCB"/>
    <w:rsid w:val="00801A64"/>
    <w:rsid w:val="008219BD"/>
    <w:rsid w:val="00885237"/>
    <w:rsid w:val="00893A70"/>
    <w:rsid w:val="008E0437"/>
    <w:rsid w:val="00965AED"/>
    <w:rsid w:val="00967F98"/>
    <w:rsid w:val="0097081F"/>
    <w:rsid w:val="00991CC4"/>
    <w:rsid w:val="00993201"/>
    <w:rsid w:val="009965DE"/>
    <w:rsid w:val="009A29E8"/>
    <w:rsid w:val="009B2007"/>
    <w:rsid w:val="009D0757"/>
    <w:rsid w:val="00A06868"/>
    <w:rsid w:val="00A525DB"/>
    <w:rsid w:val="00A92DF0"/>
    <w:rsid w:val="00A939F9"/>
    <w:rsid w:val="00A9592D"/>
    <w:rsid w:val="00AB71BA"/>
    <w:rsid w:val="00AD1BA6"/>
    <w:rsid w:val="00AD33E1"/>
    <w:rsid w:val="00AE40D3"/>
    <w:rsid w:val="00B15BAD"/>
    <w:rsid w:val="00B35280"/>
    <w:rsid w:val="00B634EC"/>
    <w:rsid w:val="00B83273"/>
    <w:rsid w:val="00B9583E"/>
    <w:rsid w:val="00BA5517"/>
    <w:rsid w:val="00BB3C8B"/>
    <w:rsid w:val="00BC101D"/>
    <w:rsid w:val="00BF4595"/>
    <w:rsid w:val="00C416C3"/>
    <w:rsid w:val="00C45484"/>
    <w:rsid w:val="00C76245"/>
    <w:rsid w:val="00C9765F"/>
    <w:rsid w:val="00CC4AA9"/>
    <w:rsid w:val="00CF2216"/>
    <w:rsid w:val="00D032A5"/>
    <w:rsid w:val="00D241F1"/>
    <w:rsid w:val="00D3673E"/>
    <w:rsid w:val="00D81EDB"/>
    <w:rsid w:val="00D83E61"/>
    <w:rsid w:val="00DA2538"/>
    <w:rsid w:val="00DD60B1"/>
    <w:rsid w:val="00DF18B4"/>
    <w:rsid w:val="00E41664"/>
    <w:rsid w:val="00E67B89"/>
    <w:rsid w:val="00E75164"/>
    <w:rsid w:val="00EF0DDF"/>
    <w:rsid w:val="00EF0E0C"/>
    <w:rsid w:val="00F2330B"/>
    <w:rsid w:val="00F5421B"/>
    <w:rsid w:val="00F8515B"/>
    <w:rsid w:val="00FC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52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0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136AF2"/>
    <w:pPr>
      <w:autoSpaceDE/>
      <w:autoSpaceDN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136AF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rsid w:val="0013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F221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580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52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0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136AF2"/>
    <w:pPr>
      <w:autoSpaceDE/>
      <w:autoSpaceDN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136AF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rsid w:val="0013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F221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580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7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34F13-10C9-40CF-A853-ED9B46DD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11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42</cp:revision>
  <cp:lastPrinted>2019-12-20T09:33:00Z</cp:lastPrinted>
  <dcterms:created xsi:type="dcterms:W3CDTF">2019-12-13T13:33:00Z</dcterms:created>
  <dcterms:modified xsi:type="dcterms:W3CDTF">2020-03-23T12:03:00Z</dcterms:modified>
</cp:coreProperties>
</file>