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02" w:rsidRDefault="00851002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23" w:rsidRPr="00DE1D23" w:rsidRDefault="00DE1D23" w:rsidP="00DE1D23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«___» ________ 2019 г. №_____</w:t>
      </w:r>
    </w:p>
    <w:p w:rsidR="00DE1D23" w:rsidRPr="00DE1D23" w:rsidRDefault="00DE1D23" w:rsidP="00DE1D23">
      <w:pPr>
        <w:shd w:val="clear" w:color="auto" w:fill="FFFFFF"/>
        <w:spacing w:after="0" w:line="307" w:lineRule="exact"/>
        <w:ind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23.06.2017 № 415 «Об утверждении Порядка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строительства»</w:t>
      </w: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E1D23" w:rsidRPr="00DE1D23" w:rsidRDefault="00DE1D23" w:rsidP="00DE1D23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Кабинета Министров Республики Татарстан от 23.06.2017 № 415 «Об утверждении Порядка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строительства»</w:t>
      </w:r>
      <w:r w:rsidRPr="00DE1D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изменениями, внесенными постановлениями Кабинета Министров Республики Татарстан от 28.07.2017 № 527, от 04.10.2017 №756, от 15.12.2018 № 1143) 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субсидий за счет средств бюджета Республики Татарстан юридическим лицам на финансовое обеспечение затрат для подготовки и реализации проектов в сфере архитектуры, градостроительства и строительства»</w:t>
      </w:r>
      <w:r w:rsidRPr="00DE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целях» дополнить словами «подготовки и», после слов «в сфере архитектуры» дополнить словом «, градостроительства»;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«затрат для» дополнить словами «подготовки и», после слов «в сфере архитектуры» дополнить словом «, градостроительства»;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строительства, утвержденном указанным постановлением: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«Порядок предоставления субсидий за счет средств бюджета Республики Татарстан юридическим лицам на финансовое обеспечение затрат для подготовки и реализации проектов в сфере архитектуры, градостроительства и строительства»</w:t>
      </w:r>
      <w:r w:rsidRPr="00DE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«затрат для» дополнить словами «подготовки и», после слов «в сфере архитектуры» дополнить словом «, градостроительства»;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после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«связанных с» дополнить словами «подготовкой документов территориального планирования, документации по планировке территории, проектной документации»;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шестом пункта 4 слово «банкротство» заменить словами «в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седьмом пункта 5 слова «банкротства в порядке, установленном законодательством Российской Федерации» заменить словами «введения банкротства, приостановлении его деятельности в порядке, установленном законодательством Российской Федерации»;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11 изложить в следующей редакции: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Размер субсидии (N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финансовое обеспечение затрат, связанных с реализацией проектов в части выполнения проектно-изыскательских и строительно-монтажных работ, в том числе по капитальному ремонту зданий, сооружений и разработке концепций устойчивого развития исторических поселений Республики Татарстан определяется по формуле:»;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11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субсидии на финансовое обеспечение затрат, связанных с подготовкой документов территориального планирования, документации по планировке территории (N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-затраты на проектные работы;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проектно-изыскательские работы;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работников, связанных с выполнением работ, указанных в пункте 2 настоящего Порядка;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административно-управленческого персонала, которые непосредственно связаны с выполнением работ, указанных в пункте 2 настоящего Порядка;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программного обеспечения.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субсидии на финансовое обеспечение затрат, связанных с подготовкой проектной документации (N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СУБ2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СУБ2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ТУ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ЭПБ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ПД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АИ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-затраты на проектные работы;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проектно-изыскательские работы (при необходимости);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ТУ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получение технических условий;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работников, связанных с выполнением работ, указанных в пункте 2 настоящего Порядка;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административно-управленческого персонала, которые непосредственно связаны с выполнением работ, указанных в пункте 2 настоящего Порядка;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экспертизы проектной документации и результатов инженерных изысканий;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ЭПБ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экспертизы промышленной безопасности;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ПД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проверки достоверности определения сметной стоимости;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АИ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археологических исследований;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программного обеспечения.»;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12: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Pr="00851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«результат предоставления субсидии и его значение;»;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слова «показателей результативности» заменить словами «результатов предоставления субсидии»;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изложить в следующей редакции: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возврата субсидии в случае </w:t>
      </w:r>
      <w:proofErr w:type="spellStart"/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ее предоставления и нарушения условий, установленных при ее предоставлении;»;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изложить в следующей редакции: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«14. Юридическое лицо представляет Главному распорядителю отчет об использовании субсидии, в том числе о достижении установленных Соглашением значений результата предоставления субсидии, по форме и в сроки предусмотренные Соглашением.»;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изложить в следующей редакции: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«15. Субсидия подлежит возврату юридическим лицом в бюджет Республики Татарстан в 10-дневный срок, исчисляемый в рабочих днях, со дня получения соответствующего требования Главного распорядителя средств: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случае нарушения юридическим лицом условий, установленных при предоставлении субсидии, выявленного по фактам проверок, проведенных Главным распорядителем и органами государственного финансового контроля;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случае представления недостоверных сведений и документов для получения субсидии;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случае непредставления отчетности об использовании субсидии и достижении результатов предоставления субсидии, нарушения сроков представления отчетности;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использованной не по целевому назначению субсидии в случае выявления нецелевого использования средств субсидий;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размере, определяемом пропорционально </w:t>
      </w:r>
      <w:proofErr w:type="spellStart"/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недостижению</w:t>
      </w:r>
      <w:proofErr w:type="spellEnd"/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субсидии, установленного в соглашении о предоставлении субсидии.»;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15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E1D23" w:rsidRPr="00DE1D23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«15</w:t>
      </w:r>
      <w:r w:rsidRPr="00DE1D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субсидии является подготовленные документы территориального планирования, документация по планировке территории, проектная документация, предусмотренные Соглашением, 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стопроцентная готовность объектов, предусмотренных проектом, в части выполнения проектно-изыскательских и строительно-монтажных работ, в пределах сроков реализации, установленных проектом и Соглашением.».</w:t>
      </w:r>
    </w:p>
    <w:p w:rsidR="00DE1D23" w:rsidRPr="00DE1D23" w:rsidRDefault="00DE1D23" w:rsidP="00DE1D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E1D23" w:rsidRPr="00DE1D23" w:rsidRDefault="00DE1D23" w:rsidP="00DE1D23">
      <w:pPr>
        <w:widowControl w:val="0"/>
        <w:suppressAutoHyphens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DE1D23" w:rsidRPr="00DE1D23" w:rsidRDefault="00DE1D23" w:rsidP="00DE1D23">
      <w:pPr>
        <w:widowControl w:val="0"/>
        <w:suppressAutoHyphens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DE1D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CC67BF" w:rsidRDefault="00CC67BF"/>
    <w:sectPr w:rsidR="00CC67BF" w:rsidSect="00851002">
      <w:headerReference w:type="default" r:id="rId6"/>
      <w:pgSz w:w="11906" w:h="16838"/>
      <w:pgMar w:top="1134" w:right="1134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F9" w:rsidRDefault="00B850F9">
      <w:pPr>
        <w:spacing w:after="0" w:line="240" w:lineRule="auto"/>
      </w:pPr>
      <w:r>
        <w:separator/>
      </w:r>
    </w:p>
  </w:endnote>
  <w:endnote w:type="continuationSeparator" w:id="0">
    <w:p w:rsidR="00B850F9" w:rsidRDefault="00B8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F9" w:rsidRDefault="00B850F9">
      <w:pPr>
        <w:spacing w:after="0" w:line="240" w:lineRule="auto"/>
      </w:pPr>
      <w:r>
        <w:separator/>
      </w:r>
    </w:p>
  </w:footnote>
  <w:footnote w:type="continuationSeparator" w:id="0">
    <w:p w:rsidR="00B850F9" w:rsidRDefault="00B8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46" w:rsidRPr="00323246" w:rsidRDefault="00AE60F1" w:rsidP="00C15F6A">
    <w:pPr>
      <w:pStyle w:val="a3"/>
      <w:ind w:firstLine="0"/>
      <w:jc w:val="center"/>
      <w:rPr>
        <w:rFonts w:ascii="Times New Roman" w:hAnsi="Times New Roman" w:cs="Times New Roman"/>
        <w:sz w:val="28"/>
      </w:rPr>
    </w:pPr>
    <w:r w:rsidRPr="00323246">
      <w:rPr>
        <w:rFonts w:ascii="Times New Roman" w:hAnsi="Times New Roman" w:cs="Times New Roman"/>
        <w:sz w:val="28"/>
      </w:rPr>
      <w:fldChar w:fldCharType="begin"/>
    </w:r>
    <w:r w:rsidRPr="00323246">
      <w:rPr>
        <w:rFonts w:ascii="Times New Roman" w:hAnsi="Times New Roman" w:cs="Times New Roman"/>
        <w:sz w:val="28"/>
      </w:rPr>
      <w:instrText>PAGE   \* MERGEFORMAT</w:instrText>
    </w:r>
    <w:r w:rsidRPr="00323246">
      <w:rPr>
        <w:rFonts w:ascii="Times New Roman" w:hAnsi="Times New Roman" w:cs="Times New Roman"/>
        <w:sz w:val="28"/>
      </w:rPr>
      <w:fldChar w:fldCharType="separate"/>
    </w:r>
    <w:r w:rsidR="00851002">
      <w:rPr>
        <w:rFonts w:ascii="Times New Roman" w:hAnsi="Times New Roman" w:cs="Times New Roman"/>
        <w:noProof/>
        <w:sz w:val="28"/>
      </w:rPr>
      <w:t>2</w:t>
    </w:r>
    <w:r w:rsidRPr="00323246">
      <w:rPr>
        <w:rFonts w:ascii="Times New Roman" w:hAnsi="Times New Roman" w:cs="Times New Roman"/>
        <w:sz w:val="28"/>
      </w:rPr>
      <w:fldChar w:fldCharType="end"/>
    </w:r>
  </w:p>
  <w:p w:rsidR="00323246" w:rsidRDefault="00B85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23"/>
    <w:rsid w:val="00851002"/>
    <w:rsid w:val="00AE60F1"/>
    <w:rsid w:val="00B850F9"/>
    <w:rsid w:val="00CC67BF"/>
    <w:rsid w:val="00DE1D23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980C-C65C-4A1D-8E08-02B2BB8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D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Фатхуллина Фирая</dc:creator>
  <cp:keywords/>
  <dc:description/>
  <cp:lastModifiedBy>Кайнова О.А.</cp:lastModifiedBy>
  <cp:revision>3</cp:revision>
  <dcterms:created xsi:type="dcterms:W3CDTF">2019-12-20T12:46:00Z</dcterms:created>
  <dcterms:modified xsi:type="dcterms:W3CDTF">2019-12-20T12:49:00Z</dcterms:modified>
</cp:coreProperties>
</file>