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79" w:rsidRDefault="00C82E79"/>
    <w:p w:rsidR="00C82E79" w:rsidRDefault="00C82E79"/>
    <w:p w:rsidR="00C82E79" w:rsidRDefault="00C82E79"/>
    <w:p w:rsidR="00C82E79" w:rsidRDefault="00C82E79"/>
    <w:p w:rsidR="00C82E79" w:rsidRDefault="00C82E79"/>
    <w:p w:rsidR="00C82E79" w:rsidRDefault="00C82E79"/>
    <w:p w:rsidR="00C82E79" w:rsidRDefault="00C82E79"/>
    <w:p w:rsidR="00C82E79" w:rsidRDefault="00C82E79"/>
    <w:p w:rsidR="00C82E79" w:rsidRDefault="00C82E79"/>
    <w:p w:rsidR="00C82E79" w:rsidRDefault="00C82E79"/>
    <w:p w:rsidR="00C82E79" w:rsidRDefault="00C82E79"/>
    <w:p w:rsidR="00C82E79" w:rsidRDefault="00C82E79"/>
    <w:p w:rsidR="00C82E79" w:rsidRDefault="00C82E79"/>
    <w:p w:rsidR="00C82E79" w:rsidRDefault="00C82E79"/>
    <w:p w:rsidR="00C82E79" w:rsidRDefault="00C82E79"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C82E79" w:rsidTr="00C82E79">
        <w:tc>
          <w:tcPr>
            <w:tcW w:w="4503" w:type="dxa"/>
            <w:hideMark/>
          </w:tcPr>
          <w:p w:rsidR="00C82E79" w:rsidRDefault="00C82E79">
            <w:pPr>
              <w:tabs>
                <w:tab w:val="left" w:pos="3294"/>
              </w:tabs>
              <w:spacing w:line="256" w:lineRule="auto"/>
              <w:ind w:right="1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границ территорий объектов культурного наследия федерального значения, расположенных на территории города Елабуга.</w:t>
            </w:r>
          </w:p>
        </w:tc>
      </w:tr>
    </w:tbl>
    <w:p w:rsidR="00C82E79" w:rsidRDefault="00C82E79" w:rsidP="00C82E79">
      <w:pPr>
        <w:ind w:right="-1"/>
        <w:rPr>
          <w:sz w:val="22"/>
          <w:szCs w:val="22"/>
        </w:rPr>
      </w:pPr>
    </w:p>
    <w:p w:rsidR="00C82E79" w:rsidRDefault="00C82E79" w:rsidP="00C82E79">
      <w:pPr>
        <w:ind w:right="-1"/>
        <w:rPr>
          <w:sz w:val="22"/>
          <w:szCs w:val="22"/>
        </w:rPr>
      </w:pPr>
    </w:p>
    <w:p w:rsidR="00C82E79" w:rsidRDefault="00C82E79" w:rsidP="00C82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color w:val="000000" w:themeColor="text1"/>
          <w:sz w:val="28"/>
          <w:szCs w:val="28"/>
        </w:rPr>
        <w:br/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 №</w:t>
      </w:r>
      <w:r>
        <w:rPr>
          <w:color w:val="FFFFFF" w:themeColor="background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60-ЗРТ «Об объектах культурного наследия в Республике Татарстан», в целях сохранения и </w:t>
      </w:r>
      <w:r>
        <w:rPr>
          <w:sz w:val="28"/>
          <w:szCs w:val="28"/>
        </w:rPr>
        <w:t xml:space="preserve">государственной охраны объектов культурного наследия федерального значения и их территорий, как объектов </w:t>
      </w:r>
      <w:r>
        <w:rPr>
          <w:color w:val="000000" w:themeColor="text1"/>
          <w:sz w:val="28"/>
          <w:szCs w:val="28"/>
        </w:rPr>
        <w:t xml:space="preserve">градостроительной деятельности особого регулирования, </w:t>
      </w:r>
      <w:r>
        <w:rPr>
          <w:b/>
          <w:color w:val="000000" w:themeColor="text1"/>
          <w:sz w:val="28"/>
          <w:szCs w:val="28"/>
        </w:rPr>
        <w:t>приказываю</w:t>
      </w:r>
      <w:r>
        <w:rPr>
          <w:color w:val="000000" w:themeColor="text1"/>
          <w:sz w:val="28"/>
          <w:szCs w:val="28"/>
        </w:rPr>
        <w:t>:</w:t>
      </w:r>
      <w:proofErr w:type="gramEnd"/>
    </w:p>
    <w:p w:rsidR="00C82E79" w:rsidRDefault="00C82E79" w:rsidP="00C82E79">
      <w:pPr>
        <w:ind w:right="-1"/>
        <w:jc w:val="both"/>
        <w:rPr>
          <w:caps/>
          <w:color w:val="000000" w:themeColor="text1"/>
          <w:sz w:val="28"/>
          <w:szCs w:val="28"/>
        </w:rPr>
      </w:pPr>
    </w:p>
    <w:p w:rsidR="00C82E79" w:rsidRDefault="00C82E79" w:rsidP="00C82E79">
      <w:pPr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границы территории объектов культурного наследия федерального значения, расположенных на территории города Елабуга согласно приложению № 1 к настоящему приказу.</w:t>
      </w:r>
    </w:p>
    <w:p w:rsidR="00C82E79" w:rsidRDefault="00C82E79" w:rsidP="00C82E79">
      <w:pPr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Утвердить режим использования территорий объектов культурного наследия </w:t>
      </w:r>
      <w:r>
        <w:rPr>
          <w:color w:val="000000" w:themeColor="text1"/>
          <w:sz w:val="28"/>
          <w:szCs w:val="28"/>
        </w:rPr>
        <w:t>федерального значения, расположенных на территории города Елабуга согласно приложению № 2 к настоящему приказу.</w:t>
      </w:r>
    </w:p>
    <w:p w:rsidR="00C82E79" w:rsidRDefault="00C82E79" w:rsidP="00C82E79">
      <w:pPr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приказа оставляю за собой.</w:t>
      </w:r>
    </w:p>
    <w:p w:rsidR="00C82E79" w:rsidRDefault="00C82E79" w:rsidP="00C82E79">
      <w:pPr>
        <w:ind w:right="-1" w:firstLine="708"/>
        <w:jc w:val="both"/>
        <w:rPr>
          <w:color w:val="000000" w:themeColor="text1"/>
          <w:sz w:val="28"/>
          <w:szCs w:val="28"/>
        </w:rPr>
      </w:pPr>
    </w:p>
    <w:p w:rsidR="00C82E79" w:rsidRDefault="00C82E79" w:rsidP="00C82E79">
      <w:pPr>
        <w:rPr>
          <w:sz w:val="28"/>
          <w:szCs w:val="28"/>
        </w:rPr>
      </w:pPr>
    </w:p>
    <w:p w:rsidR="00C82E79" w:rsidRDefault="00C82E79" w:rsidP="00C82E79">
      <w:pPr>
        <w:ind w:left="6379" w:hanging="6379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председателя                                                                                          </w:t>
      </w:r>
      <w:proofErr w:type="spellStart"/>
      <w:r>
        <w:rPr>
          <w:sz w:val="28"/>
          <w:szCs w:val="28"/>
        </w:rPr>
        <w:t>А.Р.Саляхов</w:t>
      </w:r>
      <w:proofErr w:type="spellEnd"/>
    </w:p>
    <w:p w:rsidR="00C82E79" w:rsidRDefault="00C82E79" w:rsidP="00C82E79"/>
    <w:p w:rsidR="00C82E79" w:rsidRDefault="00C82E79"/>
    <w:p w:rsidR="00C82E79" w:rsidRDefault="00C82E79"/>
    <w:p w:rsidR="00C82E79" w:rsidRDefault="00C82E79"/>
    <w:p w:rsidR="00C82E79" w:rsidRDefault="00C82E79"/>
    <w:p w:rsidR="00C82E79" w:rsidRDefault="00C82E79"/>
    <w:p w:rsidR="00C82E79" w:rsidRDefault="00C82E79"/>
    <w:p w:rsidR="00C82E79" w:rsidRDefault="00C82E79"/>
    <w:tbl>
      <w:tblPr>
        <w:tblStyle w:val="a6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59"/>
      </w:tblGrid>
      <w:tr w:rsidR="001D5505" w:rsidTr="003859F4">
        <w:tc>
          <w:tcPr>
            <w:tcW w:w="6062" w:type="dxa"/>
          </w:tcPr>
          <w:p w:rsidR="001D5505" w:rsidRDefault="001D5505" w:rsidP="003859F4">
            <w:pPr>
              <w:pStyle w:val="a5"/>
              <w:spacing w:line="235" w:lineRule="auto"/>
              <w:jc w:val="both"/>
              <w:rPr>
                <w:szCs w:val="28"/>
              </w:rPr>
            </w:pPr>
          </w:p>
        </w:tc>
        <w:tc>
          <w:tcPr>
            <w:tcW w:w="4359" w:type="dxa"/>
          </w:tcPr>
          <w:p w:rsidR="001D5505" w:rsidRPr="00540A25" w:rsidRDefault="001D5505" w:rsidP="003859F4">
            <w:pPr>
              <w:pStyle w:val="a5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>Приложение</w:t>
            </w:r>
            <w:r>
              <w:rPr>
                <w:szCs w:val="28"/>
              </w:rPr>
              <w:t xml:space="preserve"> № 1</w:t>
            </w:r>
          </w:p>
          <w:p w:rsidR="001D5505" w:rsidRPr="00540A25" w:rsidRDefault="001D5505" w:rsidP="003859F4">
            <w:pPr>
              <w:pStyle w:val="a5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 xml:space="preserve">к приказу Комитета </w:t>
            </w:r>
          </w:p>
          <w:p w:rsidR="001D5505" w:rsidRPr="00540A25" w:rsidRDefault="001D5505" w:rsidP="003859F4">
            <w:pPr>
              <w:pStyle w:val="a5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 xml:space="preserve">Республики Татарстан </w:t>
            </w:r>
          </w:p>
          <w:p w:rsidR="001D5505" w:rsidRPr="00540A25" w:rsidRDefault="001D5505" w:rsidP="003859F4">
            <w:pPr>
              <w:pStyle w:val="a5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 xml:space="preserve">по охране объектов культурного </w:t>
            </w:r>
          </w:p>
          <w:p w:rsidR="001D5505" w:rsidRPr="00540A25" w:rsidRDefault="001D5505" w:rsidP="003859F4">
            <w:pPr>
              <w:pStyle w:val="a5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 xml:space="preserve">наследия </w:t>
            </w:r>
          </w:p>
          <w:p w:rsidR="001D5505" w:rsidRPr="00F04E07" w:rsidRDefault="001D5505" w:rsidP="003859F4">
            <w:pPr>
              <w:pStyle w:val="a5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 xml:space="preserve">от </w:t>
            </w:r>
            <w:r w:rsidRPr="00615FF8">
              <w:rPr>
                <w:szCs w:val="28"/>
              </w:rPr>
              <w:t>«</w:t>
            </w:r>
            <w:r w:rsidR="00815069">
              <w:rPr>
                <w:szCs w:val="28"/>
                <w:u w:val="single"/>
              </w:rPr>
              <w:t xml:space="preserve">          </w:t>
            </w:r>
            <w:r w:rsidRPr="00615FF8">
              <w:rPr>
                <w:szCs w:val="28"/>
              </w:rPr>
              <w:t xml:space="preserve"> »</w:t>
            </w:r>
            <w:r w:rsidR="00815069">
              <w:rPr>
                <w:szCs w:val="28"/>
                <w:u w:val="single"/>
              </w:rPr>
              <w:t xml:space="preserve">                   </w:t>
            </w:r>
            <w:r w:rsidRPr="00615FF8">
              <w:rPr>
                <w:szCs w:val="28"/>
                <w:u w:val="single"/>
              </w:rPr>
              <w:t xml:space="preserve"> </w:t>
            </w:r>
            <w:r w:rsidRPr="00615FF8">
              <w:rPr>
                <w:szCs w:val="28"/>
              </w:rPr>
              <w:t>№</w:t>
            </w:r>
            <w:r w:rsidR="00815069">
              <w:rPr>
                <w:szCs w:val="28"/>
                <w:u w:val="single"/>
              </w:rPr>
              <w:t xml:space="preserve">     </w:t>
            </w:r>
          </w:p>
        </w:tc>
      </w:tr>
    </w:tbl>
    <w:p w:rsidR="001D5505" w:rsidRPr="008A17F6" w:rsidRDefault="001D5505" w:rsidP="001D5505">
      <w:pPr>
        <w:ind w:right="-284"/>
      </w:pPr>
    </w:p>
    <w:p w:rsidR="001D5505" w:rsidRPr="00F6696B" w:rsidRDefault="001D5505" w:rsidP="001D5505">
      <w:pPr>
        <w:ind w:right="-1"/>
        <w:jc w:val="center"/>
        <w:rPr>
          <w:b/>
          <w:sz w:val="28"/>
          <w:szCs w:val="28"/>
        </w:rPr>
      </w:pPr>
      <w:r w:rsidRPr="00F6696B">
        <w:rPr>
          <w:b/>
          <w:sz w:val="28"/>
          <w:szCs w:val="28"/>
        </w:rPr>
        <w:t>ГРАНИЦЫ</w:t>
      </w:r>
    </w:p>
    <w:p w:rsidR="009953D4" w:rsidRDefault="001D5505" w:rsidP="001D5505">
      <w:pPr>
        <w:ind w:right="-1"/>
        <w:jc w:val="center"/>
        <w:rPr>
          <w:sz w:val="28"/>
          <w:szCs w:val="28"/>
        </w:rPr>
      </w:pPr>
      <w:r w:rsidRPr="005543C6">
        <w:rPr>
          <w:sz w:val="28"/>
          <w:szCs w:val="28"/>
        </w:rPr>
        <w:t>территори</w:t>
      </w:r>
      <w:r w:rsidR="00493FBF">
        <w:rPr>
          <w:sz w:val="28"/>
          <w:szCs w:val="28"/>
        </w:rPr>
        <w:t>й</w:t>
      </w:r>
      <w:r w:rsidRPr="005543C6">
        <w:rPr>
          <w:sz w:val="28"/>
          <w:szCs w:val="28"/>
        </w:rPr>
        <w:t xml:space="preserve"> объект</w:t>
      </w:r>
      <w:r w:rsidR="00493FBF">
        <w:rPr>
          <w:sz w:val="28"/>
          <w:szCs w:val="28"/>
        </w:rPr>
        <w:t>ов</w:t>
      </w:r>
      <w:r w:rsidRPr="005543C6">
        <w:rPr>
          <w:sz w:val="28"/>
          <w:szCs w:val="28"/>
        </w:rPr>
        <w:t xml:space="preserve"> культурного наследия </w:t>
      </w:r>
      <w:r w:rsidR="00C85C30">
        <w:rPr>
          <w:sz w:val="28"/>
          <w:szCs w:val="28"/>
        </w:rPr>
        <w:t xml:space="preserve">федерального </w:t>
      </w:r>
      <w:r w:rsidRPr="005543C6">
        <w:rPr>
          <w:sz w:val="28"/>
          <w:szCs w:val="28"/>
        </w:rPr>
        <w:t>значения</w:t>
      </w:r>
      <w:r w:rsidR="00493FBF">
        <w:rPr>
          <w:sz w:val="28"/>
          <w:szCs w:val="28"/>
        </w:rPr>
        <w:t xml:space="preserve">, </w:t>
      </w:r>
    </w:p>
    <w:p w:rsidR="001D5505" w:rsidRDefault="00493FBF" w:rsidP="001D5505">
      <w:pPr>
        <w:ind w:right="-1"/>
        <w:jc w:val="center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 города </w:t>
      </w:r>
      <w:r w:rsidR="00882882">
        <w:rPr>
          <w:sz w:val="28"/>
          <w:szCs w:val="28"/>
        </w:rPr>
        <w:t>Елабуга</w:t>
      </w:r>
      <w:r w:rsidR="00E51860">
        <w:rPr>
          <w:sz w:val="28"/>
          <w:szCs w:val="28"/>
        </w:rPr>
        <w:t xml:space="preserve"> </w:t>
      </w:r>
    </w:p>
    <w:p w:rsidR="00E51860" w:rsidRDefault="00E51860" w:rsidP="001D5505">
      <w:pPr>
        <w:ind w:right="-1"/>
        <w:jc w:val="center"/>
        <w:rPr>
          <w:sz w:val="28"/>
          <w:szCs w:val="28"/>
        </w:rPr>
      </w:pPr>
    </w:p>
    <w:p w:rsidR="00A14A50" w:rsidRPr="00882882" w:rsidRDefault="001D5505" w:rsidP="00E51860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0856A8">
        <w:rPr>
          <w:b/>
          <w:sz w:val="28"/>
          <w:szCs w:val="28"/>
        </w:rPr>
        <w:t xml:space="preserve">Карта (схема) </w:t>
      </w:r>
      <w:r w:rsidRPr="000856A8">
        <w:rPr>
          <w:sz w:val="28"/>
          <w:szCs w:val="28"/>
        </w:rPr>
        <w:t xml:space="preserve">границ территории объекта культурного наследия </w:t>
      </w:r>
      <w:r w:rsidR="00C85C30">
        <w:rPr>
          <w:sz w:val="28"/>
        </w:rPr>
        <w:t>федерального</w:t>
      </w:r>
      <w:r w:rsidR="00493FBF">
        <w:rPr>
          <w:sz w:val="28"/>
        </w:rPr>
        <w:t xml:space="preserve"> значения «</w:t>
      </w:r>
      <w:r w:rsidR="00882882">
        <w:rPr>
          <w:sz w:val="28"/>
        </w:rPr>
        <w:t>Могила Дуровой Надежды Андреевны (1783-1866 гг.)</w:t>
      </w:r>
      <w:r w:rsidR="00493FBF">
        <w:rPr>
          <w:sz w:val="28"/>
        </w:rPr>
        <w:t xml:space="preserve">», расположенного по адресу: </w:t>
      </w:r>
      <w:proofErr w:type="spellStart"/>
      <w:r w:rsidR="00493FBF">
        <w:rPr>
          <w:sz w:val="28"/>
        </w:rPr>
        <w:t>г</w:t>
      </w:r>
      <w:proofErr w:type="gramStart"/>
      <w:r w:rsidR="00493FBF">
        <w:rPr>
          <w:sz w:val="28"/>
        </w:rPr>
        <w:t>.</w:t>
      </w:r>
      <w:r w:rsidR="00882882">
        <w:rPr>
          <w:sz w:val="28"/>
        </w:rPr>
        <w:t>Е</w:t>
      </w:r>
      <w:proofErr w:type="gramEnd"/>
      <w:r w:rsidR="00882882">
        <w:rPr>
          <w:sz w:val="28"/>
        </w:rPr>
        <w:t>лабуга</w:t>
      </w:r>
      <w:proofErr w:type="spellEnd"/>
      <w:r w:rsidR="00882882">
        <w:rPr>
          <w:sz w:val="28"/>
        </w:rPr>
        <w:t>, старое кладбище</w:t>
      </w:r>
      <w:r w:rsidR="00C85C30">
        <w:rPr>
          <w:sz w:val="28"/>
        </w:rPr>
        <w:t>.</w:t>
      </w:r>
    </w:p>
    <w:p w:rsidR="00882882" w:rsidRDefault="00882882" w:rsidP="00882882">
      <w:pPr>
        <w:rPr>
          <w:sz w:val="28"/>
          <w:szCs w:val="28"/>
        </w:rPr>
      </w:pPr>
    </w:p>
    <w:p w:rsidR="00882882" w:rsidRPr="00882882" w:rsidRDefault="00882882" w:rsidP="00882882">
      <w:pPr>
        <w:rPr>
          <w:sz w:val="28"/>
          <w:szCs w:val="28"/>
        </w:rPr>
      </w:pPr>
    </w:p>
    <w:p w:rsidR="00A14A50" w:rsidRDefault="00882882" w:rsidP="00A14A50">
      <w:pPr>
        <w:pStyle w:val="a3"/>
        <w:ind w:left="0" w:right="233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0614" cy="5481394"/>
            <wp:effectExtent l="0" t="0" r="1270" b="5080"/>
            <wp:docPr id="2" name="Рисунок 2" descr="18 с штр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 с штри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547" cy="548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A50" w:rsidRDefault="00A14A50" w:rsidP="00A14A50">
      <w:pPr>
        <w:pStyle w:val="a3"/>
        <w:ind w:left="0" w:right="233"/>
        <w:jc w:val="right"/>
        <w:rPr>
          <w:sz w:val="28"/>
          <w:szCs w:val="28"/>
        </w:rPr>
      </w:pPr>
    </w:p>
    <w:p w:rsidR="00A14A50" w:rsidRPr="00A14A50" w:rsidRDefault="00A14A50" w:rsidP="00A14A50">
      <w:pPr>
        <w:pStyle w:val="a3"/>
        <w:ind w:left="0" w:right="233"/>
        <w:jc w:val="right"/>
      </w:pPr>
      <w:r w:rsidRPr="00A14A50">
        <w:t>Топографический план объекта культурного наследия</w:t>
      </w:r>
    </w:p>
    <w:p w:rsidR="00895BE9" w:rsidRPr="00E51860" w:rsidRDefault="00A86681" w:rsidP="00895BE9">
      <w:pPr>
        <w:pStyle w:val="a3"/>
        <w:ind w:left="360"/>
        <w:jc w:val="center"/>
        <w:rPr>
          <w:sz w:val="28"/>
          <w:szCs w:val="28"/>
        </w:rPr>
      </w:pPr>
      <w:r w:rsidRPr="000F7976">
        <w:rPr>
          <w:b/>
          <w:sz w:val="28"/>
          <w:szCs w:val="28"/>
        </w:rPr>
        <w:lastRenderedPageBreak/>
        <w:t xml:space="preserve">Картографическое описание </w:t>
      </w:r>
      <w:r w:rsidRPr="000F7976">
        <w:rPr>
          <w:sz w:val="28"/>
          <w:szCs w:val="28"/>
        </w:rPr>
        <w:t xml:space="preserve">границ территории </w:t>
      </w:r>
      <w:r w:rsidR="00E51860" w:rsidRPr="005543C6">
        <w:rPr>
          <w:sz w:val="28"/>
          <w:szCs w:val="28"/>
        </w:rPr>
        <w:t>объект</w:t>
      </w:r>
      <w:r w:rsidR="00E51860">
        <w:rPr>
          <w:sz w:val="28"/>
          <w:szCs w:val="28"/>
        </w:rPr>
        <w:t>а</w:t>
      </w:r>
      <w:r w:rsidR="00E51860" w:rsidRPr="005543C6">
        <w:rPr>
          <w:sz w:val="28"/>
          <w:szCs w:val="28"/>
        </w:rPr>
        <w:t xml:space="preserve"> культурного наследия </w:t>
      </w:r>
      <w:r w:rsidR="00351B86">
        <w:rPr>
          <w:sz w:val="28"/>
        </w:rPr>
        <w:t>федерального</w:t>
      </w:r>
      <w:r w:rsidR="00895BE9">
        <w:rPr>
          <w:sz w:val="28"/>
        </w:rPr>
        <w:t xml:space="preserve"> значения «</w:t>
      </w:r>
      <w:r w:rsidR="00882882">
        <w:rPr>
          <w:sz w:val="28"/>
        </w:rPr>
        <w:t xml:space="preserve">Могила Дуровой Надежды Андреевны (1783-1866 гг.)», расположенного по адресу: </w:t>
      </w:r>
      <w:proofErr w:type="spellStart"/>
      <w:r w:rsidR="00882882">
        <w:rPr>
          <w:sz w:val="28"/>
        </w:rPr>
        <w:t>г</w:t>
      </w:r>
      <w:proofErr w:type="gramStart"/>
      <w:r w:rsidR="00882882">
        <w:rPr>
          <w:sz w:val="28"/>
        </w:rPr>
        <w:t>.Е</w:t>
      </w:r>
      <w:proofErr w:type="gramEnd"/>
      <w:r w:rsidR="00882882">
        <w:rPr>
          <w:sz w:val="28"/>
        </w:rPr>
        <w:t>лабуга</w:t>
      </w:r>
      <w:proofErr w:type="spellEnd"/>
      <w:r w:rsidR="00882882">
        <w:rPr>
          <w:sz w:val="28"/>
        </w:rPr>
        <w:t>, старое кладбище</w:t>
      </w:r>
      <w:r w:rsidR="00811B50">
        <w:rPr>
          <w:sz w:val="28"/>
        </w:rPr>
        <w:t>.</w:t>
      </w:r>
    </w:p>
    <w:p w:rsidR="00A86681" w:rsidRDefault="00A86681" w:rsidP="00A86681">
      <w:pPr>
        <w:ind w:right="233"/>
        <w:jc w:val="center"/>
        <w:rPr>
          <w:sz w:val="28"/>
          <w:szCs w:val="28"/>
        </w:rPr>
      </w:pPr>
    </w:p>
    <w:p w:rsidR="00757D3F" w:rsidRDefault="00757D3F" w:rsidP="00A86681">
      <w:pPr>
        <w:ind w:right="233"/>
        <w:jc w:val="center"/>
        <w:rPr>
          <w:sz w:val="28"/>
          <w:szCs w:val="28"/>
        </w:rPr>
      </w:pPr>
    </w:p>
    <w:p w:rsidR="00E51860" w:rsidRPr="00B046E0" w:rsidRDefault="00E51860" w:rsidP="00E51860">
      <w:pPr>
        <w:ind w:firstLine="851"/>
        <w:jc w:val="both"/>
        <w:rPr>
          <w:sz w:val="28"/>
          <w:szCs w:val="28"/>
        </w:rPr>
      </w:pPr>
      <w:r w:rsidRPr="00B046E0">
        <w:rPr>
          <w:sz w:val="28"/>
          <w:szCs w:val="28"/>
        </w:rPr>
        <w:t xml:space="preserve">Граница территории объекта культурного наследия </w:t>
      </w:r>
      <w:r w:rsidR="00351B86">
        <w:rPr>
          <w:sz w:val="28"/>
          <w:szCs w:val="28"/>
        </w:rPr>
        <w:t>федерального</w:t>
      </w:r>
      <w:r w:rsidR="00895BE9">
        <w:rPr>
          <w:sz w:val="28"/>
          <w:szCs w:val="28"/>
        </w:rPr>
        <w:t xml:space="preserve"> значения </w:t>
      </w:r>
      <w:r w:rsidRPr="00B046E0">
        <w:rPr>
          <w:sz w:val="28"/>
          <w:szCs w:val="28"/>
        </w:rPr>
        <w:t>проходит следующим образом:</w:t>
      </w:r>
    </w:p>
    <w:p w:rsidR="00E51860" w:rsidRPr="00EE051F" w:rsidRDefault="00E51860" w:rsidP="00E51860">
      <w:pPr>
        <w:spacing w:line="276" w:lineRule="auto"/>
        <w:ind w:firstLine="851"/>
        <w:jc w:val="both"/>
        <w:rPr>
          <w:color w:val="FF0000"/>
          <w:sz w:val="28"/>
          <w:szCs w:val="28"/>
        </w:rPr>
      </w:pPr>
    </w:p>
    <w:p w:rsidR="00882882" w:rsidRPr="00BE4153" w:rsidRDefault="00882882" w:rsidP="00882882">
      <w:pPr>
        <w:ind w:firstLine="851"/>
        <w:jc w:val="both"/>
        <w:rPr>
          <w:color w:val="000000"/>
          <w:sz w:val="28"/>
          <w:szCs w:val="28"/>
        </w:rPr>
      </w:pPr>
      <w:r w:rsidRPr="00BE4153">
        <w:rPr>
          <w:b/>
          <w:color w:val="000000"/>
          <w:sz w:val="28"/>
          <w:szCs w:val="28"/>
        </w:rPr>
        <w:t xml:space="preserve">западная часть: </w:t>
      </w:r>
      <w:r>
        <w:rPr>
          <w:color w:val="000000"/>
          <w:sz w:val="28"/>
          <w:szCs w:val="28"/>
        </w:rPr>
        <w:t>вдоль металлической ограды в направлении от ул. Казанская к жилому дому (поворотные точки 1-3</w:t>
      </w:r>
      <w:r w:rsidRPr="00BE4153">
        <w:rPr>
          <w:color w:val="000000"/>
          <w:sz w:val="28"/>
          <w:szCs w:val="28"/>
        </w:rPr>
        <w:t>);</w:t>
      </w:r>
    </w:p>
    <w:p w:rsidR="00882882" w:rsidRPr="00BE4153" w:rsidRDefault="00882882" w:rsidP="00882882">
      <w:pPr>
        <w:ind w:firstLine="851"/>
        <w:jc w:val="both"/>
        <w:outlineLvl w:val="0"/>
        <w:rPr>
          <w:color w:val="000000"/>
          <w:sz w:val="28"/>
          <w:szCs w:val="28"/>
        </w:rPr>
      </w:pPr>
      <w:r w:rsidRPr="00BE4153">
        <w:rPr>
          <w:b/>
          <w:color w:val="000000"/>
          <w:sz w:val="28"/>
          <w:szCs w:val="28"/>
        </w:rPr>
        <w:t>северная часть</w:t>
      </w:r>
      <w:r w:rsidRPr="00BE415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вдоль металлической ограды в направлении к Троицкой площади (поворотные точки 3-4</w:t>
      </w:r>
      <w:r w:rsidRPr="00BE4153">
        <w:rPr>
          <w:color w:val="000000"/>
          <w:sz w:val="28"/>
          <w:szCs w:val="28"/>
        </w:rPr>
        <w:t>);</w:t>
      </w:r>
    </w:p>
    <w:p w:rsidR="00882882" w:rsidRPr="00BE4153" w:rsidRDefault="00882882" w:rsidP="00882882">
      <w:pPr>
        <w:ind w:firstLine="851"/>
        <w:jc w:val="both"/>
        <w:rPr>
          <w:color w:val="000000"/>
          <w:sz w:val="28"/>
          <w:szCs w:val="28"/>
        </w:rPr>
      </w:pPr>
      <w:r w:rsidRPr="00BE4153">
        <w:rPr>
          <w:b/>
          <w:color w:val="000000"/>
          <w:sz w:val="28"/>
          <w:szCs w:val="28"/>
        </w:rPr>
        <w:t>восточная часть</w:t>
      </w:r>
      <w:r w:rsidRPr="00BE415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вдоль металлической грады в направлении параллельном Троицкой площади к ул. Казанская (поворотные точки 6-7</w:t>
      </w:r>
      <w:r w:rsidRPr="00BE4153">
        <w:rPr>
          <w:color w:val="000000"/>
          <w:sz w:val="28"/>
          <w:szCs w:val="28"/>
        </w:rPr>
        <w:t>).</w:t>
      </w:r>
    </w:p>
    <w:p w:rsidR="00E51860" w:rsidRPr="00B046E0" w:rsidRDefault="00882882" w:rsidP="00882882">
      <w:pPr>
        <w:ind w:firstLine="851"/>
        <w:jc w:val="both"/>
        <w:rPr>
          <w:sz w:val="28"/>
          <w:szCs w:val="28"/>
        </w:rPr>
      </w:pPr>
      <w:r w:rsidRPr="00BE4153">
        <w:rPr>
          <w:b/>
          <w:color w:val="000000"/>
          <w:sz w:val="28"/>
          <w:szCs w:val="28"/>
        </w:rPr>
        <w:t>южная часть</w:t>
      </w:r>
      <w:r w:rsidRPr="00BE415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вдоль металлической ограды параллельно ул. Казанская в направлении от Троицкой площади (7,1</w:t>
      </w:r>
      <w:r w:rsidRPr="00BE4153">
        <w:rPr>
          <w:color w:val="000000"/>
          <w:sz w:val="28"/>
          <w:szCs w:val="28"/>
        </w:rPr>
        <w:t>)</w:t>
      </w:r>
      <w:r w:rsidR="00895BE9">
        <w:rPr>
          <w:sz w:val="28"/>
          <w:szCs w:val="28"/>
        </w:rPr>
        <w:t>.</w:t>
      </w:r>
    </w:p>
    <w:p w:rsidR="00A14A50" w:rsidRDefault="00A14A50" w:rsidP="00A86681">
      <w:pPr>
        <w:ind w:right="233"/>
        <w:jc w:val="center"/>
        <w:rPr>
          <w:b/>
          <w:sz w:val="28"/>
          <w:szCs w:val="28"/>
        </w:rPr>
      </w:pPr>
    </w:p>
    <w:p w:rsidR="00A14A50" w:rsidRDefault="00A14A50" w:rsidP="00A86681">
      <w:pPr>
        <w:ind w:right="233"/>
        <w:jc w:val="center"/>
        <w:rPr>
          <w:b/>
          <w:sz w:val="28"/>
          <w:szCs w:val="28"/>
        </w:rPr>
      </w:pPr>
    </w:p>
    <w:p w:rsidR="00A86681" w:rsidRPr="000F7976" w:rsidRDefault="00A86681" w:rsidP="00A86681">
      <w:pPr>
        <w:ind w:right="233"/>
        <w:jc w:val="center"/>
        <w:rPr>
          <w:b/>
          <w:sz w:val="28"/>
          <w:szCs w:val="28"/>
        </w:rPr>
      </w:pPr>
      <w:r w:rsidRPr="000F7976">
        <w:rPr>
          <w:b/>
          <w:sz w:val="28"/>
          <w:szCs w:val="28"/>
        </w:rPr>
        <w:t>Таблица поворотных точек</w:t>
      </w:r>
    </w:p>
    <w:p w:rsidR="009953D4" w:rsidRDefault="00A86681" w:rsidP="00A86681">
      <w:pPr>
        <w:ind w:right="233"/>
        <w:jc w:val="center"/>
        <w:rPr>
          <w:sz w:val="28"/>
        </w:rPr>
      </w:pPr>
      <w:r w:rsidRPr="000F7976">
        <w:rPr>
          <w:sz w:val="28"/>
          <w:szCs w:val="28"/>
        </w:rPr>
        <w:t xml:space="preserve">границ территории </w:t>
      </w:r>
      <w:r w:rsidR="00E51860" w:rsidRPr="005543C6">
        <w:rPr>
          <w:sz w:val="28"/>
          <w:szCs w:val="28"/>
        </w:rPr>
        <w:t>объект</w:t>
      </w:r>
      <w:r w:rsidR="00E51860">
        <w:rPr>
          <w:sz w:val="28"/>
          <w:szCs w:val="28"/>
        </w:rPr>
        <w:t>а</w:t>
      </w:r>
      <w:r w:rsidR="00E51860" w:rsidRPr="005543C6">
        <w:rPr>
          <w:sz w:val="28"/>
          <w:szCs w:val="28"/>
        </w:rPr>
        <w:t xml:space="preserve"> культурного наследия </w:t>
      </w:r>
      <w:r w:rsidR="00351B86">
        <w:rPr>
          <w:sz w:val="28"/>
        </w:rPr>
        <w:t>федерального</w:t>
      </w:r>
      <w:r w:rsidR="00F70466">
        <w:rPr>
          <w:sz w:val="28"/>
        </w:rPr>
        <w:t xml:space="preserve"> значения «</w:t>
      </w:r>
      <w:r w:rsidR="00882882">
        <w:rPr>
          <w:sz w:val="28"/>
        </w:rPr>
        <w:t>Могила Дуровой Надежды Андреевны (1783-1866)»,</w:t>
      </w:r>
    </w:p>
    <w:p w:rsidR="00A86681" w:rsidRDefault="00882882" w:rsidP="00A86681">
      <w:pPr>
        <w:ind w:right="233"/>
        <w:jc w:val="center"/>
        <w:rPr>
          <w:sz w:val="28"/>
        </w:rPr>
      </w:pPr>
      <w:r>
        <w:rPr>
          <w:sz w:val="28"/>
        </w:rPr>
        <w:t xml:space="preserve"> расположенного по адресу: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.Е</w:t>
      </w:r>
      <w:proofErr w:type="gramEnd"/>
      <w:r>
        <w:rPr>
          <w:sz w:val="28"/>
        </w:rPr>
        <w:t>лабуга</w:t>
      </w:r>
      <w:proofErr w:type="spellEnd"/>
      <w:r>
        <w:rPr>
          <w:sz w:val="28"/>
        </w:rPr>
        <w:t>, старое кладбище</w:t>
      </w:r>
      <w:r w:rsidR="00811B50">
        <w:rPr>
          <w:sz w:val="28"/>
        </w:rPr>
        <w:t>.</w:t>
      </w:r>
    </w:p>
    <w:p w:rsidR="00AF69DA" w:rsidRDefault="00AF69DA" w:rsidP="00A86681">
      <w:pPr>
        <w:ind w:right="233"/>
        <w:jc w:val="center"/>
        <w:rPr>
          <w:sz w:val="28"/>
        </w:rPr>
      </w:pPr>
    </w:p>
    <w:p w:rsidR="00757D3F" w:rsidRDefault="00757D3F" w:rsidP="00A86681">
      <w:pPr>
        <w:ind w:right="233"/>
        <w:jc w:val="center"/>
        <w:rPr>
          <w:sz w:val="28"/>
          <w:szCs w:val="28"/>
        </w:rPr>
      </w:pPr>
    </w:p>
    <w:tbl>
      <w:tblPr>
        <w:tblW w:w="9436" w:type="dxa"/>
        <w:jc w:val="center"/>
        <w:tblInd w:w="93" w:type="dxa"/>
        <w:tblLook w:val="04A0" w:firstRow="1" w:lastRow="0" w:firstColumn="1" w:lastColumn="0" w:noHBand="0" w:noVBand="1"/>
      </w:tblPr>
      <w:tblGrid>
        <w:gridCol w:w="1160"/>
        <w:gridCol w:w="1690"/>
        <w:gridCol w:w="1546"/>
        <w:gridCol w:w="2520"/>
        <w:gridCol w:w="2520"/>
      </w:tblGrid>
      <w:tr w:rsidR="00882882" w:rsidRPr="00EE051F" w:rsidTr="00882882">
        <w:trPr>
          <w:trHeight w:val="322"/>
          <w:jc w:val="center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882" w:rsidRPr="00BE4153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BE4153">
              <w:rPr>
                <w:color w:val="000000"/>
                <w:sz w:val="28"/>
                <w:szCs w:val="28"/>
              </w:rPr>
              <w:t>№ точки</w:t>
            </w:r>
          </w:p>
        </w:tc>
        <w:tc>
          <w:tcPr>
            <w:tcW w:w="32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882" w:rsidRPr="00BE4153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BE4153">
              <w:rPr>
                <w:color w:val="000000"/>
                <w:sz w:val="28"/>
                <w:szCs w:val="28"/>
              </w:rPr>
              <w:t xml:space="preserve">Координаты точки в </w:t>
            </w:r>
            <w:proofErr w:type="gramStart"/>
            <w:r w:rsidRPr="00BE4153">
              <w:rPr>
                <w:color w:val="000000"/>
                <w:sz w:val="28"/>
                <w:szCs w:val="28"/>
              </w:rPr>
              <w:t>МСК</w:t>
            </w:r>
            <w:proofErr w:type="gramEnd"/>
            <w:r w:rsidRPr="00BE4153">
              <w:rPr>
                <w:color w:val="000000"/>
                <w:sz w:val="28"/>
                <w:szCs w:val="28"/>
              </w:rPr>
              <w:t xml:space="preserve"> 16</w:t>
            </w:r>
          </w:p>
        </w:tc>
        <w:tc>
          <w:tcPr>
            <w:tcW w:w="5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882" w:rsidRPr="00BE4153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BE4153">
              <w:rPr>
                <w:color w:val="000000"/>
                <w:sz w:val="28"/>
                <w:szCs w:val="28"/>
              </w:rPr>
              <w:t>Координаты точки во всемирной геодезической системе координат 1984 года (WGS 84)</w:t>
            </w:r>
          </w:p>
        </w:tc>
      </w:tr>
      <w:tr w:rsidR="00882882" w:rsidRPr="00EE051F" w:rsidTr="00882882">
        <w:trPr>
          <w:trHeight w:val="765"/>
          <w:jc w:val="center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882" w:rsidRPr="00BE4153" w:rsidRDefault="00882882" w:rsidP="002155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882" w:rsidRPr="00BE4153" w:rsidRDefault="00882882" w:rsidP="002155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882" w:rsidRPr="00BE4153" w:rsidRDefault="00882882" w:rsidP="002155EF">
            <w:pPr>
              <w:rPr>
                <w:color w:val="000000"/>
                <w:sz w:val="28"/>
                <w:szCs w:val="28"/>
              </w:rPr>
            </w:pPr>
          </w:p>
        </w:tc>
      </w:tr>
      <w:tr w:rsidR="00882882" w:rsidRPr="00EE051F" w:rsidTr="00882882">
        <w:trPr>
          <w:trHeight w:val="39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882" w:rsidRPr="00BE4153" w:rsidRDefault="00882882" w:rsidP="00215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41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BE4153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BE4153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BE4153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BE4153">
              <w:rPr>
                <w:color w:val="000000"/>
                <w:sz w:val="28"/>
                <w:szCs w:val="28"/>
              </w:rPr>
              <w:t>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BE4153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BE4153">
              <w:rPr>
                <w:color w:val="000000"/>
                <w:sz w:val="28"/>
                <w:szCs w:val="28"/>
              </w:rPr>
              <w:t>Широта, 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BE4153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BE4153">
              <w:rPr>
                <w:color w:val="000000"/>
                <w:sz w:val="28"/>
                <w:szCs w:val="28"/>
              </w:rPr>
              <w:t>Долгота, L</w:t>
            </w:r>
          </w:p>
        </w:tc>
      </w:tr>
      <w:tr w:rsidR="00882882" w:rsidRPr="00977E66" w:rsidTr="00882882">
        <w:trPr>
          <w:trHeight w:val="39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BE4153" w:rsidRDefault="00882882" w:rsidP="002155EF">
            <w:pPr>
              <w:jc w:val="center"/>
              <w:rPr>
                <w:color w:val="000000"/>
                <w:sz w:val="28"/>
              </w:rPr>
            </w:pPr>
            <w:r w:rsidRPr="00BE4153">
              <w:rPr>
                <w:color w:val="000000"/>
                <w:sz w:val="28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5607C9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5607C9">
              <w:rPr>
                <w:color w:val="000000"/>
                <w:sz w:val="28"/>
                <w:szCs w:val="28"/>
              </w:rPr>
              <w:t>472353.44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5607C9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5607C9">
              <w:rPr>
                <w:color w:val="000000"/>
                <w:sz w:val="28"/>
                <w:szCs w:val="28"/>
              </w:rPr>
              <w:t>2300750.22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5607C9" w:rsidRDefault="00882882" w:rsidP="002155EF">
            <w:pPr>
              <w:tabs>
                <w:tab w:val="left" w:pos="600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5607C9">
              <w:rPr>
                <w:color w:val="000000"/>
                <w:sz w:val="28"/>
                <w:szCs w:val="28"/>
              </w:rPr>
              <w:t>55°45'31.10"N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5607C9" w:rsidRDefault="00882882" w:rsidP="002155EF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5607C9">
              <w:rPr>
                <w:color w:val="000000"/>
                <w:sz w:val="28"/>
                <w:szCs w:val="28"/>
                <w:lang w:val="en-US"/>
              </w:rPr>
              <w:t>52°02'37.37"E</w:t>
            </w:r>
          </w:p>
        </w:tc>
      </w:tr>
      <w:tr w:rsidR="00882882" w:rsidRPr="00EE051F" w:rsidTr="00882882">
        <w:trPr>
          <w:trHeight w:val="39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BE4153" w:rsidRDefault="00882882" w:rsidP="002155EF">
            <w:pPr>
              <w:jc w:val="center"/>
              <w:rPr>
                <w:color w:val="000000"/>
                <w:sz w:val="28"/>
              </w:rPr>
            </w:pPr>
            <w:r w:rsidRPr="00BE4153">
              <w:rPr>
                <w:color w:val="000000"/>
                <w:sz w:val="28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5607C9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5607C9">
              <w:rPr>
                <w:color w:val="000000"/>
                <w:sz w:val="28"/>
                <w:szCs w:val="28"/>
              </w:rPr>
              <w:t>472357.73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5607C9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5607C9">
              <w:rPr>
                <w:color w:val="000000"/>
                <w:sz w:val="28"/>
                <w:szCs w:val="28"/>
              </w:rPr>
              <w:t>2300750.77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5607C9" w:rsidRDefault="00882882" w:rsidP="002155E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5607C9">
              <w:rPr>
                <w:color w:val="000000"/>
                <w:sz w:val="28"/>
                <w:szCs w:val="28"/>
              </w:rPr>
              <w:t>55°45'31.24"N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5607C9" w:rsidRDefault="00882882" w:rsidP="002155E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5607C9">
              <w:rPr>
                <w:color w:val="000000"/>
                <w:sz w:val="28"/>
                <w:szCs w:val="28"/>
              </w:rPr>
              <w:t>52°02'37.40"E</w:t>
            </w:r>
          </w:p>
        </w:tc>
      </w:tr>
      <w:tr w:rsidR="00882882" w:rsidRPr="00EE051F" w:rsidTr="00882882">
        <w:trPr>
          <w:trHeight w:val="39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BE4153" w:rsidRDefault="00882882" w:rsidP="002155EF">
            <w:pPr>
              <w:jc w:val="center"/>
              <w:rPr>
                <w:color w:val="000000"/>
                <w:sz w:val="28"/>
              </w:rPr>
            </w:pPr>
            <w:r w:rsidRPr="00BE4153">
              <w:rPr>
                <w:color w:val="000000"/>
                <w:sz w:val="28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5607C9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5607C9">
              <w:rPr>
                <w:color w:val="000000"/>
                <w:sz w:val="28"/>
                <w:szCs w:val="28"/>
              </w:rPr>
              <w:t>472357.11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5607C9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5607C9">
              <w:rPr>
                <w:color w:val="000000"/>
                <w:sz w:val="28"/>
                <w:szCs w:val="28"/>
              </w:rPr>
              <w:t>2300756.36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5607C9" w:rsidRDefault="00882882" w:rsidP="002155E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5607C9">
              <w:rPr>
                <w:color w:val="000000"/>
                <w:sz w:val="28"/>
                <w:szCs w:val="28"/>
              </w:rPr>
              <w:t>55°45'31.22"N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5607C9" w:rsidRDefault="00882882" w:rsidP="002155E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5607C9">
              <w:rPr>
                <w:color w:val="000000"/>
                <w:sz w:val="28"/>
                <w:szCs w:val="28"/>
              </w:rPr>
              <w:t>52°02'37.72"E</w:t>
            </w:r>
          </w:p>
        </w:tc>
      </w:tr>
      <w:tr w:rsidR="00882882" w:rsidRPr="00EE051F" w:rsidTr="00882882">
        <w:trPr>
          <w:trHeight w:val="39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BE4153" w:rsidRDefault="00882882" w:rsidP="002155EF">
            <w:pPr>
              <w:jc w:val="center"/>
              <w:rPr>
                <w:color w:val="000000"/>
                <w:sz w:val="28"/>
              </w:rPr>
            </w:pPr>
            <w:r w:rsidRPr="00BE4153">
              <w:rPr>
                <w:color w:val="000000"/>
                <w:sz w:val="28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5607C9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5607C9">
              <w:rPr>
                <w:color w:val="000000"/>
                <w:sz w:val="28"/>
                <w:szCs w:val="28"/>
              </w:rPr>
              <w:t>472352.76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5607C9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5607C9">
              <w:rPr>
                <w:color w:val="000000"/>
                <w:sz w:val="28"/>
                <w:szCs w:val="28"/>
              </w:rPr>
              <w:t>2300755.85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5607C9" w:rsidRDefault="00882882" w:rsidP="002155E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5607C9">
              <w:rPr>
                <w:color w:val="000000"/>
                <w:sz w:val="28"/>
                <w:szCs w:val="28"/>
              </w:rPr>
              <w:t>55°45'31.08"N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5607C9" w:rsidRDefault="00882882" w:rsidP="002155E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5607C9">
              <w:rPr>
                <w:color w:val="000000"/>
                <w:sz w:val="28"/>
                <w:szCs w:val="28"/>
              </w:rPr>
              <w:t>52°02'37.69"E</w:t>
            </w:r>
          </w:p>
        </w:tc>
      </w:tr>
    </w:tbl>
    <w:p w:rsidR="00E84E06" w:rsidRDefault="00E84E06" w:rsidP="00AF69DA">
      <w:pPr>
        <w:ind w:right="233"/>
        <w:jc w:val="center"/>
        <w:rPr>
          <w:sz w:val="28"/>
          <w:szCs w:val="28"/>
        </w:rPr>
      </w:pPr>
    </w:p>
    <w:p w:rsidR="00811B50" w:rsidRDefault="00811B50" w:rsidP="00AF69DA">
      <w:pPr>
        <w:ind w:right="233"/>
        <w:jc w:val="center"/>
        <w:rPr>
          <w:sz w:val="28"/>
          <w:szCs w:val="28"/>
        </w:rPr>
      </w:pPr>
    </w:p>
    <w:p w:rsidR="00811B50" w:rsidRDefault="00811B50" w:rsidP="00AF69DA">
      <w:pPr>
        <w:ind w:right="233"/>
        <w:jc w:val="center"/>
        <w:rPr>
          <w:sz w:val="28"/>
          <w:szCs w:val="28"/>
        </w:rPr>
      </w:pPr>
    </w:p>
    <w:p w:rsidR="00882882" w:rsidRDefault="00882882" w:rsidP="00AF69DA">
      <w:pPr>
        <w:ind w:right="233"/>
        <w:jc w:val="center"/>
        <w:rPr>
          <w:sz w:val="28"/>
          <w:szCs w:val="28"/>
        </w:rPr>
      </w:pPr>
    </w:p>
    <w:p w:rsidR="00811B50" w:rsidRDefault="00811B50" w:rsidP="00AF69DA">
      <w:pPr>
        <w:ind w:right="233"/>
        <w:jc w:val="center"/>
        <w:rPr>
          <w:sz w:val="28"/>
          <w:szCs w:val="28"/>
        </w:rPr>
      </w:pPr>
    </w:p>
    <w:p w:rsidR="00811B50" w:rsidRDefault="00811B50" w:rsidP="00AF69DA">
      <w:pPr>
        <w:ind w:right="233"/>
        <w:jc w:val="center"/>
        <w:rPr>
          <w:sz w:val="28"/>
          <w:szCs w:val="28"/>
        </w:rPr>
      </w:pPr>
    </w:p>
    <w:p w:rsidR="00811B50" w:rsidRDefault="00811B50" w:rsidP="00AF69DA">
      <w:pPr>
        <w:ind w:right="233"/>
        <w:jc w:val="center"/>
        <w:rPr>
          <w:sz w:val="28"/>
          <w:szCs w:val="28"/>
        </w:rPr>
      </w:pPr>
    </w:p>
    <w:p w:rsidR="00811B50" w:rsidRDefault="00811B50" w:rsidP="00AF69DA">
      <w:pPr>
        <w:ind w:right="233"/>
        <w:jc w:val="center"/>
        <w:rPr>
          <w:sz w:val="28"/>
          <w:szCs w:val="28"/>
        </w:rPr>
      </w:pPr>
    </w:p>
    <w:p w:rsidR="004A51A0" w:rsidRPr="00E51860" w:rsidRDefault="004A51A0" w:rsidP="004A51A0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0856A8">
        <w:rPr>
          <w:b/>
          <w:sz w:val="28"/>
          <w:szCs w:val="28"/>
        </w:rPr>
        <w:lastRenderedPageBreak/>
        <w:t xml:space="preserve">Карта (схема) </w:t>
      </w:r>
      <w:r w:rsidRPr="000856A8">
        <w:rPr>
          <w:sz w:val="28"/>
          <w:szCs w:val="28"/>
        </w:rPr>
        <w:t xml:space="preserve">границ территории объекта культурного наследия </w:t>
      </w:r>
      <w:r w:rsidR="003D72A7">
        <w:rPr>
          <w:sz w:val="28"/>
        </w:rPr>
        <w:t>федерального</w:t>
      </w:r>
      <w:r>
        <w:rPr>
          <w:sz w:val="28"/>
        </w:rPr>
        <w:t xml:space="preserve"> значения «</w:t>
      </w:r>
      <w:r w:rsidR="00882882">
        <w:rPr>
          <w:sz w:val="28"/>
        </w:rPr>
        <w:t>Могила Цветаевой Марины Ивановны (1894-1941), поэтессы</w:t>
      </w:r>
      <w:r>
        <w:rPr>
          <w:sz w:val="28"/>
        </w:rPr>
        <w:t xml:space="preserve">», расположенного по адресу: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</w:t>
      </w:r>
      <w:r w:rsidR="00882882">
        <w:rPr>
          <w:sz w:val="28"/>
        </w:rPr>
        <w:t>Е</w:t>
      </w:r>
      <w:proofErr w:type="gramEnd"/>
      <w:r w:rsidR="00882882">
        <w:rPr>
          <w:sz w:val="28"/>
        </w:rPr>
        <w:t>лабуга</w:t>
      </w:r>
      <w:proofErr w:type="spellEnd"/>
      <w:r w:rsidR="00882882">
        <w:rPr>
          <w:sz w:val="28"/>
        </w:rPr>
        <w:t>, старое кладбище</w:t>
      </w:r>
      <w:r w:rsidR="003D72A7">
        <w:rPr>
          <w:sz w:val="28"/>
        </w:rPr>
        <w:t>.</w:t>
      </w:r>
    </w:p>
    <w:p w:rsidR="004A51A0" w:rsidRDefault="004A51A0" w:rsidP="004A51A0">
      <w:pPr>
        <w:pStyle w:val="a3"/>
        <w:ind w:left="360"/>
        <w:rPr>
          <w:sz w:val="28"/>
          <w:szCs w:val="28"/>
        </w:rPr>
      </w:pPr>
    </w:p>
    <w:p w:rsidR="004A51A0" w:rsidRDefault="004A51A0" w:rsidP="004A51A0">
      <w:pPr>
        <w:pStyle w:val="a3"/>
        <w:ind w:left="360"/>
        <w:jc w:val="center"/>
        <w:rPr>
          <w:sz w:val="28"/>
          <w:szCs w:val="28"/>
        </w:rPr>
      </w:pPr>
    </w:p>
    <w:p w:rsidR="004A51A0" w:rsidRDefault="00882882" w:rsidP="004A51A0">
      <w:pPr>
        <w:pStyle w:val="a3"/>
        <w:ind w:left="0" w:right="233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80360" cy="6240864"/>
            <wp:effectExtent l="0" t="0" r="0" b="7620"/>
            <wp:docPr id="5" name="Рисунок 5" descr="17 с штр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 с штрих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8" t="12132" r="2083" b="9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585" cy="624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1A0" w:rsidRDefault="004A51A0" w:rsidP="004A51A0">
      <w:pPr>
        <w:pStyle w:val="a3"/>
        <w:ind w:left="0" w:right="233"/>
        <w:jc w:val="right"/>
        <w:rPr>
          <w:sz w:val="28"/>
          <w:szCs w:val="28"/>
        </w:rPr>
      </w:pPr>
    </w:p>
    <w:p w:rsidR="004A51A0" w:rsidRPr="00A14A50" w:rsidRDefault="004A51A0" w:rsidP="004A51A0">
      <w:pPr>
        <w:pStyle w:val="a3"/>
        <w:ind w:left="0" w:right="233"/>
        <w:jc w:val="right"/>
      </w:pPr>
      <w:r w:rsidRPr="00A14A50">
        <w:t>Топографический план объекта культурного наследия</w:t>
      </w:r>
    </w:p>
    <w:p w:rsidR="004A51A0" w:rsidRPr="00A14A50" w:rsidRDefault="004A51A0" w:rsidP="004A51A0">
      <w:pPr>
        <w:pStyle w:val="a3"/>
        <w:ind w:left="0" w:right="233"/>
      </w:pPr>
    </w:p>
    <w:p w:rsidR="004A51A0" w:rsidRDefault="004A51A0" w:rsidP="004A51A0">
      <w:pPr>
        <w:pStyle w:val="a3"/>
        <w:ind w:left="360"/>
        <w:jc w:val="center"/>
        <w:rPr>
          <w:b/>
          <w:sz w:val="28"/>
          <w:szCs w:val="28"/>
        </w:rPr>
      </w:pPr>
    </w:p>
    <w:p w:rsidR="00882882" w:rsidRDefault="00882882" w:rsidP="004A51A0">
      <w:pPr>
        <w:pStyle w:val="a3"/>
        <w:ind w:left="360"/>
        <w:jc w:val="center"/>
        <w:rPr>
          <w:b/>
          <w:sz w:val="28"/>
          <w:szCs w:val="28"/>
        </w:rPr>
      </w:pPr>
    </w:p>
    <w:p w:rsidR="00882882" w:rsidRDefault="00882882" w:rsidP="004A51A0">
      <w:pPr>
        <w:pStyle w:val="a3"/>
        <w:ind w:left="360"/>
        <w:jc w:val="center"/>
        <w:rPr>
          <w:b/>
          <w:sz w:val="28"/>
          <w:szCs w:val="28"/>
        </w:rPr>
      </w:pPr>
    </w:p>
    <w:p w:rsidR="00882882" w:rsidRDefault="00882882" w:rsidP="004A51A0">
      <w:pPr>
        <w:pStyle w:val="a3"/>
        <w:ind w:left="360"/>
        <w:jc w:val="center"/>
        <w:rPr>
          <w:b/>
          <w:sz w:val="28"/>
          <w:szCs w:val="28"/>
        </w:rPr>
      </w:pPr>
    </w:p>
    <w:p w:rsidR="004A51A0" w:rsidRPr="00E51860" w:rsidRDefault="004A51A0" w:rsidP="004A51A0">
      <w:pPr>
        <w:pStyle w:val="a3"/>
        <w:ind w:left="360"/>
        <w:jc w:val="center"/>
        <w:rPr>
          <w:sz w:val="28"/>
          <w:szCs w:val="28"/>
        </w:rPr>
      </w:pPr>
      <w:r w:rsidRPr="000F7976">
        <w:rPr>
          <w:b/>
          <w:sz w:val="28"/>
          <w:szCs w:val="28"/>
        </w:rPr>
        <w:lastRenderedPageBreak/>
        <w:t xml:space="preserve">Картографическое описание </w:t>
      </w:r>
      <w:r w:rsidRPr="000F7976">
        <w:rPr>
          <w:sz w:val="28"/>
          <w:szCs w:val="28"/>
        </w:rPr>
        <w:t xml:space="preserve">границ территории </w:t>
      </w:r>
      <w:r w:rsidRPr="005543C6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5543C6">
        <w:rPr>
          <w:sz w:val="28"/>
          <w:szCs w:val="28"/>
        </w:rPr>
        <w:t xml:space="preserve"> культурного наследия </w:t>
      </w:r>
      <w:r w:rsidR="00AD1AE1">
        <w:rPr>
          <w:sz w:val="28"/>
          <w:szCs w:val="28"/>
        </w:rPr>
        <w:t>федерального</w:t>
      </w:r>
      <w:r>
        <w:rPr>
          <w:sz w:val="28"/>
        </w:rPr>
        <w:t xml:space="preserve"> значения «</w:t>
      </w:r>
      <w:r w:rsidR="00882882">
        <w:rPr>
          <w:sz w:val="28"/>
        </w:rPr>
        <w:t xml:space="preserve">Могила Цветаевой Марины Ивановны (1894-1941), поэтессы», расположенного по адресу: </w:t>
      </w:r>
      <w:proofErr w:type="spellStart"/>
      <w:r w:rsidR="00882882">
        <w:rPr>
          <w:sz w:val="28"/>
        </w:rPr>
        <w:t>г</w:t>
      </w:r>
      <w:proofErr w:type="gramStart"/>
      <w:r w:rsidR="00882882">
        <w:rPr>
          <w:sz w:val="28"/>
        </w:rPr>
        <w:t>.Е</w:t>
      </w:r>
      <w:proofErr w:type="gramEnd"/>
      <w:r w:rsidR="00882882">
        <w:rPr>
          <w:sz w:val="28"/>
        </w:rPr>
        <w:t>лабуга</w:t>
      </w:r>
      <w:proofErr w:type="spellEnd"/>
      <w:r w:rsidR="00882882">
        <w:rPr>
          <w:sz w:val="28"/>
        </w:rPr>
        <w:t>, старое кладбище</w:t>
      </w:r>
      <w:r w:rsidR="003D72A7">
        <w:rPr>
          <w:sz w:val="28"/>
        </w:rPr>
        <w:t>.</w:t>
      </w:r>
    </w:p>
    <w:p w:rsidR="004A51A0" w:rsidRDefault="004A51A0" w:rsidP="004A51A0">
      <w:pPr>
        <w:ind w:right="233"/>
        <w:jc w:val="center"/>
        <w:rPr>
          <w:sz w:val="28"/>
          <w:szCs w:val="28"/>
        </w:rPr>
      </w:pPr>
    </w:p>
    <w:p w:rsidR="004A51A0" w:rsidRDefault="004A51A0" w:rsidP="004A51A0">
      <w:pPr>
        <w:ind w:right="233"/>
        <w:jc w:val="center"/>
        <w:rPr>
          <w:sz w:val="28"/>
          <w:szCs w:val="28"/>
        </w:rPr>
      </w:pPr>
    </w:p>
    <w:p w:rsidR="004A51A0" w:rsidRPr="00B046E0" w:rsidRDefault="004A51A0" w:rsidP="004A51A0">
      <w:pPr>
        <w:ind w:firstLine="851"/>
        <w:jc w:val="both"/>
        <w:rPr>
          <w:sz w:val="28"/>
          <w:szCs w:val="28"/>
        </w:rPr>
      </w:pPr>
      <w:r w:rsidRPr="00B046E0">
        <w:rPr>
          <w:sz w:val="28"/>
          <w:szCs w:val="28"/>
        </w:rPr>
        <w:t xml:space="preserve">Граница территории объекта культурного наследия </w:t>
      </w:r>
      <w:r w:rsidR="001577A3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значения </w:t>
      </w:r>
      <w:r w:rsidRPr="00B046E0">
        <w:rPr>
          <w:sz w:val="28"/>
          <w:szCs w:val="28"/>
        </w:rPr>
        <w:t>проходит следующим образом:</w:t>
      </w:r>
    </w:p>
    <w:p w:rsidR="004A51A0" w:rsidRPr="00EE051F" w:rsidRDefault="004A51A0" w:rsidP="004A51A0">
      <w:pPr>
        <w:spacing w:line="276" w:lineRule="auto"/>
        <w:ind w:firstLine="851"/>
        <w:jc w:val="both"/>
        <w:rPr>
          <w:color w:val="FF0000"/>
          <w:sz w:val="28"/>
          <w:szCs w:val="28"/>
        </w:rPr>
      </w:pPr>
    </w:p>
    <w:p w:rsidR="00882882" w:rsidRPr="00BE4153" w:rsidRDefault="00882882" w:rsidP="00882882">
      <w:pPr>
        <w:ind w:firstLine="851"/>
        <w:jc w:val="both"/>
        <w:rPr>
          <w:color w:val="000000"/>
          <w:sz w:val="28"/>
          <w:szCs w:val="28"/>
        </w:rPr>
      </w:pPr>
      <w:r w:rsidRPr="00BE4153">
        <w:rPr>
          <w:b/>
          <w:color w:val="000000"/>
          <w:sz w:val="28"/>
          <w:szCs w:val="28"/>
        </w:rPr>
        <w:t xml:space="preserve">западная часть: </w:t>
      </w:r>
      <w:r w:rsidRPr="00BE415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ворот вдоль брусчатой дорожки до металлического памятника (поворотные точки 1-2</w:t>
      </w:r>
      <w:r w:rsidRPr="00BE4153">
        <w:rPr>
          <w:color w:val="000000"/>
          <w:sz w:val="28"/>
          <w:szCs w:val="28"/>
        </w:rPr>
        <w:t>);</w:t>
      </w:r>
    </w:p>
    <w:p w:rsidR="00882882" w:rsidRPr="00BE4153" w:rsidRDefault="00882882" w:rsidP="00882882">
      <w:pPr>
        <w:ind w:firstLine="851"/>
        <w:jc w:val="both"/>
        <w:outlineLvl w:val="0"/>
        <w:rPr>
          <w:color w:val="000000"/>
          <w:sz w:val="28"/>
          <w:szCs w:val="28"/>
        </w:rPr>
      </w:pPr>
      <w:r w:rsidRPr="00BE4153">
        <w:rPr>
          <w:b/>
          <w:color w:val="000000"/>
          <w:sz w:val="28"/>
          <w:szCs w:val="28"/>
        </w:rPr>
        <w:t>северная часть</w:t>
      </w:r>
      <w:r w:rsidRPr="00BE415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от металлического памятника вдоль брусчатой дорожки до каменного памятника (поворотные точки 2-3</w:t>
      </w:r>
      <w:r w:rsidRPr="00BE4153">
        <w:rPr>
          <w:color w:val="000000"/>
          <w:sz w:val="28"/>
          <w:szCs w:val="28"/>
        </w:rPr>
        <w:t>);</w:t>
      </w:r>
    </w:p>
    <w:p w:rsidR="00882882" w:rsidRPr="00BE4153" w:rsidRDefault="00882882" w:rsidP="00882882">
      <w:pPr>
        <w:ind w:firstLine="851"/>
        <w:jc w:val="both"/>
        <w:rPr>
          <w:color w:val="000000"/>
          <w:sz w:val="28"/>
          <w:szCs w:val="28"/>
        </w:rPr>
      </w:pPr>
      <w:r w:rsidRPr="00BE4153">
        <w:rPr>
          <w:b/>
          <w:color w:val="000000"/>
          <w:sz w:val="28"/>
          <w:szCs w:val="28"/>
        </w:rPr>
        <w:t>восточная часть</w:t>
      </w:r>
      <w:r w:rsidRPr="00BE415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вдоль  каменного памятника перпендикулярно к бетонному ограждению (поворотные точки 3-4</w:t>
      </w:r>
      <w:r w:rsidRPr="00BE4153">
        <w:rPr>
          <w:color w:val="000000"/>
          <w:sz w:val="28"/>
          <w:szCs w:val="28"/>
        </w:rPr>
        <w:t>).</w:t>
      </w:r>
    </w:p>
    <w:p w:rsidR="004A51A0" w:rsidRPr="00B046E0" w:rsidRDefault="00882882" w:rsidP="00882882">
      <w:pPr>
        <w:jc w:val="both"/>
        <w:rPr>
          <w:sz w:val="28"/>
          <w:szCs w:val="28"/>
        </w:rPr>
      </w:pPr>
      <w:r w:rsidRPr="00BE4153">
        <w:rPr>
          <w:b/>
          <w:color w:val="000000"/>
          <w:sz w:val="28"/>
          <w:szCs w:val="28"/>
        </w:rPr>
        <w:t>южная часть</w:t>
      </w:r>
      <w:r w:rsidRPr="00BE415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от каменного памятника вдоль бетонного ограждения (4,1</w:t>
      </w:r>
      <w:r w:rsidRPr="00BE4153">
        <w:rPr>
          <w:color w:val="000000"/>
          <w:sz w:val="28"/>
          <w:szCs w:val="28"/>
        </w:rPr>
        <w:t>)</w:t>
      </w:r>
      <w:r w:rsidR="003D72A7">
        <w:rPr>
          <w:sz w:val="28"/>
          <w:szCs w:val="28"/>
        </w:rPr>
        <w:t>.</w:t>
      </w:r>
    </w:p>
    <w:p w:rsidR="004A51A0" w:rsidRDefault="004A51A0" w:rsidP="004A51A0">
      <w:pPr>
        <w:ind w:right="233"/>
        <w:jc w:val="center"/>
        <w:rPr>
          <w:b/>
          <w:sz w:val="28"/>
          <w:szCs w:val="28"/>
        </w:rPr>
      </w:pPr>
    </w:p>
    <w:p w:rsidR="004A51A0" w:rsidRPr="000F7976" w:rsidRDefault="004A51A0" w:rsidP="004A51A0">
      <w:pPr>
        <w:ind w:right="233"/>
        <w:jc w:val="center"/>
        <w:rPr>
          <w:b/>
          <w:sz w:val="28"/>
          <w:szCs w:val="28"/>
        </w:rPr>
      </w:pPr>
      <w:r w:rsidRPr="000F7976">
        <w:rPr>
          <w:b/>
          <w:sz w:val="28"/>
          <w:szCs w:val="28"/>
        </w:rPr>
        <w:t>Таблица поворотных точек</w:t>
      </w:r>
    </w:p>
    <w:p w:rsidR="009953D4" w:rsidRDefault="004A51A0" w:rsidP="004A51A0">
      <w:pPr>
        <w:ind w:right="233"/>
        <w:jc w:val="center"/>
        <w:rPr>
          <w:sz w:val="28"/>
        </w:rPr>
      </w:pPr>
      <w:r w:rsidRPr="000F7976">
        <w:rPr>
          <w:sz w:val="28"/>
          <w:szCs w:val="28"/>
        </w:rPr>
        <w:t xml:space="preserve">границ территории </w:t>
      </w:r>
      <w:r w:rsidRPr="005543C6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5543C6">
        <w:rPr>
          <w:sz w:val="28"/>
          <w:szCs w:val="28"/>
        </w:rPr>
        <w:t xml:space="preserve"> культурного наследия </w:t>
      </w:r>
      <w:r w:rsidR="001577A3">
        <w:rPr>
          <w:sz w:val="28"/>
        </w:rPr>
        <w:t>федерального</w:t>
      </w:r>
      <w:r>
        <w:rPr>
          <w:sz w:val="28"/>
        </w:rPr>
        <w:t xml:space="preserve"> значения «</w:t>
      </w:r>
      <w:r w:rsidR="00882882">
        <w:rPr>
          <w:sz w:val="28"/>
        </w:rPr>
        <w:t xml:space="preserve">Могила Цветаевой Марины Ивановны (1894-1941), поэтессы», </w:t>
      </w:r>
    </w:p>
    <w:p w:rsidR="004A51A0" w:rsidRDefault="00882882" w:rsidP="004A51A0">
      <w:pPr>
        <w:ind w:right="233"/>
        <w:jc w:val="center"/>
        <w:rPr>
          <w:sz w:val="28"/>
        </w:rPr>
      </w:pPr>
      <w:r>
        <w:rPr>
          <w:sz w:val="28"/>
        </w:rPr>
        <w:t xml:space="preserve">расположенного по адресу: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.Е</w:t>
      </w:r>
      <w:proofErr w:type="gramEnd"/>
      <w:r>
        <w:rPr>
          <w:sz w:val="28"/>
        </w:rPr>
        <w:t>лабуга</w:t>
      </w:r>
      <w:proofErr w:type="spellEnd"/>
      <w:r>
        <w:rPr>
          <w:sz w:val="28"/>
        </w:rPr>
        <w:t>, старое кладбище</w:t>
      </w:r>
      <w:r w:rsidR="003D72A7">
        <w:rPr>
          <w:sz w:val="28"/>
        </w:rPr>
        <w:t>.</w:t>
      </w:r>
    </w:p>
    <w:p w:rsidR="003D72A7" w:rsidRDefault="003D72A7" w:rsidP="004A51A0">
      <w:pPr>
        <w:ind w:right="233"/>
        <w:jc w:val="center"/>
        <w:rPr>
          <w:sz w:val="28"/>
        </w:rPr>
      </w:pPr>
    </w:p>
    <w:tbl>
      <w:tblPr>
        <w:tblW w:w="9436" w:type="dxa"/>
        <w:jc w:val="center"/>
        <w:tblInd w:w="93" w:type="dxa"/>
        <w:tblLook w:val="04A0" w:firstRow="1" w:lastRow="0" w:firstColumn="1" w:lastColumn="0" w:noHBand="0" w:noVBand="1"/>
      </w:tblPr>
      <w:tblGrid>
        <w:gridCol w:w="1160"/>
        <w:gridCol w:w="1690"/>
        <w:gridCol w:w="1546"/>
        <w:gridCol w:w="2520"/>
        <w:gridCol w:w="2520"/>
      </w:tblGrid>
      <w:tr w:rsidR="00882882" w:rsidRPr="00EE051F" w:rsidTr="00882882">
        <w:trPr>
          <w:trHeight w:val="322"/>
          <w:jc w:val="center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882" w:rsidRPr="00BE4153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BE4153">
              <w:rPr>
                <w:color w:val="000000"/>
                <w:sz w:val="28"/>
                <w:szCs w:val="28"/>
              </w:rPr>
              <w:t>№ точки</w:t>
            </w:r>
          </w:p>
        </w:tc>
        <w:tc>
          <w:tcPr>
            <w:tcW w:w="32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882" w:rsidRPr="00BE4153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BE4153">
              <w:rPr>
                <w:color w:val="000000"/>
                <w:sz w:val="28"/>
                <w:szCs w:val="28"/>
              </w:rPr>
              <w:t xml:space="preserve">Координаты точки в </w:t>
            </w:r>
            <w:proofErr w:type="gramStart"/>
            <w:r w:rsidRPr="00BE4153">
              <w:rPr>
                <w:color w:val="000000"/>
                <w:sz w:val="28"/>
                <w:szCs w:val="28"/>
              </w:rPr>
              <w:t>МСК</w:t>
            </w:r>
            <w:proofErr w:type="gramEnd"/>
            <w:r w:rsidRPr="00BE4153">
              <w:rPr>
                <w:color w:val="000000"/>
                <w:sz w:val="28"/>
                <w:szCs w:val="28"/>
              </w:rPr>
              <w:t xml:space="preserve"> 16</w:t>
            </w:r>
          </w:p>
        </w:tc>
        <w:tc>
          <w:tcPr>
            <w:tcW w:w="5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882" w:rsidRPr="00BE4153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BE4153">
              <w:rPr>
                <w:color w:val="000000"/>
                <w:sz w:val="28"/>
                <w:szCs w:val="28"/>
              </w:rPr>
              <w:t>Координаты точки во всемирной геодезической системе координат 1984 года (WGS 84)</w:t>
            </w:r>
          </w:p>
        </w:tc>
      </w:tr>
      <w:tr w:rsidR="00882882" w:rsidRPr="00EE051F" w:rsidTr="00882882">
        <w:trPr>
          <w:trHeight w:val="765"/>
          <w:jc w:val="center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882" w:rsidRPr="00BE4153" w:rsidRDefault="00882882" w:rsidP="002155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882" w:rsidRPr="00BE4153" w:rsidRDefault="00882882" w:rsidP="002155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882" w:rsidRPr="00BE4153" w:rsidRDefault="00882882" w:rsidP="002155EF">
            <w:pPr>
              <w:rPr>
                <w:color w:val="000000"/>
                <w:sz w:val="28"/>
                <w:szCs w:val="28"/>
              </w:rPr>
            </w:pPr>
          </w:p>
        </w:tc>
      </w:tr>
      <w:tr w:rsidR="00882882" w:rsidRPr="00EE051F" w:rsidTr="00882882">
        <w:trPr>
          <w:trHeight w:val="39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882" w:rsidRPr="00BE4153" w:rsidRDefault="00882882" w:rsidP="00215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41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BE4153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BE4153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BE4153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BE4153">
              <w:rPr>
                <w:color w:val="000000"/>
                <w:sz w:val="28"/>
                <w:szCs w:val="28"/>
              </w:rPr>
              <w:t>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BE4153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BE4153">
              <w:rPr>
                <w:color w:val="000000"/>
                <w:sz w:val="28"/>
                <w:szCs w:val="28"/>
              </w:rPr>
              <w:t>Широта, 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BE4153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BE4153">
              <w:rPr>
                <w:color w:val="000000"/>
                <w:sz w:val="28"/>
                <w:szCs w:val="28"/>
              </w:rPr>
              <w:t>Долгота, L</w:t>
            </w:r>
          </w:p>
        </w:tc>
      </w:tr>
      <w:tr w:rsidR="00882882" w:rsidRPr="00977E66" w:rsidTr="00882882">
        <w:trPr>
          <w:trHeight w:val="39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BE4153" w:rsidRDefault="00882882" w:rsidP="002155EF">
            <w:pPr>
              <w:jc w:val="center"/>
              <w:rPr>
                <w:color w:val="000000"/>
                <w:sz w:val="28"/>
              </w:rPr>
            </w:pPr>
            <w:r w:rsidRPr="00BE4153">
              <w:rPr>
                <w:color w:val="000000"/>
                <w:sz w:val="28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AD307C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AD307C">
              <w:rPr>
                <w:color w:val="000000"/>
                <w:sz w:val="28"/>
                <w:szCs w:val="28"/>
              </w:rPr>
              <w:t>473799.81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AD307C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AD307C">
              <w:rPr>
                <w:color w:val="000000"/>
                <w:sz w:val="28"/>
                <w:szCs w:val="28"/>
              </w:rPr>
              <w:t>2302769.44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AD307C" w:rsidRDefault="00882882" w:rsidP="002155EF">
            <w:pPr>
              <w:tabs>
                <w:tab w:val="left" w:pos="600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AD307C">
              <w:rPr>
                <w:color w:val="000000"/>
                <w:sz w:val="28"/>
                <w:szCs w:val="28"/>
              </w:rPr>
              <w:t>55°46'17.85"N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AD307C" w:rsidRDefault="00882882" w:rsidP="002155EF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AD307C">
              <w:rPr>
                <w:color w:val="000000"/>
                <w:sz w:val="28"/>
                <w:szCs w:val="28"/>
                <w:lang w:val="en-US"/>
              </w:rPr>
              <w:t>52°04'33.2</w:t>
            </w:r>
            <w:r w:rsidRPr="00AD307C">
              <w:rPr>
                <w:color w:val="000000"/>
                <w:sz w:val="28"/>
                <w:szCs w:val="28"/>
              </w:rPr>
              <w:t>1</w:t>
            </w:r>
            <w:r w:rsidRPr="00AD307C">
              <w:rPr>
                <w:color w:val="000000"/>
                <w:sz w:val="28"/>
                <w:szCs w:val="28"/>
                <w:lang w:val="en-US"/>
              </w:rPr>
              <w:t>"E</w:t>
            </w:r>
          </w:p>
        </w:tc>
      </w:tr>
      <w:tr w:rsidR="00882882" w:rsidRPr="00EE051F" w:rsidTr="00882882">
        <w:trPr>
          <w:trHeight w:val="39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BE4153" w:rsidRDefault="00882882" w:rsidP="002155EF">
            <w:pPr>
              <w:jc w:val="center"/>
              <w:rPr>
                <w:color w:val="000000"/>
                <w:sz w:val="28"/>
              </w:rPr>
            </w:pPr>
            <w:r w:rsidRPr="00BE4153">
              <w:rPr>
                <w:color w:val="000000"/>
                <w:sz w:val="28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AD307C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AD307C">
              <w:rPr>
                <w:color w:val="000000"/>
                <w:sz w:val="28"/>
                <w:szCs w:val="28"/>
              </w:rPr>
              <w:t>473805.88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AD307C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AD307C">
              <w:rPr>
                <w:color w:val="000000"/>
                <w:sz w:val="28"/>
                <w:szCs w:val="28"/>
              </w:rPr>
              <w:t>2302768.06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AD307C" w:rsidRDefault="00882882" w:rsidP="002155E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AD307C">
              <w:rPr>
                <w:color w:val="000000"/>
                <w:sz w:val="28"/>
                <w:szCs w:val="28"/>
              </w:rPr>
              <w:t>55°46'18.04"N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AD307C" w:rsidRDefault="00882882" w:rsidP="002155E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AD307C">
              <w:rPr>
                <w:color w:val="000000"/>
                <w:sz w:val="28"/>
                <w:szCs w:val="28"/>
              </w:rPr>
              <w:t>52°04'33.13"E</w:t>
            </w:r>
          </w:p>
        </w:tc>
      </w:tr>
      <w:tr w:rsidR="00882882" w:rsidRPr="00EE051F" w:rsidTr="00882882">
        <w:trPr>
          <w:trHeight w:val="39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BE4153" w:rsidRDefault="00882882" w:rsidP="002155EF">
            <w:pPr>
              <w:jc w:val="center"/>
              <w:rPr>
                <w:color w:val="000000"/>
                <w:sz w:val="28"/>
              </w:rPr>
            </w:pPr>
            <w:r w:rsidRPr="00BE4153">
              <w:rPr>
                <w:color w:val="000000"/>
                <w:sz w:val="28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AD307C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AD307C">
              <w:rPr>
                <w:color w:val="000000"/>
                <w:sz w:val="28"/>
                <w:szCs w:val="28"/>
              </w:rPr>
              <w:t>473807.37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AD307C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AD307C">
              <w:rPr>
                <w:color w:val="000000"/>
                <w:sz w:val="28"/>
                <w:szCs w:val="28"/>
              </w:rPr>
              <w:t>2302776.2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AD307C" w:rsidRDefault="00882882" w:rsidP="002155E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AD307C">
              <w:rPr>
                <w:color w:val="000000"/>
                <w:sz w:val="28"/>
                <w:szCs w:val="28"/>
              </w:rPr>
              <w:t>55°46'18.09"N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AD307C" w:rsidRDefault="00882882" w:rsidP="002155E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AD307C">
              <w:rPr>
                <w:color w:val="000000"/>
                <w:sz w:val="28"/>
                <w:szCs w:val="28"/>
              </w:rPr>
              <w:t>52°04'33.60"E</w:t>
            </w:r>
          </w:p>
        </w:tc>
      </w:tr>
      <w:tr w:rsidR="00882882" w:rsidRPr="00EE051F" w:rsidTr="00882882">
        <w:trPr>
          <w:trHeight w:val="39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BE4153" w:rsidRDefault="00882882" w:rsidP="002155EF">
            <w:pPr>
              <w:jc w:val="center"/>
              <w:rPr>
                <w:color w:val="000000"/>
                <w:sz w:val="28"/>
              </w:rPr>
            </w:pPr>
            <w:r w:rsidRPr="00BE4153">
              <w:rPr>
                <w:color w:val="000000"/>
                <w:sz w:val="28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AD307C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AD307C">
              <w:rPr>
                <w:color w:val="000000"/>
                <w:sz w:val="28"/>
                <w:szCs w:val="28"/>
              </w:rPr>
              <w:t>473801.27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AD307C" w:rsidRDefault="00882882" w:rsidP="002155EF">
            <w:pPr>
              <w:jc w:val="center"/>
              <w:rPr>
                <w:color w:val="000000"/>
                <w:sz w:val="28"/>
                <w:szCs w:val="28"/>
              </w:rPr>
            </w:pPr>
            <w:r w:rsidRPr="00AD307C">
              <w:rPr>
                <w:color w:val="000000"/>
                <w:sz w:val="28"/>
                <w:szCs w:val="28"/>
              </w:rPr>
              <w:t>2302777.46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AD307C" w:rsidRDefault="00882882" w:rsidP="002155E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AD307C">
              <w:rPr>
                <w:color w:val="000000"/>
                <w:sz w:val="28"/>
                <w:szCs w:val="28"/>
              </w:rPr>
              <w:t>55°46'17.89"N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882" w:rsidRPr="00AD307C" w:rsidRDefault="00882882" w:rsidP="002155E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AD307C">
              <w:rPr>
                <w:color w:val="000000"/>
                <w:sz w:val="28"/>
                <w:szCs w:val="28"/>
              </w:rPr>
              <w:t>52°04'33.67"E</w:t>
            </w:r>
          </w:p>
        </w:tc>
      </w:tr>
    </w:tbl>
    <w:p w:rsidR="004A51A0" w:rsidRDefault="004A51A0" w:rsidP="004A51A0">
      <w:pPr>
        <w:ind w:right="233"/>
        <w:jc w:val="center"/>
        <w:rPr>
          <w:sz w:val="28"/>
          <w:szCs w:val="28"/>
        </w:rPr>
      </w:pPr>
    </w:p>
    <w:p w:rsidR="004A51A0" w:rsidRDefault="004A51A0" w:rsidP="004A51A0">
      <w:pPr>
        <w:ind w:right="233"/>
        <w:jc w:val="both"/>
        <w:rPr>
          <w:sz w:val="28"/>
          <w:szCs w:val="28"/>
        </w:rPr>
      </w:pPr>
    </w:p>
    <w:p w:rsidR="00A71D0E" w:rsidRDefault="00A71D0E" w:rsidP="00910609">
      <w:pPr>
        <w:ind w:right="233"/>
        <w:jc w:val="both"/>
        <w:rPr>
          <w:sz w:val="28"/>
          <w:szCs w:val="28"/>
        </w:rPr>
      </w:pPr>
    </w:p>
    <w:p w:rsidR="003910F0" w:rsidRDefault="003910F0" w:rsidP="00910609">
      <w:pPr>
        <w:ind w:right="233"/>
        <w:jc w:val="both"/>
        <w:rPr>
          <w:sz w:val="28"/>
          <w:szCs w:val="28"/>
        </w:rPr>
      </w:pPr>
    </w:p>
    <w:p w:rsidR="003910F0" w:rsidRDefault="003910F0" w:rsidP="00910609">
      <w:pPr>
        <w:ind w:right="233"/>
        <w:jc w:val="both"/>
        <w:rPr>
          <w:sz w:val="28"/>
          <w:szCs w:val="28"/>
        </w:rPr>
      </w:pPr>
    </w:p>
    <w:p w:rsidR="003910F0" w:rsidRDefault="003910F0" w:rsidP="00910609">
      <w:pPr>
        <w:ind w:right="233"/>
        <w:jc w:val="both"/>
        <w:rPr>
          <w:sz w:val="28"/>
          <w:szCs w:val="28"/>
        </w:rPr>
      </w:pPr>
    </w:p>
    <w:p w:rsidR="003910F0" w:rsidRDefault="003910F0" w:rsidP="00910609">
      <w:pPr>
        <w:ind w:right="233"/>
        <w:jc w:val="both"/>
        <w:rPr>
          <w:sz w:val="28"/>
          <w:szCs w:val="28"/>
        </w:rPr>
      </w:pPr>
    </w:p>
    <w:p w:rsidR="003910F0" w:rsidRDefault="003910F0" w:rsidP="00910609">
      <w:pPr>
        <w:ind w:right="233"/>
        <w:jc w:val="both"/>
        <w:rPr>
          <w:sz w:val="28"/>
          <w:szCs w:val="28"/>
        </w:rPr>
      </w:pPr>
    </w:p>
    <w:p w:rsidR="003910F0" w:rsidRDefault="003910F0" w:rsidP="00910609">
      <w:pPr>
        <w:ind w:right="233"/>
        <w:jc w:val="both"/>
        <w:rPr>
          <w:sz w:val="28"/>
          <w:szCs w:val="28"/>
        </w:rPr>
      </w:pPr>
    </w:p>
    <w:p w:rsidR="00882882" w:rsidRDefault="00882882" w:rsidP="00910609">
      <w:pPr>
        <w:ind w:right="233"/>
        <w:jc w:val="both"/>
        <w:rPr>
          <w:sz w:val="28"/>
          <w:szCs w:val="28"/>
        </w:rPr>
      </w:pPr>
    </w:p>
    <w:p w:rsidR="00882882" w:rsidRDefault="00882882" w:rsidP="00910609">
      <w:pPr>
        <w:ind w:right="233"/>
        <w:jc w:val="both"/>
        <w:rPr>
          <w:sz w:val="28"/>
          <w:szCs w:val="28"/>
        </w:rPr>
      </w:pPr>
    </w:p>
    <w:p w:rsidR="00882882" w:rsidRDefault="00882882" w:rsidP="00910609">
      <w:pPr>
        <w:ind w:right="233"/>
        <w:jc w:val="both"/>
        <w:rPr>
          <w:sz w:val="28"/>
          <w:szCs w:val="28"/>
        </w:rPr>
      </w:pPr>
    </w:p>
    <w:p w:rsidR="00882882" w:rsidRDefault="00882882" w:rsidP="00910609">
      <w:pPr>
        <w:ind w:right="233"/>
        <w:jc w:val="both"/>
        <w:rPr>
          <w:sz w:val="28"/>
          <w:szCs w:val="28"/>
        </w:rPr>
      </w:pPr>
    </w:p>
    <w:p w:rsidR="001D5505" w:rsidRPr="00540A25" w:rsidRDefault="00A14A50" w:rsidP="001D5505">
      <w:pPr>
        <w:ind w:left="5812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D5505" w:rsidRPr="00540A25">
        <w:rPr>
          <w:sz w:val="28"/>
          <w:szCs w:val="28"/>
        </w:rPr>
        <w:t>риложение</w:t>
      </w:r>
      <w:r w:rsidR="001D5505">
        <w:rPr>
          <w:sz w:val="28"/>
          <w:szCs w:val="28"/>
        </w:rPr>
        <w:t xml:space="preserve"> № 2</w:t>
      </w:r>
    </w:p>
    <w:p w:rsidR="001D5505" w:rsidRPr="00540A25" w:rsidRDefault="001D5505" w:rsidP="001D5505">
      <w:pPr>
        <w:ind w:left="5812" w:right="-1"/>
        <w:jc w:val="both"/>
        <w:rPr>
          <w:sz w:val="28"/>
          <w:szCs w:val="28"/>
        </w:rPr>
      </w:pPr>
      <w:r w:rsidRPr="00540A25">
        <w:rPr>
          <w:sz w:val="28"/>
          <w:szCs w:val="28"/>
        </w:rPr>
        <w:t xml:space="preserve">к приказу Комитета </w:t>
      </w:r>
    </w:p>
    <w:p w:rsidR="001D5505" w:rsidRPr="00540A25" w:rsidRDefault="001D5505" w:rsidP="001D5505">
      <w:pPr>
        <w:ind w:left="5812" w:right="-1"/>
        <w:jc w:val="both"/>
        <w:rPr>
          <w:sz w:val="28"/>
          <w:szCs w:val="28"/>
        </w:rPr>
      </w:pPr>
      <w:r w:rsidRPr="00540A25">
        <w:rPr>
          <w:sz w:val="28"/>
          <w:szCs w:val="28"/>
        </w:rPr>
        <w:t xml:space="preserve">Республики Татарстан </w:t>
      </w:r>
    </w:p>
    <w:p w:rsidR="001D5505" w:rsidRPr="00540A25" w:rsidRDefault="001D5505" w:rsidP="001D5505">
      <w:pPr>
        <w:ind w:left="5812" w:right="-1"/>
        <w:jc w:val="both"/>
        <w:rPr>
          <w:sz w:val="28"/>
          <w:szCs w:val="28"/>
        </w:rPr>
      </w:pPr>
      <w:r w:rsidRPr="00540A25">
        <w:rPr>
          <w:sz w:val="28"/>
          <w:szCs w:val="28"/>
        </w:rPr>
        <w:t xml:space="preserve">по охране объектов культурного </w:t>
      </w:r>
    </w:p>
    <w:p w:rsidR="001D5505" w:rsidRPr="00540A25" w:rsidRDefault="001D5505" w:rsidP="001D5505">
      <w:pPr>
        <w:ind w:left="5812" w:right="-1"/>
        <w:jc w:val="both"/>
        <w:rPr>
          <w:sz w:val="28"/>
          <w:szCs w:val="28"/>
        </w:rPr>
      </w:pPr>
      <w:r w:rsidRPr="00540A25">
        <w:rPr>
          <w:sz w:val="28"/>
          <w:szCs w:val="28"/>
        </w:rPr>
        <w:t xml:space="preserve">наследия </w:t>
      </w:r>
    </w:p>
    <w:p w:rsidR="001D5505" w:rsidRDefault="001D5505" w:rsidP="001D5505">
      <w:pPr>
        <w:ind w:left="5812" w:right="-1"/>
        <w:jc w:val="both"/>
        <w:rPr>
          <w:sz w:val="28"/>
          <w:szCs w:val="28"/>
        </w:rPr>
      </w:pPr>
      <w:r w:rsidRPr="00540A25">
        <w:rPr>
          <w:sz w:val="28"/>
          <w:szCs w:val="28"/>
        </w:rPr>
        <w:t xml:space="preserve">от </w:t>
      </w:r>
      <w:r w:rsidRPr="00615FF8">
        <w:rPr>
          <w:sz w:val="28"/>
          <w:szCs w:val="28"/>
        </w:rPr>
        <w:t>«</w:t>
      </w:r>
      <w:r w:rsidR="007319E9">
        <w:rPr>
          <w:sz w:val="28"/>
          <w:szCs w:val="28"/>
        </w:rPr>
        <w:t>_____</w:t>
      </w:r>
      <w:r w:rsidRPr="00615FF8">
        <w:rPr>
          <w:sz w:val="28"/>
          <w:szCs w:val="28"/>
        </w:rPr>
        <w:t xml:space="preserve"> »</w:t>
      </w:r>
      <w:r w:rsidR="007319E9">
        <w:rPr>
          <w:sz w:val="28"/>
          <w:szCs w:val="28"/>
          <w:u w:val="single"/>
        </w:rPr>
        <w:t xml:space="preserve">                </w:t>
      </w:r>
      <w:r w:rsidRPr="00615FF8">
        <w:rPr>
          <w:sz w:val="28"/>
          <w:szCs w:val="28"/>
          <w:u w:val="single"/>
        </w:rPr>
        <w:t xml:space="preserve"> </w:t>
      </w:r>
      <w:r w:rsidRPr="00615FF8">
        <w:rPr>
          <w:sz w:val="28"/>
          <w:szCs w:val="28"/>
        </w:rPr>
        <w:t>№</w:t>
      </w:r>
      <w:r w:rsidRPr="00615FF8">
        <w:rPr>
          <w:sz w:val="28"/>
          <w:szCs w:val="28"/>
          <w:u w:val="single"/>
        </w:rPr>
        <w:t xml:space="preserve">     </w:t>
      </w:r>
    </w:p>
    <w:p w:rsidR="001D5505" w:rsidRDefault="001D5505" w:rsidP="001D5505">
      <w:pPr>
        <w:ind w:left="5812" w:right="-1"/>
        <w:jc w:val="both"/>
        <w:rPr>
          <w:sz w:val="28"/>
          <w:szCs w:val="28"/>
        </w:rPr>
      </w:pPr>
    </w:p>
    <w:p w:rsidR="001D5505" w:rsidRPr="006C40CA" w:rsidRDefault="001D5505" w:rsidP="001D5505">
      <w:pPr>
        <w:ind w:right="-1"/>
        <w:jc w:val="center"/>
        <w:rPr>
          <w:b/>
          <w:sz w:val="28"/>
          <w:szCs w:val="28"/>
        </w:rPr>
      </w:pPr>
      <w:r w:rsidRPr="006C40CA">
        <w:rPr>
          <w:b/>
          <w:sz w:val="28"/>
          <w:szCs w:val="28"/>
        </w:rPr>
        <w:t>Режим использования</w:t>
      </w:r>
    </w:p>
    <w:p w:rsidR="00E51860" w:rsidRPr="00964DF0" w:rsidRDefault="001D5505" w:rsidP="00E51860">
      <w:pPr>
        <w:ind w:right="2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="00E51860" w:rsidRPr="005543C6">
        <w:rPr>
          <w:sz w:val="28"/>
          <w:szCs w:val="28"/>
        </w:rPr>
        <w:t>объект</w:t>
      </w:r>
      <w:r w:rsidR="009A23B7">
        <w:rPr>
          <w:sz w:val="28"/>
          <w:szCs w:val="28"/>
        </w:rPr>
        <w:t xml:space="preserve">ов </w:t>
      </w:r>
      <w:r w:rsidR="00E51860" w:rsidRPr="005543C6">
        <w:rPr>
          <w:sz w:val="28"/>
          <w:szCs w:val="28"/>
        </w:rPr>
        <w:t xml:space="preserve">культурного наследия </w:t>
      </w:r>
      <w:r w:rsidR="00AD1AE1">
        <w:rPr>
          <w:sz w:val="28"/>
          <w:szCs w:val="28"/>
        </w:rPr>
        <w:t>федерального</w:t>
      </w:r>
      <w:r w:rsidR="00E51860" w:rsidRPr="005543C6">
        <w:rPr>
          <w:sz w:val="28"/>
          <w:szCs w:val="28"/>
        </w:rPr>
        <w:t xml:space="preserve"> значения</w:t>
      </w:r>
      <w:r w:rsidR="009A23B7">
        <w:rPr>
          <w:color w:val="000000" w:themeColor="text1"/>
          <w:sz w:val="28"/>
          <w:szCs w:val="28"/>
        </w:rPr>
        <w:t xml:space="preserve">, </w:t>
      </w:r>
      <w:r w:rsidR="00E51860" w:rsidRPr="00C04E7E">
        <w:rPr>
          <w:color w:val="000000" w:themeColor="text1"/>
          <w:sz w:val="28"/>
          <w:szCs w:val="28"/>
        </w:rPr>
        <w:t>располо</w:t>
      </w:r>
      <w:r w:rsidR="00E51860">
        <w:rPr>
          <w:color w:val="000000" w:themeColor="text1"/>
          <w:sz w:val="28"/>
          <w:szCs w:val="28"/>
        </w:rPr>
        <w:t>женн</w:t>
      </w:r>
      <w:r w:rsidR="009A23B7">
        <w:rPr>
          <w:color w:val="000000" w:themeColor="text1"/>
          <w:sz w:val="28"/>
          <w:szCs w:val="28"/>
        </w:rPr>
        <w:t>ых</w:t>
      </w:r>
      <w:r w:rsidR="00E51860">
        <w:rPr>
          <w:color w:val="000000" w:themeColor="text1"/>
          <w:sz w:val="28"/>
          <w:szCs w:val="28"/>
        </w:rPr>
        <w:t xml:space="preserve"> </w:t>
      </w:r>
      <w:r w:rsidR="009A23B7">
        <w:rPr>
          <w:color w:val="000000" w:themeColor="text1"/>
          <w:sz w:val="28"/>
          <w:szCs w:val="28"/>
        </w:rPr>
        <w:t xml:space="preserve">на территории города </w:t>
      </w:r>
      <w:r w:rsidR="00882882">
        <w:rPr>
          <w:color w:val="000000" w:themeColor="text1"/>
          <w:sz w:val="28"/>
          <w:szCs w:val="28"/>
        </w:rPr>
        <w:t>Елабуга</w:t>
      </w:r>
    </w:p>
    <w:p w:rsidR="001D5505" w:rsidRPr="00EA75EB" w:rsidRDefault="001D5505" w:rsidP="001D5505">
      <w:pPr>
        <w:ind w:right="-1" w:firstLine="567"/>
        <w:jc w:val="both"/>
        <w:rPr>
          <w:sz w:val="28"/>
          <w:szCs w:val="28"/>
        </w:rPr>
      </w:pPr>
    </w:p>
    <w:p w:rsidR="001D5505" w:rsidRPr="00EA75EB" w:rsidRDefault="001D5505" w:rsidP="00084A4B">
      <w:pPr>
        <w:ind w:right="-1" w:firstLine="709"/>
        <w:jc w:val="both"/>
        <w:rPr>
          <w:sz w:val="28"/>
          <w:szCs w:val="28"/>
        </w:rPr>
      </w:pPr>
      <w:r w:rsidRPr="00EA75EB">
        <w:rPr>
          <w:sz w:val="28"/>
          <w:szCs w:val="28"/>
        </w:rPr>
        <w:t xml:space="preserve">В </w:t>
      </w:r>
      <w:r>
        <w:rPr>
          <w:sz w:val="28"/>
          <w:szCs w:val="28"/>
        </w:rPr>
        <w:t>границах территории</w:t>
      </w:r>
      <w:r w:rsidRPr="00EA75EB">
        <w:rPr>
          <w:sz w:val="28"/>
          <w:szCs w:val="28"/>
        </w:rPr>
        <w:t xml:space="preserve"> </w:t>
      </w:r>
      <w:r w:rsidRPr="00714395">
        <w:rPr>
          <w:sz w:val="28"/>
          <w:szCs w:val="28"/>
        </w:rPr>
        <w:t>объект</w:t>
      </w:r>
      <w:r w:rsidR="009A23B7">
        <w:rPr>
          <w:sz w:val="28"/>
          <w:szCs w:val="28"/>
        </w:rPr>
        <w:t>ов</w:t>
      </w:r>
      <w:r w:rsidRPr="00714395">
        <w:rPr>
          <w:sz w:val="28"/>
          <w:szCs w:val="28"/>
        </w:rPr>
        <w:t xml:space="preserve"> культурного наследия </w:t>
      </w:r>
      <w:r w:rsidR="00AD1AE1">
        <w:rPr>
          <w:sz w:val="28"/>
          <w:szCs w:val="28"/>
        </w:rPr>
        <w:t>федерального</w:t>
      </w:r>
      <w:r w:rsidRPr="00714395">
        <w:rPr>
          <w:sz w:val="28"/>
          <w:szCs w:val="28"/>
        </w:rPr>
        <w:t xml:space="preserve"> значен</w:t>
      </w:r>
      <w:r w:rsidR="00E84E06">
        <w:rPr>
          <w:sz w:val="28"/>
          <w:szCs w:val="28"/>
        </w:rPr>
        <w:t>ия</w:t>
      </w:r>
      <w:r w:rsidR="009A23B7">
        <w:rPr>
          <w:sz w:val="28"/>
          <w:szCs w:val="28"/>
        </w:rPr>
        <w:t>, расположенных на территории города Казани</w:t>
      </w:r>
      <w:r>
        <w:rPr>
          <w:sz w:val="28"/>
          <w:szCs w:val="28"/>
        </w:rPr>
        <w:t>,</w:t>
      </w:r>
      <w:r w:rsidRPr="00EA75EB">
        <w:rPr>
          <w:sz w:val="28"/>
          <w:szCs w:val="28"/>
        </w:rPr>
        <w:t xml:space="preserve"> </w:t>
      </w:r>
      <w:r w:rsidRPr="00EA75EB">
        <w:rPr>
          <w:b/>
          <w:sz w:val="28"/>
          <w:szCs w:val="28"/>
        </w:rPr>
        <w:t>разрешается</w:t>
      </w:r>
      <w:r w:rsidRPr="00EA75EB">
        <w:rPr>
          <w:sz w:val="28"/>
          <w:szCs w:val="28"/>
        </w:rPr>
        <w:t>:</w:t>
      </w:r>
    </w:p>
    <w:p w:rsidR="00E51860" w:rsidRPr="00E51860" w:rsidRDefault="00E51860" w:rsidP="00084A4B">
      <w:pPr>
        <w:pStyle w:val="2"/>
        <w:spacing w:after="0" w:line="240" w:lineRule="auto"/>
        <w:ind w:firstLine="709"/>
        <w:jc w:val="both"/>
        <w:rPr>
          <w:rStyle w:val="0pt"/>
          <w:rFonts w:ascii="Times New Roman" w:eastAsiaTheme="minorHAnsi" w:hAnsi="Times New Roman"/>
          <w:spacing w:val="0"/>
          <w:sz w:val="28"/>
          <w:szCs w:val="28"/>
        </w:rPr>
      </w:pPr>
      <w:r w:rsidRPr="00E51860">
        <w:rPr>
          <w:rStyle w:val="0pt"/>
          <w:rFonts w:ascii="Times New Roman" w:eastAsiaTheme="minorHAnsi" w:hAnsi="Times New Roman"/>
          <w:spacing w:val="0"/>
          <w:sz w:val="28"/>
          <w:szCs w:val="28"/>
        </w:rPr>
        <w:t xml:space="preserve">Консервация, реставрация и ремонт объекта культурного наследия (без изменения качеств, составляющих предмет охраны), </w:t>
      </w:r>
      <w:r>
        <w:rPr>
          <w:rStyle w:val="0pt"/>
          <w:rFonts w:ascii="Times New Roman" w:eastAsiaTheme="minorHAnsi" w:hAnsi="Times New Roman"/>
          <w:spacing w:val="0"/>
          <w:sz w:val="28"/>
          <w:szCs w:val="28"/>
        </w:rPr>
        <w:t>на основании</w:t>
      </w:r>
      <w:r w:rsidR="00084A4B">
        <w:rPr>
          <w:rStyle w:val="0pt"/>
          <w:rFonts w:ascii="Times New Roman" w:eastAsiaTheme="minorHAnsi" w:hAnsi="Times New Roman"/>
          <w:spacing w:val="0"/>
          <w:sz w:val="28"/>
          <w:szCs w:val="28"/>
        </w:rPr>
        <w:t xml:space="preserve"> проектной документации</w:t>
      </w:r>
      <w:r w:rsidRPr="00E51860">
        <w:rPr>
          <w:rStyle w:val="0pt"/>
          <w:rFonts w:ascii="Times New Roman" w:eastAsiaTheme="minorHAnsi" w:hAnsi="Times New Roman"/>
          <w:spacing w:val="0"/>
          <w:sz w:val="28"/>
          <w:szCs w:val="28"/>
        </w:rPr>
        <w:t xml:space="preserve">, разработанной по реставрационному </w:t>
      </w:r>
      <w:r w:rsidR="00084A4B">
        <w:rPr>
          <w:rStyle w:val="0pt"/>
          <w:rFonts w:ascii="Times New Roman" w:eastAsiaTheme="minorHAnsi" w:hAnsi="Times New Roman"/>
          <w:spacing w:val="0"/>
          <w:sz w:val="28"/>
          <w:szCs w:val="28"/>
        </w:rPr>
        <w:t>объекту</w:t>
      </w:r>
      <w:r w:rsidRPr="00E51860">
        <w:rPr>
          <w:rStyle w:val="0pt"/>
          <w:rFonts w:ascii="Times New Roman" w:eastAsiaTheme="minorHAnsi" w:hAnsi="Times New Roman"/>
          <w:spacing w:val="0"/>
          <w:sz w:val="28"/>
          <w:szCs w:val="28"/>
        </w:rPr>
        <w:t xml:space="preserve"> и согласованной уполномоченным государственным орган</w:t>
      </w:r>
      <w:r>
        <w:rPr>
          <w:rStyle w:val="0pt"/>
          <w:rFonts w:ascii="Times New Roman" w:eastAsiaTheme="minorHAnsi" w:hAnsi="Times New Roman"/>
          <w:spacing w:val="0"/>
          <w:sz w:val="28"/>
          <w:szCs w:val="28"/>
        </w:rPr>
        <w:t>ом</w:t>
      </w:r>
      <w:r w:rsidRPr="00E51860">
        <w:rPr>
          <w:rStyle w:val="0pt"/>
          <w:rFonts w:ascii="Times New Roman" w:eastAsiaTheme="minorHAnsi" w:hAnsi="Times New Roman"/>
          <w:spacing w:val="0"/>
          <w:sz w:val="28"/>
          <w:szCs w:val="28"/>
        </w:rPr>
        <w:t xml:space="preserve"> охраны объектов культурного наследия </w:t>
      </w:r>
      <w:r>
        <w:rPr>
          <w:rStyle w:val="0pt"/>
          <w:rFonts w:ascii="Times New Roman" w:eastAsiaTheme="minorHAnsi" w:hAnsi="Times New Roman"/>
          <w:spacing w:val="0"/>
          <w:sz w:val="28"/>
          <w:szCs w:val="28"/>
        </w:rPr>
        <w:t>Республики Татарстан</w:t>
      </w:r>
      <w:r w:rsidRPr="00E51860">
        <w:rPr>
          <w:rStyle w:val="0pt"/>
          <w:rFonts w:ascii="Times New Roman" w:eastAsiaTheme="minorHAnsi" w:hAnsi="Times New Roman"/>
          <w:spacing w:val="0"/>
          <w:sz w:val="28"/>
          <w:szCs w:val="28"/>
        </w:rPr>
        <w:t xml:space="preserve"> после прохождения государственной историко-культурной экспертизы (ГИКЭ).</w:t>
      </w:r>
    </w:p>
    <w:p w:rsidR="00E51860" w:rsidRPr="00E51860" w:rsidRDefault="00E51860" w:rsidP="00084A4B">
      <w:pPr>
        <w:pStyle w:val="2"/>
        <w:spacing w:after="0" w:line="240" w:lineRule="auto"/>
        <w:ind w:firstLine="709"/>
        <w:jc w:val="both"/>
        <w:rPr>
          <w:rStyle w:val="0pt"/>
          <w:rFonts w:ascii="Times New Roman" w:eastAsiaTheme="minorHAnsi" w:hAnsi="Times New Roman"/>
          <w:spacing w:val="0"/>
          <w:sz w:val="28"/>
          <w:szCs w:val="28"/>
        </w:rPr>
      </w:pPr>
      <w:r w:rsidRPr="00E51860">
        <w:rPr>
          <w:rStyle w:val="0pt"/>
          <w:rFonts w:ascii="Times New Roman" w:eastAsiaTheme="minorHAnsi" w:hAnsi="Times New Roman"/>
          <w:spacing w:val="0"/>
          <w:sz w:val="28"/>
          <w:szCs w:val="28"/>
        </w:rPr>
        <w:t>Воссоздание-регенерация на научной основе утраченных архитектурных и исторических элементов (парапетной решетки, декора и т.д.), архитектурных акцентов, ценных в мемориальном и архитектурно-ансамблевом отношении.</w:t>
      </w:r>
    </w:p>
    <w:p w:rsidR="00E51860" w:rsidRPr="00E51860" w:rsidRDefault="00E51860" w:rsidP="00084A4B">
      <w:pPr>
        <w:pStyle w:val="2"/>
        <w:spacing w:after="0" w:line="240" w:lineRule="auto"/>
        <w:ind w:firstLine="709"/>
        <w:jc w:val="both"/>
        <w:rPr>
          <w:rStyle w:val="0pt"/>
          <w:rFonts w:ascii="Times New Roman" w:eastAsiaTheme="minorHAnsi" w:hAnsi="Times New Roman"/>
          <w:spacing w:val="0"/>
          <w:sz w:val="28"/>
          <w:szCs w:val="28"/>
        </w:rPr>
      </w:pPr>
      <w:r w:rsidRPr="00E51860">
        <w:rPr>
          <w:rStyle w:val="0pt"/>
          <w:rFonts w:ascii="Times New Roman" w:eastAsiaTheme="minorHAnsi" w:hAnsi="Times New Roman"/>
          <w:spacing w:val="0"/>
          <w:sz w:val="28"/>
          <w:szCs w:val="28"/>
        </w:rPr>
        <w:t xml:space="preserve">Снос диссонансных сооружений, временных сооружений и поздних </w:t>
      </w:r>
      <w:proofErr w:type="spellStart"/>
      <w:r w:rsidRPr="00E51860">
        <w:rPr>
          <w:rStyle w:val="0pt"/>
          <w:rFonts w:ascii="Times New Roman" w:eastAsiaTheme="minorHAnsi" w:hAnsi="Times New Roman"/>
          <w:spacing w:val="0"/>
          <w:sz w:val="28"/>
          <w:szCs w:val="28"/>
        </w:rPr>
        <w:t>пристроев</w:t>
      </w:r>
      <w:proofErr w:type="spellEnd"/>
      <w:r w:rsidRPr="00E51860">
        <w:rPr>
          <w:rStyle w:val="0pt"/>
          <w:rFonts w:ascii="Times New Roman" w:eastAsiaTheme="minorHAnsi" w:hAnsi="Times New Roman"/>
          <w:spacing w:val="0"/>
          <w:sz w:val="28"/>
          <w:szCs w:val="28"/>
        </w:rPr>
        <w:t>, не представляющих историко-культурной ценности.</w:t>
      </w:r>
    </w:p>
    <w:p w:rsidR="00E51860" w:rsidRPr="00E51860" w:rsidRDefault="00E51860" w:rsidP="00084A4B">
      <w:pPr>
        <w:pStyle w:val="2"/>
        <w:spacing w:after="0" w:line="240" w:lineRule="auto"/>
        <w:ind w:firstLine="709"/>
        <w:jc w:val="both"/>
        <w:rPr>
          <w:rStyle w:val="0pt"/>
          <w:rFonts w:ascii="Times New Roman" w:eastAsiaTheme="minorHAnsi" w:hAnsi="Times New Roman"/>
          <w:spacing w:val="0"/>
          <w:sz w:val="28"/>
          <w:szCs w:val="28"/>
        </w:rPr>
      </w:pPr>
      <w:r w:rsidRPr="00E51860">
        <w:rPr>
          <w:rStyle w:val="0pt"/>
          <w:rFonts w:ascii="Times New Roman" w:eastAsiaTheme="minorHAnsi" w:hAnsi="Times New Roman"/>
          <w:spacing w:val="0"/>
          <w:sz w:val="28"/>
          <w:szCs w:val="28"/>
        </w:rPr>
        <w:t>Обеспечить доступ в объект культурного наследия восприятие людей с ограниченными возможностями устройством пандусов и подъемников.</w:t>
      </w:r>
    </w:p>
    <w:p w:rsidR="00E51860" w:rsidRPr="00E51860" w:rsidRDefault="00E51860" w:rsidP="00084A4B">
      <w:pPr>
        <w:pStyle w:val="2"/>
        <w:spacing w:after="0" w:line="240" w:lineRule="auto"/>
        <w:ind w:firstLine="709"/>
        <w:jc w:val="both"/>
        <w:rPr>
          <w:rStyle w:val="0pt"/>
          <w:rFonts w:ascii="Times New Roman" w:eastAsiaTheme="minorHAnsi" w:hAnsi="Times New Roman"/>
          <w:spacing w:val="0"/>
          <w:sz w:val="28"/>
          <w:szCs w:val="28"/>
        </w:rPr>
      </w:pPr>
      <w:r w:rsidRPr="00E51860">
        <w:rPr>
          <w:rStyle w:val="0pt"/>
          <w:rFonts w:ascii="Times New Roman" w:eastAsiaTheme="minorHAnsi" w:hAnsi="Times New Roman"/>
          <w:spacing w:val="0"/>
          <w:sz w:val="28"/>
          <w:szCs w:val="28"/>
        </w:rPr>
        <w:t>Благоустройство территорий ОКН с сохранением исторического рельефа и использованием исторических традиционных строительных материалов (дерево, камень, красный кирпич) в покрытиях дорог, пешеходных дорожек, площадок обзора, малых архитектурных формах и оборудовании для освещения.</w:t>
      </w:r>
    </w:p>
    <w:p w:rsidR="00E51860" w:rsidRPr="00E51860" w:rsidRDefault="00E51860" w:rsidP="00084A4B">
      <w:pPr>
        <w:pStyle w:val="2"/>
        <w:spacing w:after="0" w:line="240" w:lineRule="auto"/>
        <w:ind w:firstLine="709"/>
        <w:jc w:val="both"/>
        <w:rPr>
          <w:rStyle w:val="0pt"/>
          <w:rFonts w:ascii="Times New Roman" w:eastAsiaTheme="minorHAnsi" w:hAnsi="Times New Roman"/>
          <w:spacing w:val="0"/>
          <w:sz w:val="28"/>
          <w:szCs w:val="28"/>
        </w:rPr>
      </w:pPr>
      <w:r w:rsidRPr="00E51860">
        <w:rPr>
          <w:rStyle w:val="0pt"/>
          <w:rFonts w:ascii="Times New Roman" w:eastAsiaTheme="minorHAnsi" w:hAnsi="Times New Roman"/>
          <w:spacing w:val="0"/>
          <w:sz w:val="28"/>
          <w:szCs w:val="28"/>
        </w:rPr>
        <w:t xml:space="preserve">Обеспечение визуального восприятия объекта культурного наследия в его историко-градостроительной и природной среде, снос дисгармоничной зелени неценных пород (американский клён), сохранение традиционных видов деревьев и кустарников, высадка новых зеленых насаждений традиционных для города пород деревьев. </w:t>
      </w:r>
    </w:p>
    <w:p w:rsidR="00E51860" w:rsidRDefault="00E51860" w:rsidP="00084A4B">
      <w:pPr>
        <w:pStyle w:val="2"/>
        <w:spacing w:after="0" w:line="240" w:lineRule="auto"/>
        <w:ind w:firstLine="709"/>
        <w:jc w:val="both"/>
        <w:rPr>
          <w:rStyle w:val="0pt"/>
          <w:rFonts w:ascii="Times New Roman" w:eastAsiaTheme="minorHAnsi" w:hAnsi="Times New Roman"/>
          <w:spacing w:val="0"/>
          <w:sz w:val="28"/>
          <w:szCs w:val="28"/>
        </w:rPr>
      </w:pPr>
      <w:r w:rsidRPr="00E51860">
        <w:rPr>
          <w:rStyle w:val="0pt"/>
          <w:rFonts w:ascii="Times New Roman" w:eastAsiaTheme="minorHAnsi" w:hAnsi="Times New Roman"/>
          <w:spacing w:val="0"/>
          <w:sz w:val="28"/>
          <w:szCs w:val="28"/>
        </w:rPr>
        <w:t>Обеспечение пожарной безопасности ОКН и его защиты от динамических воздействий.</w:t>
      </w:r>
    </w:p>
    <w:p w:rsidR="009953D4" w:rsidRPr="00846C47" w:rsidRDefault="009953D4" w:rsidP="00084A4B">
      <w:pPr>
        <w:ind w:firstLine="709"/>
        <w:jc w:val="both"/>
        <w:rPr>
          <w:rFonts w:eastAsiaTheme="minorHAnsi"/>
          <w:sz w:val="28"/>
          <w:szCs w:val="28"/>
        </w:rPr>
      </w:pPr>
      <w:r w:rsidRPr="00846C47">
        <w:rPr>
          <w:rFonts w:eastAsiaTheme="minorHAnsi"/>
          <w:sz w:val="28"/>
          <w:szCs w:val="28"/>
        </w:rPr>
        <w:t>Все вышеуказанные работы проводятся на основании письменного разрешения на проведение работ по сохранению объектов культурного наследия, выданного государственным органом охраны объектов культурного наследия Республики Татарстан, заданием на разработку проектной документации и проектной документации по сохранению объектов культурного наследия, получившей положительное заключение государственной историко-культурной экспертизы.</w:t>
      </w:r>
    </w:p>
    <w:p w:rsidR="009953D4" w:rsidRPr="00846C47" w:rsidRDefault="009953D4" w:rsidP="00084A4B">
      <w:pPr>
        <w:ind w:firstLine="709"/>
        <w:jc w:val="both"/>
        <w:rPr>
          <w:sz w:val="28"/>
          <w:szCs w:val="28"/>
        </w:rPr>
      </w:pPr>
      <w:r w:rsidRPr="00846C47">
        <w:rPr>
          <w:sz w:val="28"/>
          <w:szCs w:val="28"/>
        </w:rPr>
        <w:lastRenderedPageBreak/>
        <w:t xml:space="preserve">В границах территории объектов культурного наследия федерального значения, расположенных на территории города Елабуга, </w:t>
      </w:r>
      <w:r w:rsidRPr="009953D4">
        <w:rPr>
          <w:b/>
          <w:sz w:val="28"/>
          <w:szCs w:val="28"/>
        </w:rPr>
        <w:t>запрещается</w:t>
      </w:r>
      <w:r w:rsidRPr="00846C47">
        <w:rPr>
          <w:sz w:val="28"/>
          <w:szCs w:val="28"/>
        </w:rPr>
        <w:t>:</w:t>
      </w:r>
    </w:p>
    <w:p w:rsidR="009953D4" w:rsidRDefault="009953D4" w:rsidP="00084A4B">
      <w:pPr>
        <w:ind w:firstLine="709"/>
        <w:jc w:val="both"/>
        <w:rPr>
          <w:rFonts w:eastAsiaTheme="minorHAnsi"/>
          <w:sz w:val="28"/>
          <w:szCs w:val="28"/>
        </w:rPr>
      </w:pPr>
    </w:p>
    <w:p w:rsidR="009953D4" w:rsidRPr="00846C47" w:rsidRDefault="009953D4" w:rsidP="00084A4B">
      <w:pPr>
        <w:ind w:firstLine="709"/>
        <w:jc w:val="both"/>
        <w:rPr>
          <w:rFonts w:eastAsiaTheme="minorHAnsi"/>
          <w:sz w:val="28"/>
          <w:szCs w:val="28"/>
        </w:rPr>
      </w:pPr>
      <w:r w:rsidRPr="00846C47">
        <w:rPr>
          <w:rFonts w:eastAsiaTheme="minorHAnsi"/>
          <w:sz w:val="28"/>
          <w:szCs w:val="28"/>
        </w:rPr>
        <w:t>Строительство, за исключением применения специальных мер, направленных на комплексное сохранение объекта культурного наследия и регенерацию его историко-градостроительной или природной среды – в соответствии со специальным проектом реставрации, согласованным и утвержденным в установленном порядке.</w:t>
      </w:r>
    </w:p>
    <w:p w:rsidR="009953D4" w:rsidRPr="00846C47" w:rsidRDefault="009953D4" w:rsidP="00084A4B">
      <w:pPr>
        <w:ind w:firstLine="709"/>
        <w:jc w:val="both"/>
        <w:rPr>
          <w:rFonts w:eastAsiaTheme="minorHAnsi"/>
          <w:sz w:val="28"/>
          <w:szCs w:val="28"/>
        </w:rPr>
      </w:pPr>
      <w:r w:rsidRPr="00846C47">
        <w:rPr>
          <w:rFonts w:eastAsiaTheme="minorHAnsi"/>
          <w:sz w:val="28"/>
          <w:szCs w:val="28"/>
        </w:rPr>
        <w:t>Прокладка инженерных систем, коммуникаций и установка инженерного оборудования наземным способом.</w:t>
      </w:r>
    </w:p>
    <w:p w:rsidR="009953D4" w:rsidRPr="00846C47" w:rsidRDefault="009953D4" w:rsidP="00084A4B">
      <w:pPr>
        <w:ind w:firstLine="709"/>
        <w:jc w:val="both"/>
        <w:rPr>
          <w:rFonts w:eastAsiaTheme="minorHAnsi"/>
          <w:sz w:val="28"/>
          <w:szCs w:val="28"/>
        </w:rPr>
      </w:pPr>
      <w:r w:rsidRPr="00846C47">
        <w:rPr>
          <w:rFonts w:eastAsiaTheme="minorHAnsi"/>
          <w:sz w:val="28"/>
          <w:szCs w:val="28"/>
        </w:rPr>
        <w:t>Прокладка инженерных коммуникаций, инженерного оборудования и благоустройство территории без специально разработанных проектов, исключающих изменение уровня грунтовых вод, нарушение гидрологии и т.п.</w:t>
      </w:r>
    </w:p>
    <w:p w:rsidR="009953D4" w:rsidRPr="00846C47" w:rsidRDefault="009953D4" w:rsidP="00084A4B">
      <w:pPr>
        <w:ind w:firstLine="709"/>
        <w:jc w:val="both"/>
        <w:rPr>
          <w:rFonts w:eastAsiaTheme="minorHAnsi"/>
          <w:sz w:val="28"/>
          <w:szCs w:val="28"/>
        </w:rPr>
      </w:pPr>
      <w:r w:rsidRPr="00846C47">
        <w:rPr>
          <w:rFonts w:eastAsiaTheme="minorHAnsi"/>
          <w:sz w:val="28"/>
          <w:szCs w:val="28"/>
        </w:rPr>
        <w:t>Изменение исторического ландшафта местности, установка киосков, павильонов, навесов, малых архитектурных форм за исключением восстановления утраченных.</w:t>
      </w:r>
    </w:p>
    <w:p w:rsidR="009953D4" w:rsidRPr="00846C47" w:rsidRDefault="009953D4" w:rsidP="00084A4B">
      <w:pPr>
        <w:ind w:firstLine="709"/>
        <w:jc w:val="both"/>
        <w:rPr>
          <w:sz w:val="28"/>
          <w:szCs w:val="28"/>
        </w:rPr>
      </w:pPr>
      <w:r w:rsidRPr="00846C47">
        <w:rPr>
          <w:rFonts w:eastAsiaTheme="minorHAnsi"/>
          <w:sz w:val="28"/>
          <w:szCs w:val="28"/>
        </w:rPr>
        <w:t>Вырубка ценных пород деревьев за исключением санитарных рубок.</w:t>
      </w:r>
    </w:p>
    <w:p w:rsidR="009953D4" w:rsidRPr="00E51860" w:rsidRDefault="009953D4" w:rsidP="00084A4B">
      <w:pPr>
        <w:pStyle w:val="2"/>
        <w:spacing w:after="0" w:line="240" w:lineRule="auto"/>
        <w:ind w:firstLine="709"/>
        <w:jc w:val="both"/>
        <w:rPr>
          <w:rStyle w:val="0pt"/>
          <w:rFonts w:ascii="Times New Roman" w:eastAsiaTheme="minorHAnsi" w:hAnsi="Times New Roman"/>
          <w:spacing w:val="0"/>
          <w:sz w:val="28"/>
          <w:szCs w:val="28"/>
        </w:rPr>
      </w:pPr>
    </w:p>
    <w:sectPr w:rsidR="009953D4" w:rsidRPr="00E51860" w:rsidSect="00FF31BA">
      <w:headerReference w:type="default" r:id="rId11"/>
      <w:headerReference w:type="first" r:id="rId12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DC4" w:rsidRDefault="00FB7DC4" w:rsidP="00FF31BA">
      <w:r>
        <w:separator/>
      </w:r>
    </w:p>
  </w:endnote>
  <w:endnote w:type="continuationSeparator" w:id="0">
    <w:p w:rsidR="00FB7DC4" w:rsidRDefault="00FB7DC4" w:rsidP="00FF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DC4" w:rsidRDefault="00FB7DC4" w:rsidP="00FF31BA">
      <w:r>
        <w:separator/>
      </w:r>
    </w:p>
  </w:footnote>
  <w:footnote w:type="continuationSeparator" w:id="0">
    <w:p w:rsidR="00FB7DC4" w:rsidRDefault="00FB7DC4" w:rsidP="00FF3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276943"/>
      <w:docPartObj>
        <w:docPartGallery w:val="Page Numbers (Top of Page)"/>
        <w:docPartUnique/>
      </w:docPartObj>
    </w:sdtPr>
    <w:sdtEndPr/>
    <w:sdtContent>
      <w:p w:rsidR="00351B86" w:rsidRDefault="00351B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E79">
          <w:rPr>
            <w:noProof/>
          </w:rPr>
          <w:t>7</w:t>
        </w:r>
        <w:r>
          <w:fldChar w:fldCharType="end"/>
        </w:r>
      </w:p>
    </w:sdtContent>
  </w:sdt>
  <w:p w:rsidR="00351B86" w:rsidRDefault="00351B8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B86" w:rsidRDefault="00351B86">
    <w:pPr>
      <w:pStyle w:val="a7"/>
      <w:jc w:val="center"/>
    </w:pPr>
  </w:p>
  <w:p w:rsidR="00351B86" w:rsidRDefault="00351B86" w:rsidP="00FF31BA">
    <w:pPr>
      <w:pStyle w:val="a7"/>
      <w:tabs>
        <w:tab w:val="clear" w:pos="9355"/>
        <w:tab w:val="left" w:pos="49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41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6863"/>
    <w:multiLevelType w:val="hybridMultilevel"/>
    <w:tmpl w:val="3BD4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C777F"/>
    <w:multiLevelType w:val="hybridMultilevel"/>
    <w:tmpl w:val="4030D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92BEB"/>
    <w:multiLevelType w:val="hybridMultilevel"/>
    <w:tmpl w:val="4D5AE85A"/>
    <w:lvl w:ilvl="0" w:tplc="04CA15E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73F03"/>
    <w:multiLevelType w:val="hybridMultilevel"/>
    <w:tmpl w:val="DB54D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04258"/>
    <w:multiLevelType w:val="hybridMultilevel"/>
    <w:tmpl w:val="B6324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3076F"/>
    <w:multiLevelType w:val="hybridMultilevel"/>
    <w:tmpl w:val="E0689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A56C3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43C69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03A3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99316A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91590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E0897"/>
    <w:multiLevelType w:val="hybridMultilevel"/>
    <w:tmpl w:val="8C0294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69149D3"/>
    <w:multiLevelType w:val="hybridMultilevel"/>
    <w:tmpl w:val="76E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944EC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B5B95"/>
    <w:multiLevelType w:val="hybridMultilevel"/>
    <w:tmpl w:val="AC3270D0"/>
    <w:lvl w:ilvl="0" w:tplc="FA205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2A106565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BD7EC7"/>
    <w:multiLevelType w:val="hybridMultilevel"/>
    <w:tmpl w:val="A8821828"/>
    <w:lvl w:ilvl="0" w:tplc="8FAE871C">
      <w:start w:val="1"/>
      <w:numFmt w:val="decimal"/>
      <w:lvlText w:val="(%1)"/>
      <w:lvlJc w:val="left"/>
      <w:pPr>
        <w:ind w:left="810" w:hanging="4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526A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86C52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F3E3F"/>
    <w:multiLevelType w:val="hybridMultilevel"/>
    <w:tmpl w:val="8C02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58C1"/>
    <w:multiLevelType w:val="hybridMultilevel"/>
    <w:tmpl w:val="12D25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81D6F"/>
    <w:multiLevelType w:val="hybridMultilevel"/>
    <w:tmpl w:val="CF988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60127"/>
    <w:multiLevelType w:val="hybridMultilevel"/>
    <w:tmpl w:val="E108A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4709A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D4073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0369C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14A0F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5540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D6AE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4651E3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C436AB"/>
    <w:multiLevelType w:val="hybridMultilevel"/>
    <w:tmpl w:val="B9DA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72A5A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603B45"/>
    <w:multiLevelType w:val="hybridMultilevel"/>
    <w:tmpl w:val="D6922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72C7A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B5357"/>
    <w:multiLevelType w:val="hybridMultilevel"/>
    <w:tmpl w:val="76E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327EE"/>
    <w:multiLevelType w:val="hybridMultilevel"/>
    <w:tmpl w:val="EF682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346167"/>
    <w:multiLevelType w:val="hybridMultilevel"/>
    <w:tmpl w:val="457C1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10ECD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442CF"/>
    <w:multiLevelType w:val="hybridMultilevel"/>
    <w:tmpl w:val="07F6B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6"/>
  </w:num>
  <w:num w:numId="14">
    <w:abstractNumId w:val="25"/>
  </w:num>
  <w:num w:numId="15">
    <w:abstractNumId w:val="18"/>
  </w:num>
  <w:num w:numId="16">
    <w:abstractNumId w:val="11"/>
  </w:num>
  <w:num w:numId="17">
    <w:abstractNumId w:val="8"/>
  </w:num>
  <w:num w:numId="18">
    <w:abstractNumId w:val="30"/>
  </w:num>
  <w:num w:numId="19">
    <w:abstractNumId w:val="28"/>
  </w:num>
  <w:num w:numId="20">
    <w:abstractNumId w:val="38"/>
  </w:num>
  <w:num w:numId="21">
    <w:abstractNumId w:val="27"/>
  </w:num>
  <w:num w:numId="22">
    <w:abstractNumId w:val="7"/>
  </w:num>
  <w:num w:numId="23">
    <w:abstractNumId w:val="0"/>
  </w:num>
  <w:num w:numId="24">
    <w:abstractNumId w:val="24"/>
  </w:num>
  <w:num w:numId="25">
    <w:abstractNumId w:val="16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6"/>
  </w:num>
  <w:num w:numId="29">
    <w:abstractNumId w:val="23"/>
  </w:num>
  <w:num w:numId="30">
    <w:abstractNumId w:val="1"/>
  </w:num>
  <w:num w:numId="31">
    <w:abstractNumId w:val="21"/>
  </w:num>
  <w:num w:numId="32">
    <w:abstractNumId w:val="5"/>
  </w:num>
  <w:num w:numId="33">
    <w:abstractNumId w:val="2"/>
  </w:num>
  <w:num w:numId="34">
    <w:abstractNumId w:val="4"/>
  </w:num>
  <w:num w:numId="35">
    <w:abstractNumId w:val="36"/>
  </w:num>
  <w:num w:numId="36">
    <w:abstractNumId w:val="22"/>
  </w:num>
  <w:num w:numId="37">
    <w:abstractNumId w:val="39"/>
  </w:num>
  <w:num w:numId="38">
    <w:abstractNumId w:val="37"/>
  </w:num>
  <w:num w:numId="39">
    <w:abstractNumId w:val="31"/>
  </w:num>
  <w:num w:numId="40">
    <w:abstractNumId w:val="35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2D"/>
    <w:rsid w:val="00007193"/>
    <w:rsid w:val="00022195"/>
    <w:rsid w:val="000431FE"/>
    <w:rsid w:val="000522E1"/>
    <w:rsid w:val="00053C22"/>
    <w:rsid w:val="0006675C"/>
    <w:rsid w:val="00073A54"/>
    <w:rsid w:val="00077B3E"/>
    <w:rsid w:val="00084A4B"/>
    <w:rsid w:val="00094AEE"/>
    <w:rsid w:val="00095F8E"/>
    <w:rsid w:val="000A1934"/>
    <w:rsid w:val="000B6789"/>
    <w:rsid w:val="000C19AE"/>
    <w:rsid w:val="000C477B"/>
    <w:rsid w:val="000D308D"/>
    <w:rsid w:val="000E2AEF"/>
    <w:rsid w:val="001210D4"/>
    <w:rsid w:val="00140093"/>
    <w:rsid w:val="0014368E"/>
    <w:rsid w:val="001577A3"/>
    <w:rsid w:val="00174C6E"/>
    <w:rsid w:val="001C6F72"/>
    <w:rsid w:val="001D5505"/>
    <w:rsid w:val="00216FEF"/>
    <w:rsid w:val="002323E3"/>
    <w:rsid w:val="00252034"/>
    <w:rsid w:val="00260A2D"/>
    <w:rsid w:val="002A2171"/>
    <w:rsid w:val="002A40AB"/>
    <w:rsid w:val="002A4818"/>
    <w:rsid w:val="002B3585"/>
    <w:rsid w:val="003005B4"/>
    <w:rsid w:val="00341BD7"/>
    <w:rsid w:val="00342D83"/>
    <w:rsid w:val="003503F8"/>
    <w:rsid w:val="00351B86"/>
    <w:rsid w:val="00353714"/>
    <w:rsid w:val="0037376E"/>
    <w:rsid w:val="003859F4"/>
    <w:rsid w:val="003910F0"/>
    <w:rsid w:val="00393B7E"/>
    <w:rsid w:val="003B2E2C"/>
    <w:rsid w:val="003D5CE6"/>
    <w:rsid w:val="003D72A7"/>
    <w:rsid w:val="003D7E83"/>
    <w:rsid w:val="003E228D"/>
    <w:rsid w:val="003E64B3"/>
    <w:rsid w:val="003F1998"/>
    <w:rsid w:val="0041082E"/>
    <w:rsid w:val="00427982"/>
    <w:rsid w:val="004302C0"/>
    <w:rsid w:val="00441500"/>
    <w:rsid w:val="004441F6"/>
    <w:rsid w:val="00476773"/>
    <w:rsid w:val="00493FBF"/>
    <w:rsid w:val="004A38F4"/>
    <w:rsid w:val="004A4CED"/>
    <w:rsid w:val="004A51A0"/>
    <w:rsid w:val="004C245F"/>
    <w:rsid w:val="004F78F7"/>
    <w:rsid w:val="0050500C"/>
    <w:rsid w:val="00526630"/>
    <w:rsid w:val="00530B4F"/>
    <w:rsid w:val="005334A9"/>
    <w:rsid w:val="00555468"/>
    <w:rsid w:val="005968F9"/>
    <w:rsid w:val="005A6DEA"/>
    <w:rsid w:val="005A7FC3"/>
    <w:rsid w:val="005B7512"/>
    <w:rsid w:val="005D4BA6"/>
    <w:rsid w:val="005F32EF"/>
    <w:rsid w:val="00650445"/>
    <w:rsid w:val="00652FDE"/>
    <w:rsid w:val="00655FCE"/>
    <w:rsid w:val="00671293"/>
    <w:rsid w:val="00676391"/>
    <w:rsid w:val="006770B7"/>
    <w:rsid w:val="00681F8F"/>
    <w:rsid w:val="00697DAB"/>
    <w:rsid w:val="006A15DA"/>
    <w:rsid w:val="006B0BE4"/>
    <w:rsid w:val="006C1897"/>
    <w:rsid w:val="007209FE"/>
    <w:rsid w:val="00723E7E"/>
    <w:rsid w:val="007251F0"/>
    <w:rsid w:val="007319E9"/>
    <w:rsid w:val="0075275E"/>
    <w:rsid w:val="00752D15"/>
    <w:rsid w:val="00757D3F"/>
    <w:rsid w:val="00774E3E"/>
    <w:rsid w:val="00780616"/>
    <w:rsid w:val="0079505D"/>
    <w:rsid w:val="007B3615"/>
    <w:rsid w:val="007D5A30"/>
    <w:rsid w:val="00811B50"/>
    <w:rsid w:val="00815069"/>
    <w:rsid w:val="008261D7"/>
    <w:rsid w:val="0086454F"/>
    <w:rsid w:val="00872D76"/>
    <w:rsid w:val="00882882"/>
    <w:rsid w:val="00895BE9"/>
    <w:rsid w:val="008E0304"/>
    <w:rsid w:val="00910609"/>
    <w:rsid w:val="00916C03"/>
    <w:rsid w:val="00924889"/>
    <w:rsid w:val="009321E3"/>
    <w:rsid w:val="009339CE"/>
    <w:rsid w:val="00945FFB"/>
    <w:rsid w:val="00962497"/>
    <w:rsid w:val="00964DF0"/>
    <w:rsid w:val="00966354"/>
    <w:rsid w:val="00990492"/>
    <w:rsid w:val="00990B7E"/>
    <w:rsid w:val="009953D4"/>
    <w:rsid w:val="009A23B7"/>
    <w:rsid w:val="009C5E4B"/>
    <w:rsid w:val="009F6DF5"/>
    <w:rsid w:val="00A00371"/>
    <w:rsid w:val="00A070D4"/>
    <w:rsid w:val="00A14A50"/>
    <w:rsid w:val="00A25888"/>
    <w:rsid w:val="00A56044"/>
    <w:rsid w:val="00A71803"/>
    <w:rsid w:val="00A71D0E"/>
    <w:rsid w:val="00A73725"/>
    <w:rsid w:val="00A804AD"/>
    <w:rsid w:val="00A86681"/>
    <w:rsid w:val="00A93025"/>
    <w:rsid w:val="00AB7ABB"/>
    <w:rsid w:val="00AD1AE1"/>
    <w:rsid w:val="00AE5844"/>
    <w:rsid w:val="00AF00BE"/>
    <w:rsid w:val="00AF141B"/>
    <w:rsid w:val="00AF69DA"/>
    <w:rsid w:val="00B51B13"/>
    <w:rsid w:val="00B707B5"/>
    <w:rsid w:val="00BA222A"/>
    <w:rsid w:val="00BA4E2B"/>
    <w:rsid w:val="00BD5207"/>
    <w:rsid w:val="00BF3B09"/>
    <w:rsid w:val="00C325E9"/>
    <w:rsid w:val="00C50BE3"/>
    <w:rsid w:val="00C50F48"/>
    <w:rsid w:val="00C52D0B"/>
    <w:rsid w:val="00C812FB"/>
    <w:rsid w:val="00C82E79"/>
    <w:rsid w:val="00C85C30"/>
    <w:rsid w:val="00C93958"/>
    <w:rsid w:val="00C97E06"/>
    <w:rsid w:val="00CB5475"/>
    <w:rsid w:val="00CC5EC6"/>
    <w:rsid w:val="00CF1898"/>
    <w:rsid w:val="00CF65DC"/>
    <w:rsid w:val="00D16419"/>
    <w:rsid w:val="00D34C1C"/>
    <w:rsid w:val="00D5352B"/>
    <w:rsid w:val="00D60036"/>
    <w:rsid w:val="00D66869"/>
    <w:rsid w:val="00D869F6"/>
    <w:rsid w:val="00DA2DB9"/>
    <w:rsid w:val="00DF5F1E"/>
    <w:rsid w:val="00DF62BD"/>
    <w:rsid w:val="00E0103A"/>
    <w:rsid w:val="00E21793"/>
    <w:rsid w:val="00E36020"/>
    <w:rsid w:val="00E51860"/>
    <w:rsid w:val="00E74101"/>
    <w:rsid w:val="00E80933"/>
    <w:rsid w:val="00E84E06"/>
    <w:rsid w:val="00E879F7"/>
    <w:rsid w:val="00E96A9C"/>
    <w:rsid w:val="00EA6C11"/>
    <w:rsid w:val="00EC1075"/>
    <w:rsid w:val="00EC5FA2"/>
    <w:rsid w:val="00EC7EBD"/>
    <w:rsid w:val="00ED012D"/>
    <w:rsid w:val="00ED1D6F"/>
    <w:rsid w:val="00F02968"/>
    <w:rsid w:val="00F070BF"/>
    <w:rsid w:val="00F145C0"/>
    <w:rsid w:val="00F14F72"/>
    <w:rsid w:val="00F70466"/>
    <w:rsid w:val="00F7558C"/>
    <w:rsid w:val="00FB7DC4"/>
    <w:rsid w:val="00FF178D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05"/>
    <w:pPr>
      <w:ind w:left="720"/>
      <w:contextualSpacing/>
    </w:pPr>
  </w:style>
  <w:style w:type="character" w:customStyle="1" w:styleId="a4">
    <w:name w:val="Основной текст_"/>
    <w:link w:val="2"/>
    <w:rsid w:val="001D5505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1D5505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1D5505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  <w:lang w:eastAsia="en-US"/>
    </w:rPr>
  </w:style>
  <w:style w:type="paragraph" w:styleId="a5">
    <w:name w:val="No Spacing"/>
    <w:uiPriority w:val="1"/>
    <w:qFormat/>
    <w:rsid w:val="001D55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39"/>
    <w:rsid w:val="001D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38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8F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671293"/>
    <w:rPr>
      <w:rFonts w:cs="Times New Roman"/>
      <w:b/>
      <w:bCs/>
    </w:rPr>
  </w:style>
  <w:style w:type="paragraph" w:customStyle="1" w:styleId="Style24">
    <w:name w:val="Style24"/>
    <w:basedOn w:val="a"/>
    <w:uiPriority w:val="99"/>
    <w:rsid w:val="00AF69D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23">
    <w:name w:val="Style23"/>
    <w:basedOn w:val="a"/>
    <w:uiPriority w:val="99"/>
    <w:rsid w:val="00AF69DA"/>
    <w:pPr>
      <w:widowControl w:val="0"/>
      <w:autoSpaceDE w:val="0"/>
      <w:autoSpaceDN w:val="0"/>
      <w:adjustRightInd w:val="0"/>
      <w:spacing w:line="332" w:lineRule="exact"/>
      <w:jc w:val="center"/>
    </w:pPr>
  </w:style>
  <w:style w:type="character" w:customStyle="1" w:styleId="FontStyle37">
    <w:name w:val="Font Style37"/>
    <w:uiPriority w:val="99"/>
    <w:rsid w:val="00AF69DA"/>
    <w:rPr>
      <w:rFonts w:ascii="Bookman Old Style" w:hAnsi="Bookman Old Style" w:cs="Bookman Old Style" w:hint="default"/>
      <w:sz w:val="22"/>
      <w:szCs w:val="22"/>
    </w:rPr>
  </w:style>
  <w:style w:type="character" w:customStyle="1" w:styleId="FontStyle66">
    <w:name w:val="Font Style66"/>
    <w:uiPriority w:val="99"/>
    <w:rsid w:val="00AF69DA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"/>
    <w:uiPriority w:val="99"/>
    <w:rsid w:val="004A51A0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16FEF"/>
    <w:rPr>
      <w:rFonts w:ascii="Times New Roman" w:hAnsi="Times New Roman" w:cs="Times New Roman"/>
      <w:sz w:val="26"/>
      <w:szCs w:val="26"/>
    </w:rPr>
  </w:style>
  <w:style w:type="character" w:customStyle="1" w:styleId="FontStyle89">
    <w:name w:val="Font Style89"/>
    <w:uiPriority w:val="99"/>
    <w:rsid w:val="009A23B7"/>
    <w:rPr>
      <w:rFonts w:ascii="Candara" w:hAnsi="Candara" w:cs="Candara"/>
      <w:b/>
      <w:bCs/>
      <w:spacing w:val="-10"/>
      <w:sz w:val="36"/>
      <w:szCs w:val="36"/>
    </w:rPr>
  </w:style>
  <w:style w:type="paragraph" w:customStyle="1" w:styleId="Style25">
    <w:name w:val="Style25"/>
    <w:basedOn w:val="a"/>
    <w:uiPriority w:val="99"/>
    <w:rsid w:val="00811B50"/>
    <w:pPr>
      <w:widowControl w:val="0"/>
      <w:autoSpaceDE w:val="0"/>
      <w:autoSpaceDN w:val="0"/>
      <w:adjustRightInd w:val="0"/>
      <w:spacing w:line="316" w:lineRule="exact"/>
      <w:jc w:val="center"/>
    </w:pPr>
    <w:rPr>
      <w:rFonts w:ascii="Bookman Old Style" w:hAnsi="Bookman Old Style"/>
    </w:rPr>
  </w:style>
  <w:style w:type="character" w:customStyle="1" w:styleId="FontStyle45">
    <w:name w:val="Font Style45"/>
    <w:uiPriority w:val="99"/>
    <w:rsid w:val="00811B50"/>
    <w:rPr>
      <w:rFonts w:ascii="Bookman Old Style" w:hAnsi="Bookman Old Style" w:cs="Bookman Old Style"/>
      <w:sz w:val="22"/>
      <w:szCs w:val="22"/>
    </w:rPr>
  </w:style>
  <w:style w:type="character" w:customStyle="1" w:styleId="FontStyle49">
    <w:name w:val="Font Style49"/>
    <w:uiPriority w:val="99"/>
    <w:rsid w:val="00811B50"/>
    <w:rPr>
      <w:rFonts w:ascii="Bookman Old Style" w:hAnsi="Bookman Old Style" w:cs="Bookman Old Style"/>
      <w:spacing w:val="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05"/>
    <w:pPr>
      <w:ind w:left="720"/>
      <w:contextualSpacing/>
    </w:pPr>
  </w:style>
  <w:style w:type="character" w:customStyle="1" w:styleId="a4">
    <w:name w:val="Основной текст_"/>
    <w:link w:val="2"/>
    <w:rsid w:val="001D5505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1D5505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1D5505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  <w:lang w:eastAsia="en-US"/>
    </w:rPr>
  </w:style>
  <w:style w:type="paragraph" w:styleId="a5">
    <w:name w:val="No Spacing"/>
    <w:uiPriority w:val="1"/>
    <w:qFormat/>
    <w:rsid w:val="001D55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39"/>
    <w:rsid w:val="001D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38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8F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671293"/>
    <w:rPr>
      <w:rFonts w:cs="Times New Roman"/>
      <w:b/>
      <w:bCs/>
    </w:rPr>
  </w:style>
  <w:style w:type="paragraph" w:customStyle="1" w:styleId="Style24">
    <w:name w:val="Style24"/>
    <w:basedOn w:val="a"/>
    <w:uiPriority w:val="99"/>
    <w:rsid w:val="00AF69D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23">
    <w:name w:val="Style23"/>
    <w:basedOn w:val="a"/>
    <w:uiPriority w:val="99"/>
    <w:rsid w:val="00AF69DA"/>
    <w:pPr>
      <w:widowControl w:val="0"/>
      <w:autoSpaceDE w:val="0"/>
      <w:autoSpaceDN w:val="0"/>
      <w:adjustRightInd w:val="0"/>
      <w:spacing w:line="332" w:lineRule="exact"/>
      <w:jc w:val="center"/>
    </w:pPr>
  </w:style>
  <w:style w:type="character" w:customStyle="1" w:styleId="FontStyle37">
    <w:name w:val="Font Style37"/>
    <w:uiPriority w:val="99"/>
    <w:rsid w:val="00AF69DA"/>
    <w:rPr>
      <w:rFonts w:ascii="Bookman Old Style" w:hAnsi="Bookman Old Style" w:cs="Bookman Old Style" w:hint="default"/>
      <w:sz w:val="22"/>
      <w:szCs w:val="22"/>
    </w:rPr>
  </w:style>
  <w:style w:type="character" w:customStyle="1" w:styleId="FontStyle66">
    <w:name w:val="Font Style66"/>
    <w:uiPriority w:val="99"/>
    <w:rsid w:val="00AF69DA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"/>
    <w:uiPriority w:val="99"/>
    <w:rsid w:val="004A51A0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16FEF"/>
    <w:rPr>
      <w:rFonts w:ascii="Times New Roman" w:hAnsi="Times New Roman" w:cs="Times New Roman"/>
      <w:sz w:val="26"/>
      <w:szCs w:val="26"/>
    </w:rPr>
  </w:style>
  <w:style w:type="character" w:customStyle="1" w:styleId="FontStyle89">
    <w:name w:val="Font Style89"/>
    <w:uiPriority w:val="99"/>
    <w:rsid w:val="009A23B7"/>
    <w:rPr>
      <w:rFonts w:ascii="Candara" w:hAnsi="Candara" w:cs="Candara"/>
      <w:b/>
      <w:bCs/>
      <w:spacing w:val="-10"/>
      <w:sz w:val="36"/>
      <w:szCs w:val="36"/>
    </w:rPr>
  </w:style>
  <w:style w:type="paragraph" w:customStyle="1" w:styleId="Style25">
    <w:name w:val="Style25"/>
    <w:basedOn w:val="a"/>
    <w:uiPriority w:val="99"/>
    <w:rsid w:val="00811B50"/>
    <w:pPr>
      <w:widowControl w:val="0"/>
      <w:autoSpaceDE w:val="0"/>
      <w:autoSpaceDN w:val="0"/>
      <w:adjustRightInd w:val="0"/>
      <w:spacing w:line="316" w:lineRule="exact"/>
      <w:jc w:val="center"/>
    </w:pPr>
    <w:rPr>
      <w:rFonts w:ascii="Bookman Old Style" w:hAnsi="Bookman Old Style"/>
    </w:rPr>
  </w:style>
  <w:style w:type="character" w:customStyle="1" w:styleId="FontStyle45">
    <w:name w:val="Font Style45"/>
    <w:uiPriority w:val="99"/>
    <w:rsid w:val="00811B50"/>
    <w:rPr>
      <w:rFonts w:ascii="Bookman Old Style" w:hAnsi="Bookman Old Style" w:cs="Bookman Old Style"/>
      <w:sz w:val="22"/>
      <w:szCs w:val="22"/>
    </w:rPr>
  </w:style>
  <w:style w:type="character" w:customStyle="1" w:styleId="FontStyle49">
    <w:name w:val="Font Style49"/>
    <w:uiPriority w:val="99"/>
    <w:rsid w:val="00811B50"/>
    <w:rPr>
      <w:rFonts w:ascii="Bookman Old Style" w:hAnsi="Bookman Old Style" w:cs="Bookman Old Style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C1ABB-C05B-4F28-9DD1-FC78E8A8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80</cp:revision>
  <cp:lastPrinted>2019-07-04T07:38:00Z</cp:lastPrinted>
  <dcterms:created xsi:type="dcterms:W3CDTF">2019-05-16T07:38:00Z</dcterms:created>
  <dcterms:modified xsi:type="dcterms:W3CDTF">2019-07-15T16:09:00Z</dcterms:modified>
</cp:coreProperties>
</file>