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EE" w:rsidRDefault="00C129EE" w:rsidP="00C129EE">
      <w:pPr>
        <w:pStyle w:val="1"/>
        <w:jc w:val="center"/>
        <w:rPr>
          <w:rFonts w:ascii="Times New Roman" w:hAnsi="Times New Roman"/>
          <w:sz w:val="24"/>
          <w:szCs w:val="24"/>
        </w:rPr>
      </w:pPr>
      <w:bookmarkStart w:id="0" w:name="_GoBack"/>
      <w:bookmarkEnd w:id="0"/>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Default="00C129EE" w:rsidP="00C129EE">
      <w:pPr>
        <w:pStyle w:val="1"/>
        <w:jc w:val="center"/>
        <w:rPr>
          <w:rFonts w:ascii="Times New Roman" w:hAnsi="Times New Roman"/>
          <w:sz w:val="24"/>
          <w:szCs w:val="24"/>
        </w:rPr>
      </w:pPr>
    </w:p>
    <w:p w:rsidR="00C129EE" w:rsidRPr="00FE2280" w:rsidRDefault="00C129EE" w:rsidP="00C129EE">
      <w:pPr>
        <w:pStyle w:val="1"/>
        <w:jc w:val="center"/>
        <w:rPr>
          <w:rFonts w:ascii="Times New Roman" w:hAnsi="Times New Roman"/>
          <w:sz w:val="28"/>
          <w:szCs w:val="28"/>
        </w:rPr>
      </w:pPr>
      <w:r w:rsidRPr="00FE2280">
        <w:rPr>
          <w:rFonts w:ascii="Times New Roman" w:hAnsi="Times New Roman"/>
          <w:sz w:val="28"/>
          <w:szCs w:val="28"/>
        </w:rPr>
        <w:t>г. Казань</w:t>
      </w:r>
    </w:p>
    <w:p w:rsidR="00C129EE" w:rsidRPr="00CB6E14" w:rsidRDefault="00C129EE" w:rsidP="00C129EE">
      <w:pPr>
        <w:pStyle w:val="1"/>
        <w:jc w:val="center"/>
        <w:rPr>
          <w:rFonts w:ascii="Times New Roman" w:hAnsi="Times New Roman"/>
          <w:sz w:val="24"/>
          <w:szCs w:val="24"/>
        </w:rPr>
      </w:pPr>
    </w:p>
    <w:p w:rsidR="00C129EE" w:rsidRPr="00CB6E14" w:rsidRDefault="00C129EE" w:rsidP="00C129EE">
      <w:pPr>
        <w:pStyle w:val="1"/>
        <w:jc w:val="both"/>
        <w:rPr>
          <w:rFonts w:ascii="Times New Roman" w:hAnsi="Times New Roman"/>
          <w:sz w:val="24"/>
          <w:szCs w:val="24"/>
        </w:rPr>
      </w:pPr>
    </w:p>
    <w:p w:rsidR="00C129EE" w:rsidRPr="000B6878" w:rsidRDefault="00B21311" w:rsidP="000B6878">
      <w:pPr>
        <w:widowControl w:val="0"/>
        <w:autoSpaceDE w:val="0"/>
        <w:autoSpaceDN w:val="0"/>
        <w:adjustRightInd w:val="0"/>
        <w:spacing w:after="0" w:line="240" w:lineRule="auto"/>
        <w:ind w:right="4251"/>
        <w:jc w:val="both"/>
        <w:rPr>
          <w:rFonts w:ascii="Times New Roman" w:hAnsi="Times New Roman"/>
          <w:sz w:val="28"/>
          <w:szCs w:val="28"/>
        </w:rPr>
      </w:pPr>
      <w:r w:rsidRPr="000B6878">
        <w:rPr>
          <w:rFonts w:ascii="Times New Roman" w:hAnsi="Times New Roman"/>
          <w:bCs/>
          <w:sz w:val="28"/>
          <w:szCs w:val="28"/>
        </w:rPr>
        <w:t xml:space="preserve">О внесении изменения в </w:t>
      </w:r>
      <w:r w:rsidR="005309B0" w:rsidRPr="000B6878">
        <w:rPr>
          <w:rFonts w:ascii="Times New Roman" w:hAnsi="Times New Roman"/>
          <w:bCs/>
          <w:sz w:val="28"/>
          <w:szCs w:val="28"/>
        </w:rPr>
        <w:t>П</w:t>
      </w:r>
      <w:r w:rsidR="00CB3A41" w:rsidRPr="000B6878">
        <w:rPr>
          <w:rFonts w:ascii="Times New Roman" w:hAnsi="Times New Roman"/>
          <w:bCs/>
          <w:sz w:val="28"/>
          <w:szCs w:val="28"/>
        </w:rPr>
        <w:t>оряд</w:t>
      </w:r>
      <w:r w:rsidRPr="000B6878">
        <w:rPr>
          <w:rFonts w:ascii="Times New Roman" w:hAnsi="Times New Roman"/>
          <w:bCs/>
          <w:sz w:val="28"/>
          <w:szCs w:val="28"/>
        </w:rPr>
        <w:t>ок</w:t>
      </w:r>
      <w:r w:rsidR="00CB3A41" w:rsidRPr="000B6878">
        <w:rPr>
          <w:rFonts w:ascii="Times New Roman" w:hAnsi="Times New Roman"/>
          <w:bCs/>
          <w:sz w:val="28"/>
          <w:szCs w:val="28"/>
        </w:rPr>
        <w:t xml:space="preserve"> ведения реестра</w:t>
      </w:r>
      <w:r w:rsidR="005309B0" w:rsidRPr="000B6878">
        <w:rPr>
          <w:rFonts w:ascii="Times New Roman" w:hAnsi="Times New Roman"/>
          <w:bCs/>
          <w:sz w:val="28"/>
          <w:szCs w:val="28"/>
        </w:rPr>
        <w:t xml:space="preserve"> межмуниципальных </w:t>
      </w:r>
      <w:r w:rsidR="00CB3A41" w:rsidRPr="000B6878">
        <w:rPr>
          <w:rFonts w:ascii="Times New Roman" w:hAnsi="Times New Roman"/>
          <w:bCs/>
          <w:sz w:val="28"/>
          <w:szCs w:val="28"/>
        </w:rPr>
        <w:t xml:space="preserve">маршрутов </w:t>
      </w:r>
      <w:r w:rsidR="000826AF" w:rsidRPr="000B6878">
        <w:rPr>
          <w:rFonts w:ascii="Times New Roman" w:hAnsi="Times New Roman"/>
          <w:bCs/>
          <w:sz w:val="28"/>
          <w:szCs w:val="28"/>
        </w:rPr>
        <w:t xml:space="preserve">регулярных </w:t>
      </w:r>
      <w:r w:rsidR="00CB3A41" w:rsidRPr="000B6878">
        <w:rPr>
          <w:rFonts w:ascii="Times New Roman" w:hAnsi="Times New Roman"/>
          <w:bCs/>
          <w:sz w:val="28"/>
          <w:szCs w:val="28"/>
        </w:rPr>
        <w:t>перевозок</w:t>
      </w:r>
      <w:r w:rsidR="000826AF" w:rsidRPr="000B6878">
        <w:rPr>
          <w:rFonts w:ascii="Times New Roman" w:hAnsi="Times New Roman"/>
          <w:bCs/>
          <w:sz w:val="28"/>
          <w:szCs w:val="28"/>
        </w:rPr>
        <w:t xml:space="preserve"> </w:t>
      </w:r>
      <w:r w:rsidR="003103F1" w:rsidRPr="000B6878">
        <w:rPr>
          <w:rFonts w:ascii="Times New Roman" w:hAnsi="Times New Roman"/>
          <w:bCs/>
          <w:sz w:val="28"/>
          <w:szCs w:val="28"/>
        </w:rPr>
        <w:t>на</w:t>
      </w:r>
      <w:r w:rsidR="000826AF" w:rsidRPr="000B6878">
        <w:rPr>
          <w:rFonts w:ascii="Times New Roman" w:hAnsi="Times New Roman"/>
          <w:bCs/>
          <w:sz w:val="28"/>
          <w:szCs w:val="28"/>
        </w:rPr>
        <w:t xml:space="preserve"> территории </w:t>
      </w:r>
      <w:r w:rsidR="00CB3A41" w:rsidRPr="000B6878">
        <w:rPr>
          <w:rFonts w:ascii="Times New Roman" w:hAnsi="Times New Roman"/>
          <w:bCs/>
          <w:sz w:val="28"/>
          <w:szCs w:val="28"/>
        </w:rPr>
        <w:t>Республики Татарстан</w:t>
      </w:r>
      <w:r w:rsidR="000B6878" w:rsidRPr="000B6878">
        <w:rPr>
          <w:rFonts w:ascii="Times New Roman" w:hAnsi="Times New Roman"/>
          <w:bCs/>
          <w:sz w:val="28"/>
          <w:szCs w:val="28"/>
        </w:rPr>
        <w:t xml:space="preserve">, утвержденный приказом Министерства транспорта и дорожного хозяйства Республики Татарстан от 26.02.2016 № 74 </w:t>
      </w:r>
      <w:r w:rsidR="000B6878" w:rsidRPr="000B6878">
        <w:rPr>
          <w:rFonts w:ascii="Times New Roman" w:hAnsi="Times New Roman"/>
          <w:sz w:val="28"/>
          <w:szCs w:val="28"/>
        </w:rPr>
        <w:t xml:space="preserve">«Об утверждении </w:t>
      </w:r>
      <w:r w:rsidR="000B6878" w:rsidRPr="000B6878">
        <w:rPr>
          <w:rFonts w:ascii="Times New Roman" w:hAnsi="Times New Roman"/>
          <w:bCs/>
          <w:sz w:val="28"/>
          <w:szCs w:val="28"/>
        </w:rPr>
        <w:t>Порядка ведения реестра межмуниципальных маршрутов регулярных перевозок на территории Республики Татарстан</w:t>
      </w:r>
      <w:r w:rsidR="000B6878" w:rsidRPr="000B6878">
        <w:rPr>
          <w:rFonts w:ascii="Times New Roman" w:hAnsi="Times New Roman"/>
          <w:sz w:val="28"/>
          <w:szCs w:val="28"/>
        </w:rPr>
        <w:t>»</w:t>
      </w:r>
    </w:p>
    <w:p w:rsidR="00CB3A41" w:rsidRPr="000B6878" w:rsidRDefault="00CB3A41" w:rsidP="00C129EE">
      <w:pPr>
        <w:pStyle w:val="1"/>
        <w:ind w:firstLine="708"/>
        <w:jc w:val="both"/>
        <w:rPr>
          <w:rFonts w:ascii="Times New Roman" w:hAnsi="Times New Roman"/>
          <w:sz w:val="28"/>
          <w:szCs w:val="28"/>
        </w:rPr>
      </w:pPr>
    </w:p>
    <w:p w:rsidR="00FE2280" w:rsidRDefault="00FE2280" w:rsidP="00C129EE">
      <w:pPr>
        <w:pStyle w:val="1"/>
        <w:ind w:firstLine="708"/>
        <w:jc w:val="both"/>
        <w:rPr>
          <w:rFonts w:ascii="Times New Roman" w:hAnsi="Times New Roman"/>
          <w:sz w:val="28"/>
          <w:szCs w:val="28"/>
        </w:rPr>
      </w:pPr>
    </w:p>
    <w:p w:rsidR="00C129EE" w:rsidRPr="005309B0" w:rsidRDefault="000826AF" w:rsidP="005071E4">
      <w:pPr>
        <w:pStyle w:val="ConsPlusTitle"/>
        <w:ind w:firstLine="709"/>
        <w:jc w:val="both"/>
        <w:rPr>
          <w:rFonts w:ascii="Times New Roman" w:hAnsi="Times New Roman"/>
          <w:b w:val="0"/>
          <w:sz w:val="28"/>
          <w:szCs w:val="28"/>
        </w:rPr>
      </w:pPr>
      <w:r w:rsidRPr="005309B0">
        <w:rPr>
          <w:rFonts w:ascii="Times New Roman" w:hAnsi="Times New Roman"/>
          <w:b w:val="0"/>
          <w:sz w:val="28"/>
          <w:szCs w:val="28"/>
        </w:rPr>
        <w:t xml:space="preserve">В </w:t>
      </w:r>
      <w:r w:rsidR="005309B0" w:rsidRPr="005309B0">
        <w:rPr>
          <w:rFonts w:ascii="Times New Roman" w:hAnsi="Times New Roman"/>
          <w:b w:val="0"/>
          <w:sz w:val="28"/>
          <w:szCs w:val="28"/>
        </w:rPr>
        <w:t>целях</w:t>
      </w:r>
      <w:r w:rsidRPr="005309B0">
        <w:rPr>
          <w:rFonts w:ascii="Times New Roman" w:hAnsi="Times New Roman"/>
          <w:b w:val="0"/>
          <w:sz w:val="28"/>
          <w:szCs w:val="28"/>
        </w:rPr>
        <w:t xml:space="preserve"> </w:t>
      </w:r>
      <w:r w:rsidR="005071E4" w:rsidRPr="005071E4">
        <w:rPr>
          <w:rFonts w:ascii="Times New Roman" w:hAnsi="Times New Roman"/>
          <w:b w:val="0"/>
          <w:sz w:val="28"/>
          <w:szCs w:val="28"/>
        </w:rPr>
        <w:t>приведени</w:t>
      </w:r>
      <w:r w:rsidR="005071E4">
        <w:rPr>
          <w:rFonts w:ascii="Times New Roman" w:hAnsi="Times New Roman"/>
          <w:b w:val="0"/>
          <w:sz w:val="28"/>
          <w:szCs w:val="28"/>
        </w:rPr>
        <w:t>я</w:t>
      </w:r>
      <w:r w:rsidR="005071E4" w:rsidRPr="005071E4">
        <w:rPr>
          <w:rFonts w:ascii="Times New Roman" w:hAnsi="Times New Roman"/>
          <w:b w:val="0"/>
          <w:sz w:val="28"/>
          <w:szCs w:val="28"/>
        </w:rPr>
        <w:t xml:space="preserve"> в соответствие с законодательством</w:t>
      </w:r>
      <w:r w:rsidR="005309B0" w:rsidRPr="005309B0">
        <w:rPr>
          <w:rFonts w:ascii="Times New Roman" w:hAnsi="Times New Roman"/>
          <w:b w:val="0"/>
          <w:sz w:val="28"/>
          <w:szCs w:val="28"/>
        </w:rPr>
        <w:t xml:space="preserve"> </w:t>
      </w:r>
      <w:r w:rsidR="005071E4">
        <w:rPr>
          <w:rFonts w:ascii="Times New Roman" w:hAnsi="Times New Roman"/>
          <w:b w:val="0"/>
          <w:sz w:val="28"/>
          <w:szCs w:val="28"/>
        </w:rPr>
        <w:t xml:space="preserve">                                             </w:t>
      </w:r>
      <w:proofErr w:type="gramStart"/>
      <w:r w:rsidR="005071E4">
        <w:rPr>
          <w:rFonts w:ascii="Times New Roman" w:hAnsi="Times New Roman"/>
          <w:b w:val="0"/>
          <w:sz w:val="28"/>
          <w:szCs w:val="28"/>
        </w:rPr>
        <w:t>п</w:t>
      </w:r>
      <w:proofErr w:type="gramEnd"/>
      <w:r w:rsidR="005071E4">
        <w:rPr>
          <w:rFonts w:ascii="Times New Roman" w:hAnsi="Times New Roman"/>
          <w:b w:val="0"/>
          <w:sz w:val="28"/>
          <w:szCs w:val="28"/>
        </w:rPr>
        <w:t xml:space="preserve"> р и к а з ы в а ю </w:t>
      </w:r>
      <w:r w:rsidR="005309B0" w:rsidRPr="005309B0">
        <w:rPr>
          <w:rFonts w:ascii="Times New Roman" w:hAnsi="Times New Roman"/>
          <w:b w:val="0"/>
          <w:sz w:val="28"/>
          <w:szCs w:val="28"/>
        </w:rPr>
        <w:t>:</w:t>
      </w:r>
      <w:r w:rsidR="00A96EDE" w:rsidRPr="005309B0">
        <w:rPr>
          <w:rFonts w:ascii="Times New Roman" w:hAnsi="Times New Roman"/>
          <w:b w:val="0"/>
          <w:sz w:val="28"/>
          <w:szCs w:val="28"/>
        </w:rPr>
        <w:t xml:space="preserve"> </w:t>
      </w:r>
    </w:p>
    <w:p w:rsidR="00A96EDE" w:rsidRDefault="00A96EDE" w:rsidP="00A96EDE">
      <w:pPr>
        <w:pStyle w:val="ConsPlusTitle"/>
        <w:ind w:firstLine="708"/>
        <w:jc w:val="both"/>
        <w:rPr>
          <w:rFonts w:ascii="Times New Roman" w:hAnsi="Times New Roman"/>
          <w:b w:val="0"/>
          <w:sz w:val="28"/>
          <w:szCs w:val="28"/>
        </w:rPr>
      </w:pPr>
    </w:p>
    <w:p w:rsidR="000E65AA" w:rsidRPr="00A37366" w:rsidRDefault="000E65AA" w:rsidP="000E65AA">
      <w:pPr>
        <w:pStyle w:val="a7"/>
        <w:widowControl w:val="0"/>
        <w:numPr>
          <w:ilvl w:val="0"/>
          <w:numId w:val="8"/>
        </w:numPr>
        <w:tabs>
          <w:tab w:val="left" w:pos="709"/>
        </w:tabs>
        <w:autoSpaceDE w:val="0"/>
        <w:autoSpaceDN w:val="0"/>
        <w:adjustRightInd w:val="0"/>
        <w:spacing w:after="0" w:line="240" w:lineRule="auto"/>
        <w:ind w:left="0" w:right="-2" w:firstLine="708"/>
        <w:jc w:val="both"/>
        <w:rPr>
          <w:rFonts w:ascii="Times New Roman" w:hAnsi="Times New Roman"/>
          <w:sz w:val="28"/>
          <w:szCs w:val="28"/>
        </w:rPr>
      </w:pPr>
      <w:r w:rsidRPr="00A37366">
        <w:rPr>
          <w:rFonts w:ascii="Times New Roman" w:hAnsi="Times New Roman"/>
          <w:sz w:val="28"/>
          <w:szCs w:val="28"/>
        </w:rPr>
        <w:t xml:space="preserve">Внести в </w:t>
      </w:r>
      <w:r w:rsidRPr="000B6878">
        <w:rPr>
          <w:rFonts w:ascii="Times New Roman" w:hAnsi="Times New Roman"/>
          <w:bCs/>
          <w:sz w:val="28"/>
          <w:szCs w:val="28"/>
        </w:rPr>
        <w:t>Порядок ведения реестра межмуниципальных маршрутов регулярных перевозок на территории Республики Татарстан</w:t>
      </w:r>
      <w:r w:rsidRPr="00A37366">
        <w:rPr>
          <w:rFonts w:ascii="Times New Roman" w:hAnsi="Times New Roman"/>
          <w:sz w:val="28"/>
          <w:szCs w:val="28"/>
        </w:rPr>
        <w:t xml:space="preserve">, утверждённый </w:t>
      </w:r>
      <w:r w:rsidRPr="000B6878">
        <w:rPr>
          <w:rFonts w:ascii="Times New Roman" w:hAnsi="Times New Roman"/>
          <w:bCs/>
          <w:sz w:val="28"/>
          <w:szCs w:val="28"/>
        </w:rPr>
        <w:t xml:space="preserve">приказом Министерства транспорта и дорожного хозяйства Республики Татарстан от 26.02.2016 № 74 </w:t>
      </w:r>
      <w:r w:rsidRPr="000B6878">
        <w:rPr>
          <w:rFonts w:ascii="Times New Roman" w:hAnsi="Times New Roman"/>
          <w:sz w:val="28"/>
          <w:szCs w:val="28"/>
        </w:rPr>
        <w:t xml:space="preserve">«Об утверждении </w:t>
      </w:r>
      <w:r w:rsidRPr="000B6878">
        <w:rPr>
          <w:rFonts w:ascii="Times New Roman" w:hAnsi="Times New Roman"/>
          <w:bCs/>
          <w:sz w:val="28"/>
          <w:szCs w:val="28"/>
        </w:rPr>
        <w:t>Порядка ведения реестра межмуниципальных маршрутов регулярных перевозок на территории Республики Татарстан</w:t>
      </w:r>
      <w:r w:rsidRPr="000B6878">
        <w:rPr>
          <w:rFonts w:ascii="Times New Roman" w:hAnsi="Times New Roman"/>
          <w:sz w:val="28"/>
          <w:szCs w:val="28"/>
        </w:rPr>
        <w:t>»</w:t>
      </w:r>
      <w:r>
        <w:rPr>
          <w:rFonts w:ascii="Times New Roman" w:hAnsi="Times New Roman"/>
          <w:sz w:val="28"/>
          <w:szCs w:val="28"/>
        </w:rPr>
        <w:t>,</w:t>
      </w:r>
      <w:r w:rsidRPr="00A37366">
        <w:rPr>
          <w:rFonts w:ascii="Times New Roman" w:hAnsi="Times New Roman"/>
          <w:sz w:val="28"/>
          <w:szCs w:val="28"/>
        </w:rPr>
        <w:t xml:space="preserve"> изменение, изложив его в новой редакции (прилагается).  </w:t>
      </w:r>
    </w:p>
    <w:p w:rsidR="00FE2280" w:rsidRPr="005071E4" w:rsidRDefault="00FE2280" w:rsidP="005071E4">
      <w:pPr>
        <w:pStyle w:val="a7"/>
        <w:widowControl w:val="0"/>
        <w:numPr>
          <w:ilvl w:val="0"/>
          <w:numId w:val="8"/>
        </w:numPr>
        <w:tabs>
          <w:tab w:val="left" w:pos="0"/>
        </w:tabs>
        <w:autoSpaceDE w:val="0"/>
        <w:autoSpaceDN w:val="0"/>
        <w:adjustRightInd w:val="0"/>
        <w:spacing w:after="0" w:line="240" w:lineRule="auto"/>
        <w:ind w:left="0" w:right="-1" w:firstLine="708"/>
        <w:jc w:val="both"/>
        <w:rPr>
          <w:rFonts w:ascii="Times New Roman" w:hAnsi="Times New Roman"/>
          <w:sz w:val="28"/>
          <w:szCs w:val="28"/>
        </w:rPr>
      </w:pPr>
      <w:r w:rsidRPr="005071E4">
        <w:rPr>
          <w:rFonts w:ascii="Times New Roman" w:hAnsi="Times New Roman"/>
          <w:bCs/>
          <w:sz w:val="28"/>
          <w:szCs w:val="28"/>
        </w:rPr>
        <w:t xml:space="preserve">Начальнику отдела автомобильного транспорта Управления транспорта Н.Н. </w:t>
      </w:r>
      <w:proofErr w:type="spellStart"/>
      <w:r w:rsidRPr="005071E4">
        <w:rPr>
          <w:rFonts w:ascii="Times New Roman" w:hAnsi="Times New Roman"/>
          <w:bCs/>
          <w:sz w:val="28"/>
          <w:szCs w:val="28"/>
        </w:rPr>
        <w:t>Доброхотову</w:t>
      </w:r>
      <w:proofErr w:type="spellEnd"/>
      <w:r w:rsidRPr="005071E4">
        <w:rPr>
          <w:rFonts w:ascii="Times New Roman" w:hAnsi="Times New Roman"/>
          <w:bCs/>
          <w:sz w:val="28"/>
          <w:szCs w:val="28"/>
        </w:rPr>
        <w:t xml:space="preserve"> осуществить государственную регистрацию настоящего приказа в Министерстве юстиции Республики Татарстан. </w:t>
      </w:r>
    </w:p>
    <w:p w:rsidR="00C129EE" w:rsidRDefault="00C129EE" w:rsidP="00C129EE">
      <w:pPr>
        <w:pStyle w:val="1"/>
        <w:jc w:val="both"/>
        <w:rPr>
          <w:rFonts w:ascii="Times New Roman" w:hAnsi="Times New Roman"/>
          <w:sz w:val="28"/>
          <w:szCs w:val="28"/>
        </w:rPr>
      </w:pPr>
    </w:p>
    <w:p w:rsidR="00C129EE" w:rsidRDefault="00C129EE" w:rsidP="00C129EE">
      <w:pPr>
        <w:pStyle w:val="1"/>
        <w:jc w:val="both"/>
        <w:rPr>
          <w:rFonts w:ascii="Times New Roman" w:hAnsi="Times New Roman"/>
          <w:sz w:val="28"/>
          <w:szCs w:val="28"/>
        </w:rPr>
      </w:pPr>
    </w:p>
    <w:p w:rsidR="00C129EE" w:rsidRDefault="00C129EE" w:rsidP="00C129EE">
      <w:pPr>
        <w:pStyle w:val="1"/>
        <w:jc w:val="both"/>
        <w:rPr>
          <w:rFonts w:ascii="Times New Roman" w:hAnsi="Times New Roman"/>
          <w:sz w:val="28"/>
          <w:szCs w:val="28"/>
        </w:rPr>
      </w:pPr>
    </w:p>
    <w:p w:rsidR="00C129EE" w:rsidRPr="00B21311" w:rsidRDefault="00B21311" w:rsidP="00C129EE">
      <w:pPr>
        <w:pStyle w:val="1"/>
        <w:jc w:val="both"/>
        <w:rPr>
          <w:rFonts w:ascii="Times New Roman" w:hAnsi="Times New Roman"/>
          <w:sz w:val="28"/>
          <w:szCs w:val="28"/>
          <w:lang w:val="en-US"/>
        </w:rPr>
      </w:pPr>
      <w:r>
        <w:rPr>
          <w:rFonts w:ascii="Times New Roman" w:hAnsi="Times New Roman"/>
          <w:sz w:val="28"/>
          <w:szCs w:val="28"/>
        </w:rPr>
        <w:t>М</w:t>
      </w:r>
      <w:r w:rsidR="005309B0">
        <w:rPr>
          <w:rFonts w:ascii="Times New Roman" w:hAnsi="Times New Roman"/>
          <w:sz w:val="28"/>
          <w:szCs w:val="28"/>
        </w:rPr>
        <w:t xml:space="preserve">инистр                                                                          </w:t>
      </w:r>
      <w:r>
        <w:rPr>
          <w:rFonts w:ascii="Times New Roman" w:hAnsi="Times New Roman"/>
          <w:sz w:val="28"/>
          <w:szCs w:val="28"/>
        </w:rPr>
        <w:t xml:space="preserve">                        Л.Р. Сафин</w:t>
      </w:r>
    </w:p>
    <w:p w:rsidR="00F21173" w:rsidRDefault="00F21173"/>
    <w:p w:rsidR="00385B57" w:rsidRDefault="00385B57"/>
    <w:p w:rsidR="00385B57" w:rsidRPr="00F02AE8" w:rsidRDefault="00385B57" w:rsidP="00385B57">
      <w:pPr>
        <w:pStyle w:val="ConsPlusNormal"/>
        <w:ind w:left="6237"/>
        <w:jc w:val="both"/>
        <w:rPr>
          <w:rFonts w:ascii="Times New Roman" w:hAnsi="Times New Roman" w:cs="Times New Roman"/>
          <w:sz w:val="28"/>
          <w:szCs w:val="28"/>
        </w:rPr>
      </w:pPr>
      <w:r w:rsidRPr="00F02AE8">
        <w:rPr>
          <w:rFonts w:ascii="Times New Roman" w:hAnsi="Times New Roman" w:cs="Times New Roman"/>
          <w:sz w:val="28"/>
          <w:szCs w:val="28"/>
        </w:rPr>
        <w:lastRenderedPageBreak/>
        <w:t>Утвержден</w:t>
      </w:r>
    </w:p>
    <w:p w:rsidR="00385B57" w:rsidRDefault="00385B57" w:rsidP="00385B57">
      <w:pPr>
        <w:pStyle w:val="ConsPlusNormal"/>
        <w:ind w:left="6237"/>
        <w:jc w:val="both"/>
        <w:rPr>
          <w:rFonts w:ascii="Times New Roman" w:hAnsi="Times New Roman" w:cs="Times New Roman"/>
          <w:sz w:val="28"/>
          <w:szCs w:val="28"/>
        </w:rPr>
      </w:pPr>
      <w:r>
        <w:rPr>
          <w:rFonts w:ascii="Times New Roman" w:hAnsi="Times New Roman" w:cs="Times New Roman"/>
          <w:sz w:val="28"/>
          <w:szCs w:val="28"/>
        </w:rPr>
        <w:t>п</w:t>
      </w:r>
      <w:r w:rsidRPr="00F02AE8">
        <w:rPr>
          <w:rFonts w:ascii="Times New Roman" w:hAnsi="Times New Roman" w:cs="Times New Roman"/>
          <w:sz w:val="28"/>
          <w:szCs w:val="28"/>
        </w:rPr>
        <w:t>риказом</w:t>
      </w:r>
      <w:r>
        <w:rPr>
          <w:rFonts w:ascii="Times New Roman" w:hAnsi="Times New Roman" w:cs="Times New Roman"/>
          <w:sz w:val="28"/>
          <w:szCs w:val="28"/>
        </w:rPr>
        <w:t xml:space="preserve"> </w:t>
      </w:r>
      <w:r w:rsidRPr="00F02AE8">
        <w:rPr>
          <w:rFonts w:ascii="Times New Roman" w:hAnsi="Times New Roman" w:cs="Times New Roman"/>
          <w:sz w:val="28"/>
          <w:szCs w:val="28"/>
        </w:rPr>
        <w:t>Министерства</w:t>
      </w:r>
    </w:p>
    <w:p w:rsidR="00385B57" w:rsidRDefault="00385B57" w:rsidP="00385B57">
      <w:pPr>
        <w:pStyle w:val="ConsPlusNormal"/>
        <w:ind w:left="6237"/>
        <w:jc w:val="both"/>
        <w:rPr>
          <w:rFonts w:ascii="Times New Roman" w:hAnsi="Times New Roman" w:cs="Times New Roman"/>
          <w:sz w:val="28"/>
          <w:szCs w:val="28"/>
        </w:rPr>
      </w:pPr>
      <w:r w:rsidRPr="00F02AE8">
        <w:rPr>
          <w:rFonts w:ascii="Times New Roman" w:hAnsi="Times New Roman" w:cs="Times New Roman"/>
          <w:sz w:val="28"/>
          <w:szCs w:val="28"/>
        </w:rPr>
        <w:t>транспорта</w:t>
      </w:r>
      <w:r>
        <w:rPr>
          <w:rFonts w:ascii="Times New Roman" w:hAnsi="Times New Roman" w:cs="Times New Roman"/>
          <w:sz w:val="28"/>
          <w:szCs w:val="28"/>
        </w:rPr>
        <w:t xml:space="preserve"> </w:t>
      </w:r>
      <w:r w:rsidRPr="00F02AE8">
        <w:rPr>
          <w:rFonts w:ascii="Times New Roman" w:hAnsi="Times New Roman" w:cs="Times New Roman"/>
          <w:sz w:val="28"/>
          <w:szCs w:val="28"/>
        </w:rPr>
        <w:t xml:space="preserve">и </w:t>
      </w:r>
    </w:p>
    <w:p w:rsidR="00385B57" w:rsidRPr="00F02AE8" w:rsidRDefault="00385B57" w:rsidP="00385B57">
      <w:pPr>
        <w:pStyle w:val="ConsPlusNormal"/>
        <w:ind w:left="6237"/>
        <w:jc w:val="both"/>
        <w:rPr>
          <w:rFonts w:ascii="Times New Roman" w:hAnsi="Times New Roman" w:cs="Times New Roman"/>
          <w:sz w:val="28"/>
          <w:szCs w:val="28"/>
        </w:rPr>
      </w:pPr>
      <w:r w:rsidRPr="00F02AE8">
        <w:rPr>
          <w:rFonts w:ascii="Times New Roman" w:hAnsi="Times New Roman" w:cs="Times New Roman"/>
          <w:sz w:val="28"/>
          <w:szCs w:val="28"/>
        </w:rPr>
        <w:t xml:space="preserve">дорожного хозяйства </w:t>
      </w:r>
    </w:p>
    <w:p w:rsidR="00385B57" w:rsidRPr="00F02AE8" w:rsidRDefault="00385B57" w:rsidP="00385B57">
      <w:pPr>
        <w:pStyle w:val="ConsPlusNormal"/>
        <w:ind w:left="6237"/>
        <w:jc w:val="both"/>
        <w:rPr>
          <w:rFonts w:ascii="Times New Roman" w:hAnsi="Times New Roman" w:cs="Times New Roman"/>
          <w:sz w:val="28"/>
          <w:szCs w:val="28"/>
        </w:rPr>
      </w:pPr>
      <w:r w:rsidRPr="00F02AE8">
        <w:rPr>
          <w:rFonts w:ascii="Times New Roman" w:hAnsi="Times New Roman" w:cs="Times New Roman"/>
          <w:sz w:val="28"/>
          <w:szCs w:val="28"/>
        </w:rPr>
        <w:t xml:space="preserve">Республики Татарстан </w:t>
      </w:r>
    </w:p>
    <w:p w:rsidR="00385B57" w:rsidRPr="006978C9" w:rsidRDefault="00385B57" w:rsidP="00385B57">
      <w:pPr>
        <w:pStyle w:val="ConsPlusNormal"/>
        <w:ind w:left="6237"/>
        <w:jc w:val="both"/>
        <w:rPr>
          <w:rFonts w:ascii="Times New Roman" w:hAnsi="Times New Roman" w:cs="Times New Roman"/>
          <w:sz w:val="28"/>
          <w:szCs w:val="28"/>
          <w:u w:val="single"/>
        </w:rPr>
      </w:pPr>
      <w:r w:rsidRPr="00F02AE8">
        <w:rPr>
          <w:rFonts w:ascii="Times New Roman" w:hAnsi="Times New Roman" w:cs="Times New Roman"/>
          <w:sz w:val="28"/>
          <w:szCs w:val="28"/>
        </w:rPr>
        <w:t xml:space="preserve">от </w:t>
      </w:r>
      <w:r w:rsidRPr="0061181C">
        <w:rPr>
          <w:rFonts w:ascii="Times New Roman" w:hAnsi="Times New Roman" w:cs="Times New Roman"/>
          <w:sz w:val="28"/>
          <w:szCs w:val="28"/>
          <w:u w:val="single"/>
        </w:rPr>
        <w:t>26.02.2016</w:t>
      </w:r>
      <w:r w:rsidRPr="00F02AE8">
        <w:rPr>
          <w:rFonts w:ascii="Times New Roman" w:hAnsi="Times New Roman" w:cs="Times New Roman"/>
          <w:sz w:val="28"/>
          <w:szCs w:val="28"/>
        </w:rPr>
        <w:t xml:space="preserve"> № </w:t>
      </w:r>
      <w:r w:rsidRPr="0061181C">
        <w:rPr>
          <w:rFonts w:ascii="Times New Roman" w:hAnsi="Times New Roman" w:cs="Times New Roman"/>
          <w:sz w:val="28"/>
          <w:szCs w:val="28"/>
          <w:u w:val="single"/>
        </w:rPr>
        <w:t>74</w:t>
      </w:r>
    </w:p>
    <w:p w:rsidR="00385B57" w:rsidRPr="00A052B7" w:rsidRDefault="00385B57" w:rsidP="00385B57">
      <w:pPr>
        <w:widowControl w:val="0"/>
        <w:autoSpaceDE w:val="0"/>
        <w:autoSpaceDN w:val="0"/>
        <w:adjustRightInd w:val="0"/>
        <w:spacing w:after="0" w:line="240" w:lineRule="auto"/>
        <w:ind w:left="6237"/>
        <w:rPr>
          <w:rFonts w:ascii="Times New Roman" w:hAnsi="Times New Roman"/>
          <w:sz w:val="28"/>
          <w:szCs w:val="28"/>
        </w:rPr>
      </w:pPr>
      <w:proofErr w:type="gramStart"/>
      <w:r w:rsidRPr="00385B57">
        <w:rPr>
          <w:rFonts w:ascii="Times New Roman" w:hAnsi="Times New Roman"/>
          <w:sz w:val="28"/>
          <w:szCs w:val="28"/>
        </w:rPr>
        <w:t>(в</w:t>
      </w:r>
      <w:r w:rsidRPr="00A052B7">
        <w:rPr>
          <w:rFonts w:ascii="Times New Roman" w:hAnsi="Times New Roman"/>
          <w:sz w:val="28"/>
          <w:szCs w:val="28"/>
        </w:rPr>
        <w:t xml:space="preserve"> редакции </w:t>
      </w:r>
      <w:proofErr w:type="gramEnd"/>
    </w:p>
    <w:p w:rsidR="00385B57" w:rsidRPr="00A052B7" w:rsidRDefault="00385B57" w:rsidP="00385B57">
      <w:pPr>
        <w:widowControl w:val="0"/>
        <w:autoSpaceDE w:val="0"/>
        <w:autoSpaceDN w:val="0"/>
        <w:adjustRightInd w:val="0"/>
        <w:spacing w:after="0" w:line="240" w:lineRule="auto"/>
        <w:ind w:left="6237"/>
        <w:rPr>
          <w:rFonts w:ascii="Times New Roman" w:hAnsi="Times New Roman"/>
          <w:sz w:val="28"/>
          <w:szCs w:val="28"/>
        </w:rPr>
      </w:pPr>
      <w:r w:rsidRPr="00A052B7">
        <w:rPr>
          <w:rFonts w:ascii="Times New Roman" w:hAnsi="Times New Roman"/>
          <w:sz w:val="28"/>
          <w:szCs w:val="28"/>
        </w:rPr>
        <w:t xml:space="preserve">приказа Министерства </w:t>
      </w:r>
    </w:p>
    <w:p w:rsidR="00385B57" w:rsidRPr="00A052B7" w:rsidRDefault="00385B57" w:rsidP="00385B57">
      <w:pPr>
        <w:widowControl w:val="0"/>
        <w:autoSpaceDE w:val="0"/>
        <w:autoSpaceDN w:val="0"/>
        <w:adjustRightInd w:val="0"/>
        <w:spacing w:after="0" w:line="240" w:lineRule="auto"/>
        <w:ind w:left="6237"/>
        <w:rPr>
          <w:rFonts w:ascii="Times New Roman" w:hAnsi="Times New Roman"/>
          <w:sz w:val="28"/>
          <w:szCs w:val="28"/>
        </w:rPr>
      </w:pPr>
      <w:r w:rsidRPr="00A052B7">
        <w:rPr>
          <w:rFonts w:ascii="Times New Roman" w:hAnsi="Times New Roman"/>
          <w:sz w:val="28"/>
          <w:szCs w:val="28"/>
        </w:rPr>
        <w:t xml:space="preserve">транспорта и </w:t>
      </w:r>
    </w:p>
    <w:p w:rsidR="00385B57" w:rsidRPr="00A052B7" w:rsidRDefault="00385B57" w:rsidP="00385B57">
      <w:pPr>
        <w:widowControl w:val="0"/>
        <w:autoSpaceDE w:val="0"/>
        <w:autoSpaceDN w:val="0"/>
        <w:adjustRightInd w:val="0"/>
        <w:spacing w:after="0" w:line="240" w:lineRule="auto"/>
        <w:ind w:left="6237"/>
        <w:rPr>
          <w:rFonts w:ascii="Times New Roman" w:hAnsi="Times New Roman"/>
          <w:sz w:val="28"/>
          <w:szCs w:val="28"/>
        </w:rPr>
      </w:pPr>
      <w:r w:rsidRPr="00A052B7">
        <w:rPr>
          <w:rFonts w:ascii="Times New Roman" w:hAnsi="Times New Roman"/>
          <w:sz w:val="28"/>
          <w:szCs w:val="28"/>
        </w:rPr>
        <w:t xml:space="preserve">дорожного хозяйства </w:t>
      </w:r>
    </w:p>
    <w:p w:rsidR="00385B57" w:rsidRPr="00A052B7" w:rsidRDefault="00385B57" w:rsidP="00385B57">
      <w:pPr>
        <w:widowControl w:val="0"/>
        <w:autoSpaceDE w:val="0"/>
        <w:autoSpaceDN w:val="0"/>
        <w:adjustRightInd w:val="0"/>
        <w:spacing w:after="0" w:line="240" w:lineRule="auto"/>
        <w:ind w:left="6237"/>
        <w:rPr>
          <w:rFonts w:ascii="Times New Roman" w:hAnsi="Times New Roman"/>
          <w:sz w:val="28"/>
          <w:szCs w:val="28"/>
        </w:rPr>
      </w:pPr>
      <w:r w:rsidRPr="00A052B7">
        <w:rPr>
          <w:rFonts w:ascii="Times New Roman" w:hAnsi="Times New Roman"/>
          <w:sz w:val="28"/>
          <w:szCs w:val="28"/>
        </w:rPr>
        <w:t>Республики Татарстан</w:t>
      </w:r>
    </w:p>
    <w:p w:rsidR="00385B57" w:rsidRPr="00385B57" w:rsidRDefault="00385B57" w:rsidP="00385B57">
      <w:pPr>
        <w:pStyle w:val="ConsPlusNormal"/>
        <w:ind w:left="6237"/>
        <w:jc w:val="both"/>
        <w:rPr>
          <w:sz w:val="28"/>
          <w:szCs w:val="28"/>
        </w:rPr>
      </w:pPr>
      <w:r w:rsidRPr="00A052B7">
        <w:rPr>
          <w:rFonts w:ascii="Times New Roman" w:hAnsi="Times New Roman"/>
          <w:sz w:val="28"/>
          <w:szCs w:val="28"/>
        </w:rPr>
        <w:t xml:space="preserve">от </w:t>
      </w:r>
      <w:r>
        <w:rPr>
          <w:rFonts w:ascii="Times New Roman" w:hAnsi="Times New Roman"/>
          <w:sz w:val="28"/>
          <w:szCs w:val="28"/>
          <w:lang w:val="en-US"/>
        </w:rPr>
        <w:t>_________</w:t>
      </w:r>
      <w:r w:rsidRPr="00385B57">
        <w:rPr>
          <w:rFonts w:ascii="Times New Roman" w:hAnsi="Times New Roman"/>
          <w:sz w:val="28"/>
          <w:szCs w:val="28"/>
        </w:rPr>
        <w:t xml:space="preserve"> №</w:t>
      </w:r>
      <w:r>
        <w:rPr>
          <w:rFonts w:ascii="Times New Roman" w:hAnsi="Times New Roman"/>
          <w:sz w:val="28"/>
          <w:szCs w:val="28"/>
          <w:lang w:val="en-US"/>
        </w:rPr>
        <w:t xml:space="preserve"> ___</w:t>
      </w:r>
      <w:r w:rsidRPr="00385B57">
        <w:rPr>
          <w:rFonts w:ascii="Times New Roman" w:hAnsi="Times New Roman" w:cs="Times New Roman"/>
          <w:sz w:val="28"/>
          <w:szCs w:val="28"/>
        </w:rPr>
        <w:t>)</w:t>
      </w:r>
    </w:p>
    <w:p w:rsidR="00385B57" w:rsidRPr="00B117A8" w:rsidRDefault="00385B57" w:rsidP="00385B57">
      <w:pPr>
        <w:widowControl w:val="0"/>
        <w:autoSpaceDE w:val="0"/>
        <w:autoSpaceDN w:val="0"/>
        <w:adjustRightInd w:val="0"/>
        <w:spacing w:after="0" w:line="240" w:lineRule="auto"/>
        <w:rPr>
          <w:rFonts w:ascii="Times New Roman" w:hAnsi="Times New Roman"/>
          <w:sz w:val="28"/>
          <w:szCs w:val="28"/>
        </w:rPr>
      </w:pPr>
    </w:p>
    <w:p w:rsidR="00385B57" w:rsidRPr="00FE2280" w:rsidRDefault="00385B57" w:rsidP="00385B57">
      <w:pPr>
        <w:widowControl w:val="0"/>
        <w:autoSpaceDE w:val="0"/>
        <w:autoSpaceDN w:val="0"/>
        <w:adjustRightInd w:val="0"/>
        <w:spacing w:after="0" w:line="240" w:lineRule="auto"/>
        <w:jc w:val="center"/>
        <w:rPr>
          <w:rFonts w:ascii="Times New Roman" w:hAnsi="Times New Roman"/>
          <w:b/>
          <w:sz w:val="28"/>
          <w:szCs w:val="28"/>
        </w:rPr>
      </w:pPr>
      <w:bookmarkStart w:id="1" w:name="Par35"/>
      <w:bookmarkEnd w:id="1"/>
      <w:r w:rsidRPr="00FE2280">
        <w:rPr>
          <w:rFonts w:ascii="Times New Roman" w:hAnsi="Times New Roman"/>
          <w:b/>
          <w:sz w:val="28"/>
          <w:szCs w:val="28"/>
        </w:rPr>
        <w:t xml:space="preserve">ПОРЯДОК </w:t>
      </w:r>
    </w:p>
    <w:p w:rsidR="00385B57" w:rsidRPr="00FE2280" w:rsidRDefault="00385B57" w:rsidP="00385B57">
      <w:pPr>
        <w:widowControl w:val="0"/>
        <w:autoSpaceDE w:val="0"/>
        <w:autoSpaceDN w:val="0"/>
        <w:adjustRightInd w:val="0"/>
        <w:spacing w:after="0" w:line="240" w:lineRule="auto"/>
        <w:jc w:val="center"/>
        <w:rPr>
          <w:rFonts w:ascii="Times New Roman" w:hAnsi="Times New Roman"/>
          <w:b/>
          <w:bCs/>
          <w:sz w:val="28"/>
          <w:szCs w:val="28"/>
        </w:rPr>
      </w:pPr>
      <w:r w:rsidRPr="00FE2280">
        <w:rPr>
          <w:rFonts w:ascii="Times New Roman" w:hAnsi="Times New Roman"/>
          <w:b/>
          <w:sz w:val="28"/>
          <w:szCs w:val="28"/>
        </w:rPr>
        <w:t xml:space="preserve">ВЕДЕНИЯ РЕЕСТРА МЕЖМУНИЦИПАЛЬНЫХ </w:t>
      </w:r>
      <w:r w:rsidRPr="00FE2280">
        <w:rPr>
          <w:rFonts w:ascii="Times New Roman" w:hAnsi="Times New Roman"/>
          <w:b/>
          <w:bCs/>
          <w:sz w:val="28"/>
          <w:szCs w:val="28"/>
        </w:rPr>
        <w:t>МАРШРУТОВ</w:t>
      </w:r>
    </w:p>
    <w:p w:rsidR="00385B57" w:rsidRPr="00FE2280" w:rsidRDefault="00385B57" w:rsidP="00385B57">
      <w:pPr>
        <w:widowControl w:val="0"/>
        <w:autoSpaceDE w:val="0"/>
        <w:autoSpaceDN w:val="0"/>
        <w:adjustRightInd w:val="0"/>
        <w:spacing w:after="0" w:line="240" w:lineRule="auto"/>
        <w:jc w:val="center"/>
        <w:rPr>
          <w:rFonts w:ascii="Times New Roman" w:hAnsi="Times New Roman"/>
          <w:b/>
          <w:bCs/>
          <w:sz w:val="28"/>
          <w:szCs w:val="28"/>
        </w:rPr>
      </w:pPr>
      <w:r w:rsidRPr="00FE2280">
        <w:rPr>
          <w:rFonts w:ascii="Times New Roman" w:hAnsi="Times New Roman"/>
          <w:b/>
          <w:bCs/>
          <w:sz w:val="28"/>
          <w:szCs w:val="28"/>
        </w:rPr>
        <w:t xml:space="preserve"> РЕГУЛЯРНЫХ ПЕРЕВОЗОК НА ТЕРРИТОРИИ РЕСПУБЛИКИ ТАТАРСТАН</w:t>
      </w:r>
    </w:p>
    <w:p w:rsidR="00385B57" w:rsidRPr="003969A0" w:rsidRDefault="00385B57" w:rsidP="00385B57">
      <w:pPr>
        <w:widowControl w:val="0"/>
        <w:autoSpaceDE w:val="0"/>
        <w:autoSpaceDN w:val="0"/>
        <w:adjustRightInd w:val="0"/>
        <w:spacing w:after="0" w:line="240" w:lineRule="auto"/>
        <w:ind w:firstLine="567"/>
        <w:jc w:val="center"/>
        <w:rPr>
          <w:rFonts w:ascii="Times New Roman" w:hAnsi="Times New Roman"/>
          <w:sz w:val="28"/>
          <w:szCs w:val="28"/>
        </w:rPr>
      </w:pPr>
    </w:p>
    <w:p w:rsidR="00385B57" w:rsidRPr="00385B57" w:rsidRDefault="00385B57" w:rsidP="00385B57">
      <w:pPr>
        <w:pStyle w:val="a7"/>
        <w:numPr>
          <w:ilvl w:val="0"/>
          <w:numId w:val="6"/>
        </w:numPr>
        <w:autoSpaceDE w:val="0"/>
        <w:autoSpaceDN w:val="0"/>
        <w:adjustRightInd w:val="0"/>
        <w:spacing w:after="0" w:line="240" w:lineRule="auto"/>
        <w:ind w:left="0" w:firstLine="567"/>
        <w:jc w:val="both"/>
        <w:rPr>
          <w:rFonts w:ascii="Times New Roman" w:hAnsi="Times New Roman"/>
          <w:sz w:val="28"/>
          <w:szCs w:val="28"/>
        </w:rPr>
      </w:pPr>
      <w:r w:rsidRPr="00385B57">
        <w:rPr>
          <w:rFonts w:ascii="Times New Roman" w:hAnsi="Times New Roman"/>
          <w:sz w:val="28"/>
          <w:szCs w:val="28"/>
        </w:rPr>
        <w:t>Настоящий Порядок ведения реестра межмуниципальных маршрутов регулярных перевозок на территории Республики Татарстан  определяет правила включения сведений о межмуниципальных маршрутах регулярных перевозок (далее – межмуниципальные маршруты), внесения изменений о межмуниципальных маршрутах, исключения сведений о межмуниципальных маршрутах из реестра межмуниципальных маршрутов регулярных перевозок на территории Республики Татарстан (далее - Реестр).</w:t>
      </w:r>
    </w:p>
    <w:p w:rsidR="00385B57" w:rsidRPr="00385B57" w:rsidRDefault="00385B57" w:rsidP="00385B57">
      <w:pPr>
        <w:pStyle w:val="a7"/>
        <w:numPr>
          <w:ilvl w:val="0"/>
          <w:numId w:val="6"/>
        </w:numPr>
        <w:autoSpaceDE w:val="0"/>
        <w:autoSpaceDN w:val="0"/>
        <w:adjustRightInd w:val="0"/>
        <w:spacing w:after="0" w:line="240" w:lineRule="auto"/>
        <w:ind w:left="0" w:firstLine="567"/>
        <w:jc w:val="both"/>
        <w:rPr>
          <w:rFonts w:ascii="Times New Roman" w:hAnsi="Times New Roman"/>
          <w:sz w:val="28"/>
          <w:szCs w:val="28"/>
        </w:rPr>
      </w:pPr>
      <w:r w:rsidRPr="00385B57">
        <w:rPr>
          <w:rFonts w:ascii="Times New Roman" w:hAnsi="Times New Roman"/>
          <w:sz w:val="28"/>
          <w:szCs w:val="28"/>
        </w:rPr>
        <w:t>Реестр представляет собой единую информационную базу данных межмуниципальных маршрутов.</w:t>
      </w:r>
    </w:p>
    <w:p w:rsidR="00385B57" w:rsidRPr="00385B57" w:rsidRDefault="00385B57" w:rsidP="00385B57">
      <w:pPr>
        <w:pStyle w:val="a7"/>
        <w:numPr>
          <w:ilvl w:val="0"/>
          <w:numId w:val="6"/>
        </w:numPr>
        <w:autoSpaceDE w:val="0"/>
        <w:autoSpaceDN w:val="0"/>
        <w:adjustRightInd w:val="0"/>
        <w:spacing w:after="0" w:line="240" w:lineRule="auto"/>
        <w:ind w:left="0" w:firstLine="567"/>
        <w:jc w:val="both"/>
        <w:rPr>
          <w:rFonts w:ascii="Times New Roman" w:hAnsi="Times New Roman"/>
          <w:sz w:val="28"/>
          <w:szCs w:val="28"/>
        </w:rPr>
      </w:pPr>
      <w:r w:rsidRPr="00385B57">
        <w:rPr>
          <w:rFonts w:ascii="Times New Roman" w:hAnsi="Times New Roman"/>
          <w:sz w:val="28"/>
          <w:szCs w:val="28"/>
        </w:rPr>
        <w:t>Включению, изменению или исключению из Реестра подлежат сведения о всех фактически действующих или отмененных Министерством транспорта и дорожного хозяйства Республики Татарстан (далее - Министерство) межмуниципальных маршрутах.</w:t>
      </w:r>
    </w:p>
    <w:p w:rsidR="00385B57" w:rsidRPr="00385B57" w:rsidRDefault="00385B57" w:rsidP="00385B57">
      <w:pPr>
        <w:pStyle w:val="a7"/>
        <w:numPr>
          <w:ilvl w:val="0"/>
          <w:numId w:val="6"/>
        </w:numPr>
        <w:autoSpaceDE w:val="0"/>
        <w:autoSpaceDN w:val="0"/>
        <w:adjustRightInd w:val="0"/>
        <w:spacing w:after="0" w:line="240" w:lineRule="auto"/>
        <w:ind w:left="0" w:firstLine="567"/>
        <w:jc w:val="both"/>
        <w:rPr>
          <w:rFonts w:ascii="Times New Roman" w:hAnsi="Times New Roman"/>
          <w:sz w:val="28"/>
          <w:szCs w:val="28"/>
        </w:rPr>
      </w:pPr>
      <w:r w:rsidRPr="00385B57">
        <w:rPr>
          <w:rFonts w:ascii="Times New Roman" w:hAnsi="Times New Roman"/>
          <w:sz w:val="28"/>
          <w:szCs w:val="28"/>
        </w:rPr>
        <w:t>Реестр ведется в электронном виде и размещается на официальном сайте Министерства в информационно-телекоммуникационной сети «Интернет».</w:t>
      </w:r>
    </w:p>
    <w:p w:rsidR="00385B57" w:rsidRPr="00385B57" w:rsidRDefault="00385B57" w:rsidP="00385B57">
      <w:pPr>
        <w:pStyle w:val="ConsPlusNormal"/>
        <w:ind w:firstLine="540"/>
        <w:jc w:val="both"/>
        <w:rPr>
          <w:rFonts w:ascii="Times New Roman" w:hAnsi="Times New Roman" w:cs="Times New Roman"/>
          <w:sz w:val="28"/>
          <w:szCs w:val="28"/>
        </w:rPr>
      </w:pPr>
      <w:bookmarkStart w:id="2" w:name="P394"/>
      <w:bookmarkEnd w:id="2"/>
      <w:r w:rsidRPr="00385B57">
        <w:rPr>
          <w:rFonts w:ascii="Times New Roman" w:hAnsi="Times New Roman" w:cs="Times New Roman"/>
          <w:sz w:val="28"/>
          <w:szCs w:val="28"/>
        </w:rPr>
        <w:t>5. Ведение Реестра осуществляется путем внесения в Реестр соответствующих изменений. Внесение изменений в Реестр производится в связи с установлением новых межмуниципальных маршрутов, изменением или отменой существующих межмуниципальных маршрутов.</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6. В Реестр включаются следующие сведения:</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регистрационный номер межмуниципального маршрута;</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порядковый номер межмуниципального маршрута;</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 xml:space="preserve">наименование маршрута регулярных перевозок в виде наименований начального остановочного пункта и конечного остановочного пункта по межмуниципальному маршруту либо в виде наименования поселений или </w:t>
      </w:r>
      <w:r w:rsidRPr="00385B57">
        <w:rPr>
          <w:rFonts w:ascii="Times New Roman" w:hAnsi="Times New Roman" w:cs="Times New Roman"/>
          <w:sz w:val="28"/>
          <w:szCs w:val="28"/>
        </w:rPr>
        <w:lastRenderedPageBreak/>
        <w:t>городских округов, в границах которых расположены начальный остановочный пункт и конечный остановочный пункт по данному межмуниципальному маршруту;</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наименования промежуточных остановочных пунктов по межмуниципальному маршруту либо наименования поселений или городских округов, в границах которых расположены промежуточные остановочные пункты;</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наименования улиц, автомобильных дорог, по которым предполагается движение транспортных средств между остановочными пунктами по межмуниципальному маршруту;</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протяженность межмуниципального маршрута;</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межмуниципальному маршруту);</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вид регулярных перевозок;</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lang w:eastAsia="ru-RU"/>
        </w:rPr>
      </w:pPr>
      <w:bookmarkStart w:id="3" w:name="P403"/>
      <w:bookmarkEnd w:id="3"/>
      <w:r w:rsidRPr="00385B57">
        <w:rPr>
          <w:rFonts w:ascii="Times New Roman" w:hAnsi="Times New Roman"/>
          <w:sz w:val="28"/>
          <w:szCs w:val="28"/>
          <w:lang w:eastAsia="ru-RU"/>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межмуниципального маршрута, государственным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межмуниципальному маршруту регулярных перевозок;</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lang w:eastAsia="ru-RU"/>
        </w:rPr>
      </w:pPr>
      <w:r w:rsidRPr="00385B57">
        <w:rPr>
          <w:rFonts w:ascii="Times New Roman" w:hAnsi="Times New Roman"/>
          <w:sz w:val="28"/>
          <w:szCs w:val="28"/>
          <w:lang w:eastAsia="ru-RU"/>
        </w:rPr>
        <w:t>максимальное количество транспортных средств каждого класса, которое допускается использовать для перевозок по межмуниципальному маршруту;</w:t>
      </w:r>
    </w:p>
    <w:p w:rsidR="00385B57" w:rsidRPr="00385B57" w:rsidRDefault="00385B57" w:rsidP="00385B57">
      <w:pPr>
        <w:pStyle w:val="ConsPlusNormal"/>
        <w:ind w:firstLine="540"/>
        <w:jc w:val="both"/>
        <w:rPr>
          <w:rFonts w:ascii="Times New Roman" w:hAnsi="Times New Roman" w:cs="Times New Roman"/>
          <w:sz w:val="28"/>
          <w:szCs w:val="28"/>
        </w:rPr>
      </w:pPr>
      <w:r w:rsidRPr="00385B57">
        <w:rPr>
          <w:rFonts w:ascii="Times New Roman" w:hAnsi="Times New Roman" w:cs="Times New Roman"/>
          <w:sz w:val="28"/>
          <w:szCs w:val="28"/>
        </w:rPr>
        <w:t>дата начала осуществления регулярных перевозок;</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rPr>
      </w:pPr>
      <w:r w:rsidRPr="00385B57">
        <w:rPr>
          <w:rFonts w:ascii="Times New Roman" w:hAnsi="Times New Roman"/>
          <w:sz w:val="28"/>
          <w:szCs w:val="28"/>
        </w:rPr>
        <w:t xml:space="preserve">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w:t>
      </w:r>
      <w:r w:rsidRPr="00385B57">
        <w:rPr>
          <w:rFonts w:ascii="Times New Roman" w:hAnsi="Times New Roman"/>
          <w:sz w:val="28"/>
          <w:szCs w:val="28"/>
          <w:lang w:eastAsia="ru-RU"/>
        </w:rPr>
        <w:t>идентификационный номер налогоплательщика,</w:t>
      </w:r>
      <w:r w:rsidRPr="00385B57">
        <w:rPr>
          <w:rFonts w:ascii="Times New Roman" w:hAnsi="Times New Roman"/>
          <w:sz w:val="28"/>
          <w:szCs w:val="28"/>
        </w:rPr>
        <w:t xml:space="preserve"> осуществляющих перевозки по межмуниципальному маршруту.</w:t>
      </w:r>
    </w:p>
    <w:p w:rsidR="00385B57" w:rsidRPr="00385B57"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7. Сведения об установленном или измененном межмуниципальном маршруте включаются в Реестр в 5-дневный срок, исчисляемый в рабочих днях, со дня принятия соответствующего решения Министерства.</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rPr>
      </w:pPr>
      <w:r w:rsidRPr="00385B57">
        <w:rPr>
          <w:rFonts w:ascii="Times New Roman" w:hAnsi="Times New Roman"/>
          <w:sz w:val="28"/>
          <w:szCs w:val="28"/>
        </w:rPr>
        <w:t xml:space="preserve">Сведения об отмененном межмуниципальном маршруте исключаются из Реестра в 5-дневный срок, исчисляемый в рабочих днях, со дня принятия соответствующего решения Министерства. </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rPr>
      </w:pPr>
      <w:r w:rsidRPr="00385B57">
        <w:rPr>
          <w:rFonts w:ascii="Times New Roman" w:hAnsi="Times New Roman"/>
          <w:sz w:val="28"/>
          <w:szCs w:val="28"/>
        </w:rPr>
        <w:t>При прекращении действия с</w:t>
      </w:r>
      <w:r w:rsidRPr="00385B57">
        <w:rPr>
          <w:rFonts w:ascii="Times New Roman" w:hAnsi="Times New Roman"/>
          <w:sz w:val="28"/>
          <w:szCs w:val="28"/>
          <w:lang w:eastAsia="ru-RU"/>
        </w:rPr>
        <w:t xml:space="preserve">видетельства об осуществлении перевозок по межмуниципальному маршруту регулярных перевозок (далее - свидетельство) или расторжении договора </w:t>
      </w:r>
      <w:r w:rsidRPr="00385B57">
        <w:rPr>
          <w:rFonts w:ascii="Times New Roman" w:hAnsi="Times New Roman"/>
          <w:sz w:val="28"/>
          <w:szCs w:val="28"/>
        </w:rPr>
        <w:t xml:space="preserve">на право осуществления пассажирских перевозок по регулярным межмуниципальным маршрутам, </w:t>
      </w:r>
      <w:r w:rsidRPr="00385B57">
        <w:rPr>
          <w:rFonts w:ascii="Times New Roman" w:hAnsi="Times New Roman"/>
          <w:sz w:val="28"/>
          <w:szCs w:val="28"/>
        </w:rPr>
        <w:lastRenderedPageBreak/>
        <w:t>проходящим по территории Республики Татарстан сведения, указанные в абзацах двенадцатом и тринадцатом пункта 6 настоящего Порядка, исключаются из Реестра.</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rPr>
      </w:pPr>
      <w:r w:rsidRPr="00385B57">
        <w:rPr>
          <w:rFonts w:ascii="Times New Roman" w:hAnsi="Times New Roman"/>
          <w:sz w:val="28"/>
          <w:szCs w:val="28"/>
        </w:rPr>
        <w:t>При определении юридического лица, индивидуального предпринимателя, участников договора простого товарищества, которым выдано свидетельство, сведения о них включаются в Реестр в день выдачи свидетельства.</w:t>
      </w:r>
    </w:p>
    <w:p w:rsidR="00385B57" w:rsidRPr="00385B57" w:rsidRDefault="00385B57" w:rsidP="00385B57">
      <w:pPr>
        <w:autoSpaceDE w:val="0"/>
        <w:autoSpaceDN w:val="0"/>
        <w:adjustRightInd w:val="0"/>
        <w:spacing w:after="0" w:line="240" w:lineRule="auto"/>
        <w:ind w:firstLine="540"/>
        <w:jc w:val="both"/>
        <w:rPr>
          <w:rFonts w:ascii="Times New Roman" w:hAnsi="Times New Roman"/>
          <w:sz w:val="28"/>
          <w:szCs w:val="28"/>
        </w:rPr>
      </w:pPr>
      <w:r w:rsidRPr="00385B57">
        <w:rPr>
          <w:rFonts w:ascii="Times New Roman" w:hAnsi="Times New Roman"/>
          <w:sz w:val="28"/>
          <w:szCs w:val="28"/>
        </w:rPr>
        <w:t>При определении юридического лица, индивидуального предпринимателя, участников договора простого товарищества, которым свидетельство и карты соответствующего маршрута выдаются без проведения открытого конкурса сведения о периоде действия данного свидетельства включаются в Реестр, в графу соответствующей абзацу двенадцатому пункта 6 настоящего Порядка, в день выдачи свидетельства.</w:t>
      </w:r>
    </w:p>
    <w:p w:rsidR="00385B57" w:rsidRPr="00385B57"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 xml:space="preserve">8. Ведение Реестра осуществляется отделом автомобильного транспорта Управления транспорта Министерства (далее - Отдел). </w:t>
      </w:r>
    </w:p>
    <w:p w:rsidR="00385B57" w:rsidRPr="00385B57"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9. Отдел несет ответственность за своевременное и правильное внесение сведений в Реестр.</w:t>
      </w:r>
    </w:p>
    <w:p w:rsidR="00385B57" w:rsidRPr="00385B57"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10. Размещение Реестра на официальном сайте Министерства в информационно-телекоммуникационной сети «Интернет» (далее – сеть «Интернет») осуществляет сектор информатизации и информации Министерства.</w:t>
      </w:r>
    </w:p>
    <w:p w:rsidR="00385B57" w:rsidRPr="00385B57"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Реестр подлежит обновлению в сети «Интернет» в течение одного рабочего дня со дня внесения в него соответствующих изменений.</w:t>
      </w:r>
    </w:p>
    <w:p w:rsidR="00385B57" w:rsidRPr="008007EA" w:rsidRDefault="00385B57" w:rsidP="00385B57">
      <w:pPr>
        <w:pStyle w:val="ConsPlusNormal"/>
        <w:ind w:firstLine="540"/>
        <w:jc w:val="both"/>
        <w:rPr>
          <w:rFonts w:ascii="Times New Roman" w:hAnsi="Times New Roman"/>
          <w:sz w:val="28"/>
          <w:szCs w:val="28"/>
        </w:rPr>
      </w:pPr>
      <w:r w:rsidRPr="00385B57">
        <w:rPr>
          <w:rFonts w:ascii="Times New Roman" w:hAnsi="Times New Roman"/>
          <w:sz w:val="28"/>
          <w:szCs w:val="28"/>
        </w:rPr>
        <w:t>11. Сведения, включенные в Реестр и размещенные в сети «Интернет», доступны для ознакомления без взимания платы.</w:t>
      </w:r>
    </w:p>
    <w:p w:rsidR="00385B57" w:rsidRDefault="00385B57"/>
    <w:p w:rsidR="00385B57" w:rsidRDefault="00385B57"/>
    <w:sectPr w:rsidR="00385B57" w:rsidSect="00CF5E4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DB0" w:rsidRDefault="00024DB0" w:rsidP="00F93ACE">
      <w:pPr>
        <w:spacing w:after="0" w:line="240" w:lineRule="auto"/>
      </w:pPr>
      <w:r>
        <w:separator/>
      </w:r>
    </w:p>
  </w:endnote>
  <w:endnote w:type="continuationSeparator" w:id="0">
    <w:p w:rsidR="00024DB0" w:rsidRDefault="00024DB0" w:rsidP="00F93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DB0" w:rsidRDefault="00024DB0" w:rsidP="00F93ACE">
      <w:pPr>
        <w:spacing w:after="0" w:line="240" w:lineRule="auto"/>
      </w:pPr>
      <w:r>
        <w:separator/>
      </w:r>
    </w:p>
  </w:footnote>
  <w:footnote w:type="continuationSeparator" w:id="0">
    <w:p w:rsidR="00024DB0" w:rsidRDefault="00024DB0" w:rsidP="00F93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ACE" w:rsidRDefault="00F93ACE">
    <w:pPr>
      <w:pStyle w:val="a3"/>
      <w:jc w:val="center"/>
    </w:pPr>
  </w:p>
  <w:p w:rsidR="00F93ACE" w:rsidRDefault="00F93A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02649"/>
    <w:multiLevelType w:val="hybridMultilevel"/>
    <w:tmpl w:val="83D0469C"/>
    <w:lvl w:ilvl="0" w:tplc="0200211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F4164FD"/>
    <w:multiLevelType w:val="hybridMultilevel"/>
    <w:tmpl w:val="E1F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A6D6E"/>
    <w:multiLevelType w:val="hybridMultilevel"/>
    <w:tmpl w:val="83D0469C"/>
    <w:lvl w:ilvl="0" w:tplc="0200211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38403912"/>
    <w:multiLevelType w:val="hybridMultilevel"/>
    <w:tmpl w:val="6D3AA24A"/>
    <w:lvl w:ilvl="0" w:tplc="8642110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
    <w:nsid w:val="48715480"/>
    <w:multiLevelType w:val="hybridMultilevel"/>
    <w:tmpl w:val="3D0A1354"/>
    <w:lvl w:ilvl="0" w:tplc="8E6EBCF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FA51A96"/>
    <w:multiLevelType w:val="hybridMultilevel"/>
    <w:tmpl w:val="444812D6"/>
    <w:lvl w:ilvl="0" w:tplc="259421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0613E19"/>
    <w:multiLevelType w:val="hybridMultilevel"/>
    <w:tmpl w:val="ECBEFDFA"/>
    <w:lvl w:ilvl="0" w:tplc="04CE8FE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4F10880"/>
    <w:multiLevelType w:val="multilevel"/>
    <w:tmpl w:val="151C4ACA"/>
    <w:lvl w:ilvl="0">
      <w:start w:val="1"/>
      <w:numFmt w:val="decimal"/>
      <w:lvlText w:val="%1."/>
      <w:lvlJc w:val="left"/>
      <w:pPr>
        <w:ind w:left="786" w:hanging="360"/>
      </w:pPr>
      <w:rPr>
        <w:rFonts w:hint="default"/>
      </w:rPr>
    </w:lvl>
    <w:lvl w:ilvl="1">
      <w:start w:val="1"/>
      <w:numFmt w:val="decimal"/>
      <w:isLgl/>
      <w:lvlText w:val="%2."/>
      <w:lvlJc w:val="left"/>
      <w:pPr>
        <w:ind w:left="4447" w:hanging="450"/>
      </w:pPr>
      <w:rPr>
        <w:rFonts w:ascii="Times New Roman" w:eastAsia="SimSun" w:hAnsi="Times New Roman" w:cs="Times New Roman"/>
        <w:sz w:val="28"/>
      </w:rPr>
    </w:lvl>
    <w:lvl w:ilvl="2">
      <w:start w:val="1"/>
      <w:numFmt w:val="decimal"/>
      <w:isLgl/>
      <w:lvlText w:val="%1.%2.%3."/>
      <w:lvlJc w:val="left"/>
      <w:pPr>
        <w:ind w:left="4406" w:hanging="720"/>
      </w:pPr>
      <w:rPr>
        <w:rFonts w:ascii="Times New Roman" w:hAnsi="Times New Roman" w:cs="Times New Roman" w:hint="default"/>
        <w:sz w:val="28"/>
      </w:rPr>
    </w:lvl>
    <w:lvl w:ilvl="3">
      <w:start w:val="1"/>
      <w:numFmt w:val="decimal"/>
      <w:isLgl/>
      <w:lvlText w:val="%1.%2.%3.%4."/>
      <w:lvlJc w:val="left"/>
      <w:pPr>
        <w:ind w:left="4406" w:hanging="720"/>
      </w:pPr>
      <w:rPr>
        <w:rFonts w:ascii="Times New Roman" w:hAnsi="Times New Roman" w:cs="Times New Roman" w:hint="default"/>
        <w:sz w:val="28"/>
      </w:rPr>
    </w:lvl>
    <w:lvl w:ilvl="4">
      <w:start w:val="1"/>
      <w:numFmt w:val="decimal"/>
      <w:isLgl/>
      <w:lvlText w:val="%1.%2.%3.%4.%5."/>
      <w:lvlJc w:val="left"/>
      <w:pPr>
        <w:ind w:left="4766" w:hanging="1080"/>
      </w:pPr>
      <w:rPr>
        <w:rFonts w:ascii="Times New Roman" w:hAnsi="Times New Roman" w:cs="Times New Roman" w:hint="default"/>
        <w:sz w:val="28"/>
      </w:rPr>
    </w:lvl>
    <w:lvl w:ilvl="5">
      <w:start w:val="1"/>
      <w:numFmt w:val="decimal"/>
      <w:isLgl/>
      <w:lvlText w:val="%1.%2.%3.%4.%5.%6."/>
      <w:lvlJc w:val="left"/>
      <w:pPr>
        <w:ind w:left="4766" w:hanging="1080"/>
      </w:pPr>
      <w:rPr>
        <w:rFonts w:ascii="Times New Roman" w:hAnsi="Times New Roman" w:cs="Times New Roman" w:hint="default"/>
        <w:sz w:val="28"/>
      </w:rPr>
    </w:lvl>
    <w:lvl w:ilvl="6">
      <w:start w:val="1"/>
      <w:numFmt w:val="decimal"/>
      <w:isLgl/>
      <w:lvlText w:val="%1.%2.%3.%4.%5.%6.%7."/>
      <w:lvlJc w:val="left"/>
      <w:pPr>
        <w:ind w:left="5126" w:hanging="1440"/>
      </w:pPr>
      <w:rPr>
        <w:rFonts w:ascii="Times New Roman" w:hAnsi="Times New Roman" w:cs="Times New Roman" w:hint="default"/>
        <w:sz w:val="28"/>
      </w:rPr>
    </w:lvl>
    <w:lvl w:ilvl="7">
      <w:start w:val="1"/>
      <w:numFmt w:val="decimal"/>
      <w:isLgl/>
      <w:lvlText w:val="%1.%2.%3.%4.%5.%6.%7.%8."/>
      <w:lvlJc w:val="left"/>
      <w:pPr>
        <w:ind w:left="5126" w:hanging="1440"/>
      </w:pPr>
      <w:rPr>
        <w:rFonts w:ascii="Times New Roman" w:hAnsi="Times New Roman" w:cs="Times New Roman" w:hint="default"/>
        <w:sz w:val="28"/>
      </w:rPr>
    </w:lvl>
    <w:lvl w:ilvl="8">
      <w:start w:val="1"/>
      <w:numFmt w:val="decimal"/>
      <w:isLgl/>
      <w:lvlText w:val="%1.%2.%3.%4.%5.%6.%7.%8.%9."/>
      <w:lvlJc w:val="left"/>
      <w:pPr>
        <w:ind w:left="5486" w:hanging="1800"/>
      </w:pPr>
      <w:rPr>
        <w:rFonts w:ascii="Times New Roman" w:hAnsi="Times New Roman" w:cs="Times New Roman" w:hint="default"/>
        <w:sz w:val="28"/>
      </w:r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EE"/>
    <w:rsid w:val="0000153F"/>
    <w:rsid w:val="000243D3"/>
    <w:rsid w:val="00024DB0"/>
    <w:rsid w:val="00026149"/>
    <w:rsid w:val="000826AF"/>
    <w:rsid w:val="00090F46"/>
    <w:rsid w:val="000B0609"/>
    <w:rsid w:val="000B6878"/>
    <w:rsid w:val="000D1485"/>
    <w:rsid w:val="000D26A6"/>
    <w:rsid w:val="000E5EA5"/>
    <w:rsid w:val="000E65AA"/>
    <w:rsid w:val="000F3396"/>
    <w:rsid w:val="000F731D"/>
    <w:rsid w:val="001C3FD0"/>
    <w:rsid w:val="002001C8"/>
    <w:rsid w:val="00272042"/>
    <w:rsid w:val="002B4CA4"/>
    <w:rsid w:val="002C4F83"/>
    <w:rsid w:val="003103F1"/>
    <w:rsid w:val="00316DDB"/>
    <w:rsid w:val="0032120B"/>
    <w:rsid w:val="00356374"/>
    <w:rsid w:val="00385B57"/>
    <w:rsid w:val="003969A0"/>
    <w:rsid w:val="003B06B9"/>
    <w:rsid w:val="003B2315"/>
    <w:rsid w:val="003B25DB"/>
    <w:rsid w:val="003D7139"/>
    <w:rsid w:val="004041D0"/>
    <w:rsid w:val="00406EF4"/>
    <w:rsid w:val="004104CE"/>
    <w:rsid w:val="00456DE1"/>
    <w:rsid w:val="00477996"/>
    <w:rsid w:val="00486D4F"/>
    <w:rsid w:val="00491B5C"/>
    <w:rsid w:val="004D7A17"/>
    <w:rsid w:val="004E61B4"/>
    <w:rsid w:val="005071E4"/>
    <w:rsid w:val="005309B0"/>
    <w:rsid w:val="00532188"/>
    <w:rsid w:val="00597EC0"/>
    <w:rsid w:val="006028EE"/>
    <w:rsid w:val="00625140"/>
    <w:rsid w:val="00630D44"/>
    <w:rsid w:val="00641224"/>
    <w:rsid w:val="006654F9"/>
    <w:rsid w:val="00673D46"/>
    <w:rsid w:val="00686C1A"/>
    <w:rsid w:val="00692427"/>
    <w:rsid w:val="006978C9"/>
    <w:rsid w:val="00697A6F"/>
    <w:rsid w:val="006A4CE7"/>
    <w:rsid w:val="006A6756"/>
    <w:rsid w:val="006E1232"/>
    <w:rsid w:val="006E5CCC"/>
    <w:rsid w:val="00725788"/>
    <w:rsid w:val="007473EF"/>
    <w:rsid w:val="00751A7E"/>
    <w:rsid w:val="0076348E"/>
    <w:rsid w:val="007A6B1C"/>
    <w:rsid w:val="007A6B2E"/>
    <w:rsid w:val="007B049D"/>
    <w:rsid w:val="007B2CF1"/>
    <w:rsid w:val="007C6BA7"/>
    <w:rsid w:val="007E0F73"/>
    <w:rsid w:val="008007EA"/>
    <w:rsid w:val="0083563F"/>
    <w:rsid w:val="0086252F"/>
    <w:rsid w:val="00885F6E"/>
    <w:rsid w:val="008A0047"/>
    <w:rsid w:val="008D4D90"/>
    <w:rsid w:val="008D5099"/>
    <w:rsid w:val="0090317E"/>
    <w:rsid w:val="0093211C"/>
    <w:rsid w:val="00951E04"/>
    <w:rsid w:val="00974E9F"/>
    <w:rsid w:val="00977A4E"/>
    <w:rsid w:val="00986FF2"/>
    <w:rsid w:val="009A4974"/>
    <w:rsid w:val="00A01194"/>
    <w:rsid w:val="00A11F50"/>
    <w:rsid w:val="00A16845"/>
    <w:rsid w:val="00A217F4"/>
    <w:rsid w:val="00A75F83"/>
    <w:rsid w:val="00A838EE"/>
    <w:rsid w:val="00A83E75"/>
    <w:rsid w:val="00A85AE6"/>
    <w:rsid w:val="00A96EDE"/>
    <w:rsid w:val="00AB5382"/>
    <w:rsid w:val="00AB6785"/>
    <w:rsid w:val="00AB7A8B"/>
    <w:rsid w:val="00AC47D3"/>
    <w:rsid w:val="00AF39A0"/>
    <w:rsid w:val="00B117A8"/>
    <w:rsid w:val="00B21311"/>
    <w:rsid w:val="00B56E8C"/>
    <w:rsid w:val="00B60443"/>
    <w:rsid w:val="00B7000B"/>
    <w:rsid w:val="00B849EB"/>
    <w:rsid w:val="00B96743"/>
    <w:rsid w:val="00BD5A4A"/>
    <w:rsid w:val="00BE7C00"/>
    <w:rsid w:val="00C063C0"/>
    <w:rsid w:val="00C129EE"/>
    <w:rsid w:val="00C418EC"/>
    <w:rsid w:val="00C473CD"/>
    <w:rsid w:val="00C64625"/>
    <w:rsid w:val="00C76678"/>
    <w:rsid w:val="00CB3A41"/>
    <w:rsid w:val="00CB6E14"/>
    <w:rsid w:val="00CF07E2"/>
    <w:rsid w:val="00CF5658"/>
    <w:rsid w:val="00CF5E47"/>
    <w:rsid w:val="00D33283"/>
    <w:rsid w:val="00D42B60"/>
    <w:rsid w:val="00D65577"/>
    <w:rsid w:val="00D8157F"/>
    <w:rsid w:val="00DA34E1"/>
    <w:rsid w:val="00DE0F37"/>
    <w:rsid w:val="00E0178B"/>
    <w:rsid w:val="00E21704"/>
    <w:rsid w:val="00E462E2"/>
    <w:rsid w:val="00EB78D4"/>
    <w:rsid w:val="00F0302F"/>
    <w:rsid w:val="00F0412D"/>
    <w:rsid w:val="00F21173"/>
    <w:rsid w:val="00F43CC3"/>
    <w:rsid w:val="00F44B70"/>
    <w:rsid w:val="00F67619"/>
    <w:rsid w:val="00F820B7"/>
    <w:rsid w:val="00F82DE7"/>
    <w:rsid w:val="00F93ACE"/>
    <w:rsid w:val="00F967F0"/>
    <w:rsid w:val="00FC71C3"/>
    <w:rsid w:val="00FD178E"/>
    <w:rsid w:val="00FD6974"/>
    <w:rsid w:val="00FE2280"/>
    <w:rsid w:val="00FF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E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129EE"/>
    <w:rPr>
      <w:rFonts w:ascii="Calibri" w:hAnsi="Calibri"/>
      <w:sz w:val="22"/>
      <w:szCs w:val="22"/>
      <w:lang w:eastAsia="en-US"/>
    </w:rPr>
  </w:style>
  <w:style w:type="paragraph" w:styleId="a3">
    <w:name w:val="header"/>
    <w:basedOn w:val="a"/>
    <w:link w:val="a4"/>
    <w:uiPriority w:val="99"/>
    <w:rsid w:val="00F93A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3ACE"/>
    <w:rPr>
      <w:rFonts w:ascii="Calibri" w:hAnsi="Calibri"/>
      <w:sz w:val="22"/>
      <w:szCs w:val="22"/>
      <w:lang w:eastAsia="en-US"/>
    </w:rPr>
  </w:style>
  <w:style w:type="paragraph" w:styleId="a5">
    <w:name w:val="footer"/>
    <w:basedOn w:val="a"/>
    <w:link w:val="a6"/>
    <w:rsid w:val="00F93ACE"/>
    <w:pPr>
      <w:tabs>
        <w:tab w:val="center" w:pos="4677"/>
        <w:tab w:val="right" w:pos="9355"/>
      </w:tabs>
      <w:spacing w:after="0" w:line="240" w:lineRule="auto"/>
    </w:pPr>
  </w:style>
  <w:style w:type="character" w:customStyle="1" w:styleId="a6">
    <w:name w:val="Нижний колонтитул Знак"/>
    <w:basedOn w:val="a0"/>
    <w:link w:val="a5"/>
    <w:rsid w:val="00F93ACE"/>
    <w:rPr>
      <w:rFonts w:ascii="Calibri" w:hAnsi="Calibri"/>
      <w:sz w:val="22"/>
      <w:szCs w:val="22"/>
      <w:lang w:eastAsia="en-US"/>
    </w:rPr>
  </w:style>
  <w:style w:type="paragraph" w:styleId="a7">
    <w:name w:val="List Paragraph"/>
    <w:basedOn w:val="a"/>
    <w:uiPriority w:val="34"/>
    <w:qFormat/>
    <w:rsid w:val="00B96743"/>
    <w:pPr>
      <w:ind w:left="720"/>
      <w:contextualSpacing/>
    </w:pPr>
  </w:style>
  <w:style w:type="paragraph" w:customStyle="1" w:styleId="ConsPlusNonformat">
    <w:name w:val="ConsPlusNonformat"/>
    <w:uiPriority w:val="99"/>
    <w:rsid w:val="00CB3A41"/>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A96EDE"/>
    <w:pPr>
      <w:widowControl w:val="0"/>
      <w:autoSpaceDE w:val="0"/>
      <w:autoSpaceDN w:val="0"/>
    </w:pPr>
    <w:rPr>
      <w:rFonts w:ascii="Arial" w:hAnsi="Arial" w:cs="Arial"/>
      <w:b/>
    </w:rPr>
  </w:style>
  <w:style w:type="paragraph" w:customStyle="1" w:styleId="ConsPlusCell">
    <w:name w:val="ConsPlusCell"/>
    <w:uiPriority w:val="99"/>
    <w:rsid w:val="00B117A8"/>
    <w:pPr>
      <w:widowControl w:val="0"/>
      <w:autoSpaceDE w:val="0"/>
      <w:autoSpaceDN w:val="0"/>
      <w:adjustRightInd w:val="0"/>
    </w:pPr>
    <w:rPr>
      <w:rFonts w:ascii="Calibri" w:eastAsiaTheme="minorEastAsia" w:hAnsi="Calibri" w:cs="Calibri"/>
      <w:sz w:val="22"/>
      <w:szCs w:val="22"/>
    </w:rPr>
  </w:style>
  <w:style w:type="paragraph" w:customStyle="1" w:styleId="ConsPlusNormal">
    <w:name w:val="ConsPlusNormal"/>
    <w:uiPriority w:val="99"/>
    <w:rsid w:val="00F67619"/>
    <w:pPr>
      <w:widowControl w:val="0"/>
      <w:autoSpaceDE w:val="0"/>
      <w:autoSpaceDN w:val="0"/>
    </w:pPr>
    <w:rPr>
      <w:rFonts w:ascii="Arial" w:hAnsi="Arial" w:cs="Arial"/>
    </w:rPr>
  </w:style>
  <w:style w:type="table" w:styleId="a8">
    <w:name w:val="Table Grid"/>
    <w:basedOn w:val="a1"/>
    <w:uiPriority w:val="59"/>
    <w:rsid w:val="00D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D26A6"/>
    <w:pPr>
      <w:spacing w:after="0" w:line="240" w:lineRule="auto"/>
    </w:pPr>
    <w:rPr>
      <w:rFonts w:ascii="Tahoma" w:hAnsi="Tahoma" w:cs="Tahoma"/>
      <w:sz w:val="16"/>
      <w:szCs w:val="16"/>
    </w:rPr>
  </w:style>
  <w:style w:type="character" w:customStyle="1" w:styleId="aa">
    <w:name w:val="Текст выноски Знак"/>
    <w:basedOn w:val="a0"/>
    <w:link w:val="a9"/>
    <w:rsid w:val="000D26A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9EE"/>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129EE"/>
    <w:rPr>
      <w:rFonts w:ascii="Calibri" w:hAnsi="Calibri"/>
      <w:sz w:val="22"/>
      <w:szCs w:val="22"/>
      <w:lang w:eastAsia="en-US"/>
    </w:rPr>
  </w:style>
  <w:style w:type="paragraph" w:styleId="a3">
    <w:name w:val="header"/>
    <w:basedOn w:val="a"/>
    <w:link w:val="a4"/>
    <w:uiPriority w:val="99"/>
    <w:rsid w:val="00F93A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93ACE"/>
    <w:rPr>
      <w:rFonts w:ascii="Calibri" w:hAnsi="Calibri"/>
      <w:sz w:val="22"/>
      <w:szCs w:val="22"/>
      <w:lang w:eastAsia="en-US"/>
    </w:rPr>
  </w:style>
  <w:style w:type="paragraph" w:styleId="a5">
    <w:name w:val="footer"/>
    <w:basedOn w:val="a"/>
    <w:link w:val="a6"/>
    <w:rsid w:val="00F93ACE"/>
    <w:pPr>
      <w:tabs>
        <w:tab w:val="center" w:pos="4677"/>
        <w:tab w:val="right" w:pos="9355"/>
      </w:tabs>
      <w:spacing w:after="0" w:line="240" w:lineRule="auto"/>
    </w:pPr>
  </w:style>
  <w:style w:type="character" w:customStyle="1" w:styleId="a6">
    <w:name w:val="Нижний колонтитул Знак"/>
    <w:basedOn w:val="a0"/>
    <w:link w:val="a5"/>
    <w:rsid w:val="00F93ACE"/>
    <w:rPr>
      <w:rFonts w:ascii="Calibri" w:hAnsi="Calibri"/>
      <w:sz w:val="22"/>
      <w:szCs w:val="22"/>
      <w:lang w:eastAsia="en-US"/>
    </w:rPr>
  </w:style>
  <w:style w:type="paragraph" w:styleId="a7">
    <w:name w:val="List Paragraph"/>
    <w:basedOn w:val="a"/>
    <w:uiPriority w:val="34"/>
    <w:qFormat/>
    <w:rsid w:val="00B96743"/>
    <w:pPr>
      <w:ind w:left="720"/>
      <w:contextualSpacing/>
    </w:pPr>
  </w:style>
  <w:style w:type="paragraph" w:customStyle="1" w:styleId="ConsPlusNonformat">
    <w:name w:val="ConsPlusNonformat"/>
    <w:uiPriority w:val="99"/>
    <w:rsid w:val="00CB3A41"/>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A96EDE"/>
    <w:pPr>
      <w:widowControl w:val="0"/>
      <w:autoSpaceDE w:val="0"/>
      <w:autoSpaceDN w:val="0"/>
    </w:pPr>
    <w:rPr>
      <w:rFonts w:ascii="Arial" w:hAnsi="Arial" w:cs="Arial"/>
      <w:b/>
    </w:rPr>
  </w:style>
  <w:style w:type="paragraph" w:customStyle="1" w:styleId="ConsPlusCell">
    <w:name w:val="ConsPlusCell"/>
    <w:uiPriority w:val="99"/>
    <w:rsid w:val="00B117A8"/>
    <w:pPr>
      <w:widowControl w:val="0"/>
      <w:autoSpaceDE w:val="0"/>
      <w:autoSpaceDN w:val="0"/>
      <w:adjustRightInd w:val="0"/>
    </w:pPr>
    <w:rPr>
      <w:rFonts w:ascii="Calibri" w:eastAsiaTheme="minorEastAsia" w:hAnsi="Calibri" w:cs="Calibri"/>
      <w:sz w:val="22"/>
      <w:szCs w:val="22"/>
    </w:rPr>
  </w:style>
  <w:style w:type="paragraph" w:customStyle="1" w:styleId="ConsPlusNormal">
    <w:name w:val="ConsPlusNormal"/>
    <w:uiPriority w:val="99"/>
    <w:rsid w:val="00F67619"/>
    <w:pPr>
      <w:widowControl w:val="0"/>
      <w:autoSpaceDE w:val="0"/>
      <w:autoSpaceDN w:val="0"/>
    </w:pPr>
    <w:rPr>
      <w:rFonts w:ascii="Arial" w:hAnsi="Arial" w:cs="Arial"/>
    </w:rPr>
  </w:style>
  <w:style w:type="table" w:styleId="a8">
    <w:name w:val="Table Grid"/>
    <w:basedOn w:val="a1"/>
    <w:uiPriority w:val="59"/>
    <w:rsid w:val="00D33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0D26A6"/>
    <w:pPr>
      <w:spacing w:after="0" w:line="240" w:lineRule="auto"/>
    </w:pPr>
    <w:rPr>
      <w:rFonts w:ascii="Tahoma" w:hAnsi="Tahoma" w:cs="Tahoma"/>
      <w:sz w:val="16"/>
      <w:szCs w:val="16"/>
    </w:rPr>
  </w:style>
  <w:style w:type="character" w:customStyle="1" w:styleId="aa">
    <w:name w:val="Текст выноски Знак"/>
    <w:basedOn w:val="a0"/>
    <w:link w:val="a9"/>
    <w:rsid w:val="000D26A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71685">
      <w:bodyDiv w:val="1"/>
      <w:marLeft w:val="0"/>
      <w:marRight w:val="0"/>
      <w:marTop w:val="0"/>
      <w:marBottom w:val="0"/>
      <w:divBdr>
        <w:top w:val="none" w:sz="0" w:space="0" w:color="auto"/>
        <w:left w:val="none" w:sz="0" w:space="0" w:color="auto"/>
        <w:bottom w:val="none" w:sz="0" w:space="0" w:color="auto"/>
        <w:right w:val="none" w:sz="0" w:space="0" w:color="auto"/>
      </w:divBdr>
    </w:div>
    <w:div w:id="1652324965">
      <w:bodyDiv w:val="1"/>
      <w:marLeft w:val="0"/>
      <w:marRight w:val="0"/>
      <w:marTop w:val="0"/>
      <w:marBottom w:val="0"/>
      <w:divBdr>
        <w:top w:val="none" w:sz="0" w:space="0" w:color="auto"/>
        <w:left w:val="none" w:sz="0" w:space="0" w:color="auto"/>
        <w:bottom w:val="none" w:sz="0" w:space="0" w:color="auto"/>
        <w:right w:val="none" w:sz="0" w:space="0" w:color="auto"/>
      </w:divBdr>
    </w:div>
    <w:div w:id="188385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B6EE-21B8-447E-82B8-C21E425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averyanova</dc:creator>
  <cp:lastModifiedBy>Зиганшина Розалия Султановна</cp:lastModifiedBy>
  <cp:revision>2</cp:revision>
  <cp:lastPrinted>2018-07-19T07:00:00Z</cp:lastPrinted>
  <dcterms:created xsi:type="dcterms:W3CDTF">2018-07-19T13:07:00Z</dcterms:created>
  <dcterms:modified xsi:type="dcterms:W3CDTF">2018-07-19T13:07:00Z</dcterms:modified>
</cp:coreProperties>
</file>