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60" w:rsidRPr="001524D8" w:rsidRDefault="00335260" w:rsidP="001524D8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 w:rsidRPr="001524D8">
        <w:rPr>
          <w:rFonts w:ascii="Times New Roman" w:hAnsi="Times New Roman" w:cs="Times New Roman"/>
          <w:b/>
          <w:sz w:val="28"/>
          <w:szCs w:val="28"/>
        </w:rPr>
        <w:t xml:space="preserve">о вопросу корректировки размера платы за отопление за 2014г.</w:t>
      </w:r>
    </w:p>
    <w:p w:rsidR="00335260" w:rsidRPr="001524D8" w:rsidRDefault="00CA6EBB" w:rsidP="001524D8">
      <w:pPr>
        <w:spacing w:after="0" w:line="33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24D8">
        <w:rPr>
          <w:rFonts w:ascii="Times New Roman" w:hAnsi="Times New Roman" w:cs="Times New Roman"/>
          <w:i/>
          <w:sz w:val="28"/>
          <w:szCs w:val="28"/>
        </w:rPr>
        <w:t>Брифинг</w:t>
      </w:r>
    </w:p>
    <w:p w:rsidR="00CA6EBB" w:rsidRPr="001524D8" w:rsidRDefault="00CA6EBB" w:rsidP="001524D8">
      <w:pPr>
        <w:spacing w:after="0" w:line="33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24D8">
        <w:rPr>
          <w:rFonts w:ascii="Times New Roman" w:hAnsi="Times New Roman" w:cs="Times New Roman"/>
          <w:i/>
          <w:sz w:val="28"/>
          <w:szCs w:val="28"/>
        </w:rPr>
        <w:t>10.02.2015</w:t>
      </w:r>
    </w:p>
    <w:p w:rsidR="0071274E" w:rsidRPr="001524D8" w:rsidRDefault="00335260" w:rsidP="001524D8">
      <w:pPr>
        <w:rPr>
          <w:rFonts w:ascii="Times New Roman" w:hAnsi="Times New Roman" w:cs="Times New Roman"/>
          <w:sz w:val="28"/>
          <w:szCs w:val="28"/>
        </w:rPr>
        <w:spacing w:after="0" w:line="336" w:lineRule="auto"/>
        <w:ind w:firstLine="709"/>
        <w:jc w:val="both"/>
      </w:pPr>
      <w:r w:rsidRPr="001524D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23.05.2006 №307 «О порядке предоставления коммунальных услуг гражданам» определяет, что плата за отопление в МКД осуществляется исходя из объемов потребления за предыдущий год. Так как в настоящее время плата за отопление распределена равными долями на весь год, то ее размер определяется по факту начислений прошлого года и делится на 12 месяцев.  </w:t>
      </w:r>
      <w:r w:rsidRPr="001524D8">
        <w:rPr>
          <w:rFonts w:ascii="Times New Roman" w:hAnsi="Times New Roman" w:cs="Times New Roman"/>
          <w:sz w:val="28"/>
          <w:szCs w:val="28"/>
        </w:rPr>
        <w:t xml:space="preserve">При этом установлено, что при наличии общедомового прибора факт потребления учитывается при корректировке начислений по итогам года. </w:t>
      </w:r>
    </w:p>
    <w:p w:rsidR="00C33C47" w:rsidRPr="001524D8" w:rsidRDefault="00335260" w:rsidP="001524D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D8">
        <w:rPr>
          <w:rFonts w:ascii="Times New Roman" w:hAnsi="Times New Roman" w:cs="Times New Roman"/>
          <w:sz w:val="28"/>
          <w:szCs w:val="28"/>
        </w:rPr>
        <w:t xml:space="preserve">По итогам 2014г. основные поставщики тепловой энергии - Генерирующая Компания и Казэнерго провели перерасчет по факту отпуска тепла на отопление жилых домов города Казани. Сумма </w:t>
      </w:r>
      <w:r w:rsidR="00C013E0" w:rsidRPr="001524D8">
        <w:rPr>
          <w:rFonts w:ascii="Times New Roman" w:hAnsi="Times New Roman" w:cs="Times New Roman"/>
          <w:b/>
          <w:sz w:val="28"/>
          <w:szCs w:val="28"/>
        </w:rPr>
        <w:t>доначисления</w:t>
      </w:r>
      <w:r w:rsidR="00C013E0" w:rsidRPr="001524D8">
        <w:rPr>
          <w:rFonts w:ascii="Times New Roman" w:hAnsi="Times New Roman" w:cs="Times New Roman"/>
          <w:sz w:val="28"/>
          <w:szCs w:val="28"/>
        </w:rPr>
        <w:t xml:space="preserve"> по г.Казани</w:t>
      </w:r>
      <w:proofErr w:type="spellStart"/>
      <w:proofErr w:type="spellEnd"/>
      <w:r w:rsidRPr="001524D8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50A1C" w:rsidRPr="001524D8">
        <w:rPr>
          <w:rFonts w:ascii="Times New Roman" w:hAnsi="Times New Roman" w:cs="Times New Roman"/>
          <w:sz w:val="28"/>
          <w:szCs w:val="28"/>
        </w:rPr>
        <w:t>326 836,77</w:t>
      </w:r>
      <w:r w:rsidRPr="0015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4B1" w:rsidRPr="001524D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C14B1" w:rsidRPr="001524D8">
        <w:rPr>
          <w:rFonts w:ascii="Times New Roman" w:hAnsi="Times New Roman" w:cs="Times New Roman"/>
          <w:sz w:val="28"/>
          <w:szCs w:val="28"/>
        </w:rPr>
        <w:t>. (</w:t>
      </w:r>
      <w:r w:rsidRPr="001524D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524D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524D8">
        <w:rPr>
          <w:rFonts w:ascii="Times New Roman" w:hAnsi="Times New Roman" w:cs="Times New Roman"/>
          <w:sz w:val="28"/>
          <w:szCs w:val="28"/>
        </w:rPr>
        <w:t>.</w:t>
      </w:r>
      <w:r w:rsidRPr="001524D8">
        <w:rPr>
          <w:sz w:val="28"/>
          <w:szCs w:val="28"/>
        </w:rPr>
        <w:t xml:space="preserve"> </w:t>
      </w:r>
      <w:r w:rsidRPr="001524D8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1524D8">
        <w:rPr>
          <w:rFonts w:ascii="Times New Roman" w:hAnsi="Times New Roman" w:cs="Times New Roman"/>
          <w:sz w:val="28"/>
          <w:szCs w:val="28"/>
        </w:rPr>
        <w:t>Казэнерго</w:t>
      </w:r>
      <w:proofErr w:type="spellEnd"/>
      <w:r w:rsidRPr="001524D8">
        <w:rPr>
          <w:rFonts w:ascii="Times New Roman" w:hAnsi="Times New Roman" w:cs="Times New Roman"/>
          <w:sz w:val="28"/>
          <w:szCs w:val="28"/>
        </w:rPr>
        <w:t xml:space="preserve">» - </w:t>
      </w:r>
      <w:r w:rsidR="00950A1C" w:rsidRPr="001524D8">
        <w:rPr>
          <w:rFonts w:ascii="Times New Roman" w:hAnsi="Times New Roman" w:cs="Times New Roman"/>
          <w:sz w:val="28"/>
          <w:szCs w:val="28"/>
        </w:rPr>
        <w:t>99 673,77</w:t>
      </w:r>
      <w:r w:rsidRPr="0015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D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524D8">
        <w:rPr>
          <w:rFonts w:ascii="Times New Roman" w:hAnsi="Times New Roman" w:cs="Times New Roman"/>
          <w:sz w:val="28"/>
          <w:szCs w:val="28"/>
        </w:rPr>
        <w:t xml:space="preserve">., </w:t>
      </w:r>
      <w:r w:rsidR="005F3192" w:rsidRPr="001524D8">
        <w:rPr>
          <w:rFonts w:ascii="Times New Roman" w:hAnsi="Times New Roman" w:cs="Times New Roman"/>
          <w:sz w:val="28"/>
          <w:szCs w:val="28"/>
        </w:rPr>
        <w:br/>
      </w:r>
      <w:r w:rsidRPr="001524D8">
        <w:rPr>
          <w:rFonts w:ascii="Times New Roman" w:hAnsi="Times New Roman" w:cs="Times New Roman"/>
          <w:sz w:val="28"/>
          <w:szCs w:val="28"/>
        </w:rPr>
        <w:t xml:space="preserve">ОАО «Генерирующая компания» </w:t>
      </w:r>
      <w:r w:rsidR="005F3192" w:rsidRPr="001524D8">
        <w:rPr>
          <w:rFonts w:ascii="Times New Roman" w:hAnsi="Times New Roman" w:cs="Times New Roman"/>
          <w:sz w:val="28"/>
          <w:szCs w:val="28"/>
        </w:rPr>
        <w:t>227 163,00</w:t>
      </w:r>
      <w:r w:rsidRPr="0015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D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524D8">
        <w:rPr>
          <w:rFonts w:ascii="Times New Roman" w:hAnsi="Times New Roman" w:cs="Times New Roman"/>
          <w:sz w:val="28"/>
          <w:szCs w:val="28"/>
        </w:rPr>
        <w:t>.</w:t>
      </w:r>
      <w:r w:rsidR="009C14B1" w:rsidRPr="001524D8">
        <w:rPr>
          <w:rFonts w:ascii="Times New Roman" w:hAnsi="Times New Roman" w:cs="Times New Roman"/>
          <w:sz w:val="28"/>
          <w:szCs w:val="28"/>
        </w:rPr>
        <w:t>)</w:t>
      </w:r>
      <w:r w:rsidR="005C4FC0" w:rsidRPr="001524D8">
        <w:rPr>
          <w:rFonts w:ascii="Times New Roman" w:hAnsi="Times New Roman" w:cs="Times New Roman"/>
          <w:sz w:val="28"/>
          <w:szCs w:val="28"/>
        </w:rPr>
        <w:t xml:space="preserve">. Доначисления коснутся </w:t>
      </w:r>
      <w:r w:rsidR="005F3192" w:rsidRPr="001524D8">
        <w:rPr>
          <w:rFonts w:ascii="Times New Roman" w:hAnsi="Times New Roman" w:cs="Times New Roman"/>
          <w:sz w:val="28"/>
          <w:szCs w:val="28"/>
        </w:rPr>
        <w:br/>
        <w:t>3 271</w:t>
      </w:r>
      <w:r w:rsidR="005738E9" w:rsidRPr="001524D8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5F3192" w:rsidRPr="001524D8">
        <w:rPr>
          <w:rFonts w:ascii="Times New Roman" w:hAnsi="Times New Roman" w:cs="Times New Roman"/>
          <w:sz w:val="28"/>
          <w:szCs w:val="28"/>
        </w:rPr>
        <w:t xml:space="preserve">ых</w:t>
      </w:r>
      <w:r w:rsidR="005738E9" w:rsidRPr="001524D8">
        <w:rPr>
          <w:rFonts w:ascii="Times New Roman" w:hAnsi="Times New Roman" w:cs="Times New Roman"/>
          <w:sz w:val="28"/>
          <w:szCs w:val="28"/>
        </w:rPr>
        <w:t xml:space="preserve"> дома, что составляет </w:t>
      </w:r>
      <w:r w:rsidR="00F022E5" w:rsidRPr="001524D8">
        <w:rPr>
          <w:rFonts w:ascii="Times New Roman" w:hAnsi="Times New Roman" w:cs="Times New Roman"/>
          <w:sz w:val="28"/>
          <w:szCs w:val="28"/>
        </w:rPr>
        <w:t>64,16%</w:t>
      </w:r>
      <w:r w:rsidR="005738E9" w:rsidRPr="001524D8">
        <w:rPr>
          <w:rFonts w:ascii="Times New Roman" w:hAnsi="Times New Roman" w:cs="Times New Roman"/>
          <w:sz w:val="28"/>
          <w:szCs w:val="28"/>
        </w:rPr>
        <w:t xml:space="preserve"> от общего числа домов.</w:t>
      </w:r>
      <w:r w:rsidR="001B4C80" w:rsidRPr="001524D8">
        <w:rPr>
          <w:rFonts w:ascii="Times New Roman" w:hAnsi="Times New Roman" w:cs="Times New Roman"/>
          <w:sz w:val="28"/>
          <w:szCs w:val="28"/>
        </w:rPr>
        <w:t xml:space="preserve"> Сумма д</w:t>
      </w:r>
      <w:r w:rsidR="001B4C80" w:rsidRPr="001524D8">
        <w:rPr>
          <w:rFonts w:ascii="Times New Roman" w:hAnsi="Times New Roman" w:cs="Times New Roman"/>
          <w:sz w:val="28"/>
          <w:szCs w:val="28"/>
        </w:rPr>
        <w:t>оначислени</w:t>
      </w:r>
      <w:r w:rsidR="00217E4D" w:rsidRPr="001524D8">
        <w:rPr>
          <w:rFonts w:ascii="Times New Roman" w:hAnsi="Times New Roman" w:cs="Times New Roman"/>
          <w:sz w:val="28"/>
          <w:szCs w:val="28"/>
        </w:rPr>
        <w:t>я</w:t>
        <w:t xml:space="preserve"> целом по городу</w:t>
      </w:r>
      <w:r w:rsidR="001B4C80" w:rsidRPr="001524D8">
        <w:rPr>
          <w:rFonts w:ascii="Times New Roman" w:hAnsi="Times New Roman" w:cs="Times New Roman"/>
          <w:sz w:val="28"/>
          <w:szCs w:val="28"/>
        </w:rPr>
        <w:t xml:space="preserve"> в среднем составит</w:t>
      </w:r>
      <w:r w:rsidR="001B4C80" w:rsidRPr="001524D8">
        <w:rPr>
          <w:rFonts w:ascii="Times New Roman" w:hAnsi="Times New Roman" w:cs="Times New Roman"/>
          <w:sz w:val="28"/>
          <w:szCs w:val="28"/>
        </w:rPr>
        <w:t xml:space="preserve"> </w:t>
      </w:r>
      <w:r w:rsidR="00F022E5" w:rsidRPr="001524D8">
        <w:rPr>
          <w:rFonts w:ascii="Times New Roman" w:hAnsi="Times New Roman" w:cs="Times New Roman"/>
          <w:sz w:val="28"/>
          <w:szCs w:val="28"/>
        </w:rPr>
        <w:t>66</w:t>
      </w:r>
      <w:r w:rsidR="002207AD" w:rsidRPr="001524D8">
        <w:rPr>
          <w:rFonts w:ascii="Times New Roman" w:hAnsi="Times New Roman" w:cs="Times New Roman"/>
          <w:sz w:val="28"/>
          <w:szCs w:val="28"/>
        </w:rPr>
        <w:t>% от</w:t>
      </w:r>
      <w:r w:rsidR="00217E4D" w:rsidRPr="001524D8">
        <w:rPr>
          <w:rFonts w:ascii="Times New Roman" w:hAnsi="Times New Roman" w:cs="Times New Roman"/>
          <w:sz w:val="28"/>
          <w:szCs w:val="28"/>
        </w:rPr>
        <w:t xml:space="preserve"> среднемесячных </w:t>
      </w:r>
      <w:r w:rsidR="00C33C47" w:rsidRPr="001524D8">
        <w:rPr>
          <w:rFonts w:ascii="Times New Roman" w:hAnsi="Times New Roman" w:cs="Times New Roman"/>
          <w:sz w:val="28"/>
          <w:szCs w:val="28"/>
        </w:rPr>
        <w:t>начислени</w:t>
      </w:r>
      <w:r w:rsidR="00217E4D" w:rsidRPr="001524D8">
        <w:rPr>
          <w:rFonts w:ascii="Times New Roman" w:hAnsi="Times New Roman" w:cs="Times New Roman"/>
          <w:sz w:val="28"/>
          <w:szCs w:val="28"/>
        </w:rPr>
        <w:t>й</w:t>
      </w:r>
      <w:r w:rsidR="00340504" w:rsidRPr="001524D8">
        <w:rPr>
          <w:rFonts w:ascii="Times New Roman" w:hAnsi="Times New Roman" w:cs="Times New Roman"/>
          <w:sz w:val="28"/>
          <w:szCs w:val="28"/>
        </w:rPr>
        <w:t>.</w:t>
      </w:r>
    </w:p>
    <w:p w:rsidR="0071274E" w:rsidRPr="001524D8" w:rsidRDefault="005C4FC0" w:rsidP="001524D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 же время п</w:t>
      </w:r>
      <w:r w:rsidR="00C013E0" w:rsidRPr="001524D8">
        <w:rPr>
          <w:rFonts w:ascii="Times New Roman" w:hAnsi="Times New Roman" w:cs="Times New Roman"/>
          <w:b/>
          <w:sz w:val="28"/>
          <w:szCs w:val="28"/>
        </w:rPr>
        <w:t>ерерасчет (возврат)</w:t>
      </w:r>
      <w:r w:rsidR="00C013E0" w:rsidRPr="001524D8">
        <w:rPr>
          <w:rFonts w:ascii="Times New Roman" w:hAnsi="Times New Roman" w:cs="Times New Roman"/>
          <w:sz w:val="28"/>
          <w:szCs w:val="28"/>
        </w:rPr>
        <w:t xml:space="preserve"> </w:t>
      </w:r>
      <w:r w:rsidRPr="001524D8">
        <w:rPr>
          <w:rFonts w:ascii="Times New Roman" w:hAnsi="Times New Roman" w:cs="Times New Roman"/>
          <w:sz w:val="28"/>
          <w:szCs w:val="28"/>
        </w:rPr>
        <w:t xml:space="preserve">произошел </w:t>
      </w:r>
      <w:r w:rsidR="001524D8" w:rsidRPr="001524D8">
        <w:rPr>
          <w:rFonts w:ascii="Times New Roman" w:hAnsi="Times New Roman" w:cs="Times New Roman"/>
          <w:sz w:val="28"/>
          <w:szCs w:val="28"/>
        </w:rPr>
        <w:t xml:space="preserve">в </w:t>
      </w:r>
      <w:r w:rsidR="002207AD" w:rsidRPr="001524D8">
        <w:rPr>
          <w:rFonts w:ascii="Times New Roman" w:hAnsi="Times New Roman" w:cs="Times New Roman"/>
          <w:sz w:val="28"/>
          <w:szCs w:val="28"/>
        </w:rPr>
        <w:t>314</w:t>
      </w:r>
      <w:r w:rsidRPr="001524D8">
        <w:rPr>
          <w:rFonts w:ascii="Times New Roman" w:hAnsi="Times New Roman" w:cs="Times New Roman"/>
          <w:sz w:val="28"/>
          <w:szCs w:val="28"/>
        </w:rPr>
        <w:t xml:space="preserve"> домах </w:t>
      </w:r>
      <w:r w:rsidR="001E67A9" w:rsidRPr="001524D8">
        <w:rPr>
          <w:rFonts w:ascii="Times New Roman" w:hAnsi="Times New Roman" w:cs="Times New Roman"/>
          <w:sz w:val="28"/>
          <w:szCs w:val="28"/>
        </w:rPr>
        <w:t>(</w:t>
      </w:r>
      <w:r w:rsidR="002207AD" w:rsidRPr="001524D8">
        <w:rPr>
          <w:rFonts w:ascii="Times New Roman" w:hAnsi="Times New Roman" w:cs="Times New Roman"/>
          <w:sz w:val="28"/>
          <w:szCs w:val="28"/>
        </w:rPr>
        <w:t>6,16</w:t>
      </w:r>
      <w:r w:rsidR="001E67A9" w:rsidRPr="001524D8">
        <w:rPr>
          <w:rFonts w:ascii="Times New Roman" w:hAnsi="Times New Roman" w:cs="Times New Roman"/>
          <w:sz w:val="28"/>
          <w:szCs w:val="28"/>
        </w:rPr>
        <w:t xml:space="preserve"> % от </w:t>
      </w:r>
      <w:r w:rsidR="001E67A9" w:rsidRPr="001524D8">
        <w:rPr>
          <w:rFonts w:ascii="Times New Roman" w:hAnsi="Times New Roman" w:cs="Times New Roman"/>
          <w:sz w:val="28"/>
          <w:szCs w:val="28"/>
        </w:rPr>
        <w:t>общего числа домов</w:t>
      </w:r>
      <w:r w:rsidR="001E67A9" w:rsidRPr="001524D8">
        <w:rPr>
          <w:rFonts w:ascii="Times New Roman" w:hAnsi="Times New Roman" w:cs="Times New Roman"/>
          <w:sz w:val="28"/>
          <w:szCs w:val="28"/>
        </w:rPr>
        <w:t xml:space="preserve">) </w:t>
      </w:r>
      <w:r w:rsidRPr="001524D8">
        <w:rPr>
          <w:rFonts w:ascii="Times New Roman" w:hAnsi="Times New Roman" w:cs="Times New Roman"/>
          <w:sz w:val="28"/>
          <w:szCs w:val="28"/>
        </w:rPr>
        <w:t>на сумму</w:t>
      </w:r>
      <w:r w:rsidR="009C14B1" w:rsidRPr="001524D8">
        <w:rPr>
          <w:rFonts w:ascii="Times New Roman" w:hAnsi="Times New Roman" w:cs="Times New Roman"/>
          <w:sz w:val="28"/>
          <w:szCs w:val="28"/>
        </w:rPr>
        <w:t xml:space="preserve"> </w:t>
      </w:r>
      <w:r w:rsidR="002207AD" w:rsidRPr="001524D8">
        <w:rPr>
          <w:rFonts w:ascii="Times New Roman" w:hAnsi="Times New Roman" w:cs="Times New Roman"/>
          <w:sz w:val="28"/>
          <w:szCs w:val="28"/>
        </w:rPr>
        <w:t xml:space="preserve">43 502,57 </w:t>
      </w:r>
      <w:proofErr w:type="spellStart"/>
      <w:r w:rsidR="009C14B1" w:rsidRPr="001524D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C14B1" w:rsidRPr="001524D8">
        <w:rPr>
          <w:rFonts w:ascii="Times New Roman" w:hAnsi="Times New Roman" w:cs="Times New Roman"/>
          <w:sz w:val="28"/>
          <w:szCs w:val="28"/>
        </w:rPr>
        <w:t>.</w:t>
      </w:r>
      <w:r w:rsidR="009C14B1" w:rsidRPr="001524D8">
        <w:rPr>
          <w:sz w:val="28"/>
          <w:szCs w:val="28"/>
        </w:rPr>
        <w:t xml:space="preserve"> </w:t>
      </w:r>
      <w:r w:rsidR="009C14B1" w:rsidRPr="001524D8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9C14B1" w:rsidRPr="001524D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C14B1" w:rsidRPr="001524D8">
        <w:rPr>
          <w:rFonts w:ascii="Times New Roman" w:hAnsi="Times New Roman" w:cs="Times New Roman"/>
          <w:sz w:val="28"/>
          <w:szCs w:val="28"/>
        </w:rPr>
        <w:t>. ОАО «</w:t>
      </w:r>
      <w:proofErr w:type="spellStart"/>
      <w:r w:rsidR="009C14B1" w:rsidRPr="001524D8">
        <w:rPr>
          <w:rFonts w:ascii="Times New Roman" w:hAnsi="Times New Roman" w:cs="Times New Roman"/>
          <w:sz w:val="28"/>
          <w:szCs w:val="28"/>
        </w:rPr>
        <w:t>Казэнерго</w:t>
      </w:r>
      <w:proofErr w:type="spellEnd"/>
      <w:r w:rsidR="009C14B1" w:rsidRPr="001524D8">
        <w:rPr>
          <w:rFonts w:ascii="Times New Roman" w:hAnsi="Times New Roman" w:cs="Times New Roman"/>
          <w:sz w:val="28"/>
          <w:szCs w:val="28"/>
        </w:rPr>
        <w:t xml:space="preserve">» - </w:t>
      </w:r>
      <w:r w:rsidR="002207AD" w:rsidRPr="001524D8">
        <w:rPr>
          <w:rFonts w:ascii="Times New Roman" w:hAnsi="Times New Roman" w:cs="Times New Roman"/>
          <w:sz w:val="28"/>
          <w:szCs w:val="28"/>
        </w:rPr>
        <w:t>38 660,57</w:t>
      </w:r>
      <w:r w:rsidR="009C14B1" w:rsidRPr="0015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4B1" w:rsidRPr="001524D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C14B1" w:rsidRPr="001524D8">
        <w:rPr>
          <w:rFonts w:ascii="Times New Roman" w:hAnsi="Times New Roman" w:cs="Times New Roman"/>
          <w:sz w:val="28"/>
          <w:szCs w:val="28"/>
        </w:rPr>
        <w:t xml:space="preserve">., ОАО «Генерирующая компания» </w:t>
      </w:r>
      <w:r w:rsidR="002207AD" w:rsidRPr="001524D8">
        <w:rPr>
          <w:rFonts w:ascii="Times New Roman" w:hAnsi="Times New Roman" w:cs="Times New Roman"/>
          <w:sz w:val="28"/>
          <w:szCs w:val="28"/>
        </w:rPr>
        <w:t>4 842,00</w:t>
      </w:r>
      <w:r w:rsidR="009C14B1" w:rsidRPr="0015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4B1" w:rsidRPr="001524D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C14B1" w:rsidRPr="001524D8">
        <w:rPr>
          <w:rFonts w:ascii="Times New Roman" w:hAnsi="Times New Roman" w:cs="Times New Roman"/>
          <w:sz w:val="28"/>
          <w:szCs w:val="28"/>
        </w:rPr>
        <w:t>.)</w:t>
      </w:r>
      <w:r w:rsidRPr="001524D8">
        <w:rPr>
          <w:rFonts w:ascii="Times New Roman" w:hAnsi="Times New Roman" w:cs="Times New Roman"/>
          <w:sz w:val="28"/>
          <w:szCs w:val="28"/>
        </w:rPr>
        <w:t>.</w:t>
      </w:r>
    </w:p>
    <w:p w:rsidR="005C4FC0" w:rsidRPr="001524D8" w:rsidRDefault="000E50EA" w:rsidP="001524D8">
      <w:pPr>
        <w:rPr>
          <w:rFonts w:ascii="Times New Roman" w:hAnsi="Times New Roman" w:cs="Times New Roman"/>
          <w:sz w:val="28"/>
          <w:szCs w:val="28"/>
        </w:rPr>
        <w:spacing w:after="0" w:line="336" w:lineRule="auto"/>
        <w:ind w:firstLine="709"/>
        <w:jc w:val="both"/>
      </w:pPr>
      <w:r w:rsidRPr="001524D8">
        <w:rPr>
          <w:rFonts w:ascii="Times New Roman" w:hAnsi="Times New Roman" w:cs="Times New Roman"/>
          <w:sz w:val="28"/>
          <w:szCs w:val="28"/>
        </w:rPr>
        <w:t>1 513</w:t>
      </w:r>
      <w:r w:rsidR="0092209C" w:rsidRPr="001524D8">
        <w:rPr>
          <w:rFonts w:ascii="Times New Roman" w:hAnsi="Times New Roman" w:cs="Times New Roman"/>
          <w:sz w:val="28"/>
          <w:szCs w:val="28"/>
        </w:rPr>
        <w:t xml:space="preserve"> домов </w:t>
      </w:r>
      <w:r w:rsidR="00B27549" w:rsidRPr="001524D8">
        <w:rPr>
          <w:rFonts w:ascii="Times New Roman" w:hAnsi="Times New Roman" w:cs="Times New Roman"/>
          <w:sz w:val="28"/>
          <w:szCs w:val="28"/>
        </w:rPr>
        <w:t>(</w:t>
      </w:r>
      <w:r w:rsidRPr="001524D8">
        <w:rPr>
          <w:rFonts w:ascii="Times New Roman" w:hAnsi="Times New Roman" w:cs="Times New Roman"/>
          <w:sz w:val="28"/>
          <w:szCs w:val="28"/>
        </w:rPr>
        <w:t>29,68</w:t>
      </w:r>
      <w:r w:rsidR="00B27549" w:rsidRPr="001524D8">
        <w:rPr>
          <w:rFonts w:ascii="Times New Roman" w:hAnsi="Times New Roman" w:cs="Times New Roman"/>
          <w:sz w:val="28"/>
          <w:szCs w:val="28"/>
        </w:rPr>
        <w:t xml:space="preserve"> % от общего числа домов) </w:t>
      </w:r>
      <w:r w:rsidR="0092209C" w:rsidRPr="001524D8">
        <w:rPr>
          <w:rFonts w:ascii="Times New Roman" w:hAnsi="Times New Roman" w:cs="Times New Roman"/>
          <w:sz w:val="28"/>
          <w:szCs w:val="28"/>
        </w:rPr>
        <w:t xml:space="preserve">корректировка не коснется, т.е. </w:t>
      </w:r>
      <w:r w:rsidR="008E39B3" w:rsidRPr="001524D8">
        <w:rPr>
          <w:rFonts w:ascii="Times New Roman" w:hAnsi="Times New Roman" w:cs="Times New Roman"/>
          <w:sz w:val="28"/>
          <w:szCs w:val="28"/>
        </w:rPr>
        <w:t>суммарный объем потребления тепловой энергии,</w:t>
      </w:r>
      <w:r w:rsidR="00A62096" w:rsidRPr="001524D8">
        <w:rPr>
          <w:rFonts w:ascii="Times New Roman" w:hAnsi="Times New Roman" w:cs="Times New Roman"/>
          <w:sz w:val="28"/>
          <w:szCs w:val="28"/>
        </w:rPr>
        <w:t xml:space="preserve"> предъявленный управляющим организациям</w:t>
      </w:r>
      <w:r w:rsidR="0092209C" w:rsidRPr="001524D8">
        <w:rPr>
          <w:rFonts w:ascii="Times New Roman" w:hAnsi="Times New Roman" w:cs="Times New Roman"/>
          <w:sz w:val="28"/>
          <w:szCs w:val="28"/>
        </w:rPr>
        <w:t xml:space="preserve"> в течение года </w:t>
      </w:r>
      <w:r w:rsidR="00A17574" w:rsidRPr="001524D8">
        <w:rPr>
          <w:rFonts w:ascii="Times New Roman" w:hAnsi="Times New Roman" w:cs="Times New Roman"/>
          <w:sz w:val="28"/>
          <w:szCs w:val="28"/>
        </w:rPr>
        <w:t>рав</w:t>
      </w:r>
      <w:r w:rsidR="00A62096" w:rsidRPr="001524D8">
        <w:rPr>
          <w:rFonts w:ascii="Times New Roman" w:hAnsi="Times New Roman" w:cs="Times New Roman"/>
          <w:sz w:val="28"/>
          <w:szCs w:val="28"/>
        </w:rPr>
        <w:t xml:space="preserve">ен </w:t>
      </w:r>
      <w:r w:rsidR="008E39B3" w:rsidRPr="001524D8">
        <w:rPr>
          <w:rFonts w:ascii="Times New Roman" w:hAnsi="Times New Roman" w:cs="Times New Roman"/>
          <w:sz w:val="28"/>
          <w:szCs w:val="28"/>
        </w:rPr>
        <w:t>объему,</w:t>
      </w:r>
      <w:r w:rsidR="00A62096" w:rsidRPr="001524D8">
        <w:rPr>
          <w:rFonts w:ascii="Times New Roman" w:hAnsi="Times New Roman" w:cs="Times New Roman"/>
          <w:sz w:val="28"/>
          <w:szCs w:val="28"/>
        </w:rPr>
        <w:t xml:space="preserve"> определенному исходя из показаний общедомовых приборов учета. </w:t>
      </w:r>
    </w:p>
    <w:p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за вычетом возврата средств энергетиками предъявлено управляющим компаниЯм 283 млн. рублей. Для сведения, за </w:t>
      </w:r>
      <w:r w:rsidRPr="001524D8">
        <w:rPr>
          <w:rFonts w:ascii="Times New Roman" w:hAnsi="Times New Roman" w:cs="Times New Roman"/>
          <w:sz w:val="28"/>
          <w:szCs w:val="28"/>
        </w:rPr>
        <w:t xml:space="preserve">последние 3 года сумма корректиров</w:t>
      </w:r>
      <w:r w:rsidR="00C33C47" w:rsidRPr="001524D8">
        <w:rPr>
          <w:rFonts w:ascii="Times New Roman" w:hAnsi="Times New Roman" w:cs="Times New Roman"/>
          <w:sz w:val="28"/>
          <w:szCs w:val="28"/>
        </w:rPr>
        <w:t>ок составл</w:t>
      </w:r>
      <w:r w:rsidR="003F2672">
        <w:rPr>
          <w:rFonts w:ascii="Times New Roman" w:hAnsi="Times New Roman" w:cs="Times New Roman"/>
          <w:sz w:val="28"/>
          <w:szCs w:val="28"/>
        </w:rPr>
        <w:t>ял</w:t>
      </w:r>
      <w:r w:rsidR="00C33C47" w:rsidRPr="001524D8">
        <w:rPr>
          <w:rFonts w:ascii="Times New Roman" w:hAnsi="Times New Roman" w:cs="Times New Roman"/>
          <w:sz w:val="28"/>
          <w:szCs w:val="28"/>
        </w:rPr>
        <w:t>а:</w:t>
      </w:r>
    </w:p>
    <w:p w:rsidR="009C0D65" w:rsidRPr="001524D8" w:rsidRDefault="00CE3FFA" w:rsidP="001524D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spellEnd"/>
    </w:p>
    <w:p w:rsidR="00CE3FFA" w:rsidRPr="001524D8" w:rsidRDefault="00CE3FFA" w:rsidP="001524D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D8">
        <w:rPr>
          <w:rFonts w:ascii="Times New Roman" w:hAnsi="Times New Roman" w:cs="Times New Roman"/>
          <w:sz w:val="28"/>
          <w:szCs w:val="28"/>
        </w:rPr>
        <w:t xml:space="preserve">2011г.: -11 155,88 </w:t>
      </w:r>
      <w:proofErr w:type="spellStart"/>
      <w:r w:rsidRPr="001524D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524D8">
        <w:rPr>
          <w:rFonts w:ascii="Times New Roman" w:hAnsi="Times New Roman" w:cs="Times New Roman"/>
          <w:sz w:val="28"/>
          <w:szCs w:val="28"/>
        </w:rPr>
        <w:t>.</w:t>
      </w:r>
    </w:p>
    <w:p w:rsidR="00CE3FFA" w:rsidRPr="001524D8" w:rsidRDefault="00CE3FFA" w:rsidP="001524D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D8">
        <w:rPr>
          <w:rFonts w:ascii="Times New Roman" w:hAnsi="Times New Roman" w:cs="Times New Roman"/>
          <w:sz w:val="28"/>
          <w:szCs w:val="28"/>
        </w:rPr>
        <w:t xml:space="preserve">2012г.: </w:t>
      </w:r>
      <w:r w:rsidR="009C0D65" w:rsidRPr="001524D8">
        <w:rPr>
          <w:rFonts w:ascii="Times New Roman" w:hAnsi="Times New Roman" w:cs="Times New Roman"/>
          <w:sz w:val="28"/>
          <w:szCs w:val="28"/>
        </w:rPr>
        <w:t xml:space="preserve">133 664,25 </w:t>
      </w:r>
      <w:proofErr w:type="spellStart"/>
      <w:r w:rsidR="009C0D65" w:rsidRPr="001524D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C0D65" w:rsidRPr="001524D8">
        <w:rPr>
          <w:rFonts w:ascii="Times New Roman" w:hAnsi="Times New Roman" w:cs="Times New Roman"/>
          <w:sz w:val="28"/>
          <w:szCs w:val="28"/>
        </w:rPr>
        <w:t>.</w:t>
      </w:r>
    </w:p>
    <w:p w:rsidR="009C0D65" w:rsidRPr="001524D8" w:rsidRDefault="009C0D65" w:rsidP="001524D8">
      <w:pPr>
        <w:rPr>
          <w:rFonts w:ascii="Times New Roman" w:hAnsi="Times New Roman" w:cs="Times New Roman"/>
          <w:sz w:val="28"/>
          <w:szCs w:val="28"/>
        </w:rPr>
        <w:spacing w:after="0" w:line="336" w:lineRule="auto"/>
        <w:ind w:firstLine="709"/>
        <w:jc w:val="both"/>
      </w:pPr>
      <w:r w:rsidRPr="001524D8">
        <w:rPr>
          <w:rFonts w:ascii="Times New Roman" w:hAnsi="Times New Roman" w:cs="Times New Roman"/>
          <w:sz w:val="28"/>
          <w:szCs w:val="28"/>
        </w:rPr>
        <w:t xml:space="preserve">2013г.: -38 547,24 </w:t>
      </w:r>
      <w:proofErr w:type="spellStart"/>
      <w:r w:rsidRPr="001524D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524D8"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  <w:spacing w:after="0" w:line="336" w:lineRule="auto"/>
        <w:ind w:firstLine="709"/>
        <w:jc w:val="both"/>
      </w:pPr>
    </w:p>
    <w:p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управляющие организации предъявленные им дополнительные объемы перевыставляют потребителям, то есть собственникам и нанимателям помещений в многоквартирных домах. Говорить о конкретных цифрах пока не совсем корректно, так как еще только ТСЖ Азино-1 провело перерасчет своим жильцам. Остальные УК в настоящее время согласовывают свои расчеты. Размер снятия и доначисления существенно зависит от энергоэффективности дома, от режимов работы системы отопления, от наличия в доме узлов погодного регулирования и других факторов. </w:t>
      </w:r>
    </w:p>
    <w:p w:rsidR="006C036E" w:rsidRPr="00210EDB" w:rsidRDefault="006C036E" w:rsidP="001524D8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0EDB">
        <w:rPr>
          <w:rFonts w:ascii="Times New Roman" w:hAnsi="Times New Roman" w:cs="Times New Roman"/>
          <w:b/>
          <w:sz w:val="28"/>
          <w:szCs w:val="28"/>
        </w:rPr>
        <w:lastRenderedPageBreak/>
        <w:t>Причины корректировки:</w:t>
      </w:r>
    </w:p>
    <w:bookmarkEnd w:id="0"/>
    <w:p w:rsidR="006C036E" w:rsidRPr="001524D8" w:rsidRDefault="006C036E" w:rsidP="001524D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D8">
        <w:rPr>
          <w:rFonts w:ascii="Times New Roman" w:hAnsi="Times New Roman" w:cs="Times New Roman"/>
          <w:sz w:val="28"/>
          <w:szCs w:val="28"/>
        </w:rPr>
        <w:t>1. Фактическое потребление по 2014 г. оказалось больше чем среднее или нормативное потребление за 2013г.</w:t>
      </w:r>
    </w:p>
    <w:p w:rsidR="006C036E" w:rsidRPr="001524D8" w:rsidRDefault="006C036E" w:rsidP="001524D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D8">
        <w:rPr>
          <w:rFonts w:ascii="Times New Roman" w:hAnsi="Times New Roman" w:cs="Times New Roman"/>
          <w:sz w:val="28"/>
          <w:szCs w:val="28"/>
        </w:rPr>
        <w:t xml:space="preserve">2. Отопительный период 2013/2014 года с учетом досрочного пуска тепла был длиннее, чем в предыдущем периоде на 18 дней. В 2013/2014 составил –230 дней, 2012/2013 г.- 212 дней.</w:t>
        <w:t xml:space="preserve"> </w:t>
      </w:r>
    </w:p>
    <w:p w:rsidR="006C036E" w:rsidRPr="001524D8" w:rsidRDefault="006C036E" w:rsidP="001524D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D8">
        <w:rPr>
          <w:rFonts w:ascii="Times New Roman" w:hAnsi="Times New Roman" w:cs="Times New Roman"/>
          <w:sz w:val="28"/>
          <w:szCs w:val="28"/>
        </w:rPr>
        <w:t xml:space="preserve">3. Ввиду неполной </w:t>
      </w:r>
      <w:proofErr w:type="spellStart"/>
      <w:r w:rsidRPr="001524D8">
        <w:rPr>
          <w:rFonts w:ascii="Times New Roman" w:hAnsi="Times New Roman" w:cs="Times New Roman"/>
          <w:sz w:val="28"/>
          <w:szCs w:val="28"/>
        </w:rPr>
        <w:t>оборудованности</w:t>
      </w:r>
      <w:proofErr w:type="spellEnd"/>
      <w:r w:rsidRPr="001524D8">
        <w:rPr>
          <w:rFonts w:ascii="Times New Roman" w:hAnsi="Times New Roman" w:cs="Times New Roman"/>
          <w:sz w:val="28"/>
          <w:szCs w:val="28"/>
        </w:rPr>
        <w:t xml:space="preserve"> фонда узлами погодного регулирования не всегда удается снизить потребление тепловой энергии при погодных изменениях.</w:t>
      </w:r>
    </w:p>
    <w:p w:rsidR="006C036E" w:rsidRPr="001524D8" w:rsidRDefault="006C036E" w:rsidP="001524D8">
      <w:pPr>
        <w:rPr>
          <w:rFonts w:ascii="Times New Roman" w:hAnsi="Times New Roman" w:cs="Times New Roman"/>
          <w:sz w:val="28"/>
          <w:szCs w:val="28"/>
        </w:rPr>
        <w:spacing w:after="0" w:line="336" w:lineRule="auto"/>
        <w:ind w:firstLine="709"/>
        <w:jc w:val="both"/>
      </w:pPr>
      <w:r w:rsidRPr="001524D8">
        <w:rPr>
          <w:rFonts w:ascii="Times New Roman" w:hAnsi="Times New Roman" w:cs="Times New Roman"/>
          <w:sz w:val="28"/>
          <w:szCs w:val="28"/>
        </w:rPr>
        <w:t xml:space="preserve">4. По некоторым управляющим организациям температура воздуха в 2013 г. в жилых помещениях обеспечивалась не ниже +18°C (в угловых комнатах - +20°C). Что не нарушает нормативных требований, но является нижней границей нормы. В связи с большим количеством обращений жителей температуру в жилых помещениях в 2014г. обеспечивали в пределах </w:t>
      </w:r>
      <w:r w:rsidRPr="001524D8">
        <w:rPr>
          <w:rFonts w:ascii="Times New Roman" w:hAnsi="Times New Roman" w:cs="Times New Roman"/>
          <w:sz w:val="28"/>
          <w:szCs w:val="28"/>
        </w:rPr>
        <w:br/>
        <w:t>+22 - +24°C, что соответственно увеличило потребление ресурса.</w:t>
        <w:t xml:space="preserve"> В частности это произошло в Азино-1, где жилой фонд на 100% оснащен узлами учета и погодного регулирования. Автоматика по требованию жильцов была перенастроена на более высокую температуру в помещениях, что вкупе с увеличенной продолжительностью отопительного сезона дало прирост потребления и соответственно - оплаты.</w:t>
      </w:r>
    </w:p>
    <w:p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проблемы перерасчетов станет переход на оплату отопления по фактическому потреблению, который ожидается в июле текущего года, что значительно упростит систему расчетов за отопление. </w:t>
      </w:r>
    </w:p>
    <w:p w:rsidR="006C036E" w:rsidRPr="0071274E" w:rsidRDefault="006C036E" w:rsidP="00712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036E" w:rsidRPr="0071274E" w:rsidSect="003352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charset w:val="00"/>
    <w:family w:val="swiss"/>
  </w:font>
  <w:font w:name="Courier New">
    <w:charset w:val="00"/>
    <w:family w:val="modern"/>
  </w:font>
  <w:font w:name="Symbol">
    <w:charset w:val="02"/>
    <w:family w:val="roman"/>
  </w:font>
  <w:font w:name="Wingdings">
    <w:charset w:val="02"/>
    <w:family w:val="auto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9E"/>
    <w:rsid w:val="000E50EA"/>
    <w:rsid w:val="001524D8"/>
    <w:rsid w:val="001A06AE"/>
    <w:rsid w:val="001B4C80"/>
    <w:rsid w:val="001E67A9"/>
    <w:rsid w:val="00210EDB"/>
    <w:rsid w:val="00217E4D"/>
    <w:rsid w:val="002207AD"/>
    <w:rsid w:val="002E0B79"/>
    <w:rsid w:val="00335260"/>
    <w:rsid w:val="00340504"/>
    <w:rsid w:val="003F2672"/>
    <w:rsid w:val="005738E9"/>
    <w:rsid w:val="00584F97"/>
    <w:rsid w:val="005C4FC0"/>
    <w:rsid w:val="005F3192"/>
    <w:rsid w:val="006C036E"/>
    <w:rsid w:val="0071274E"/>
    <w:rsid w:val="008E39B3"/>
    <w:rsid w:val="0092209C"/>
    <w:rsid w:val="00950A1C"/>
    <w:rsid w:val="009C0D65"/>
    <w:rsid w:val="009C14B1"/>
    <w:rsid w:val="00A17574"/>
    <w:rsid w:val="00A62096"/>
    <w:rsid w:val="00B27549"/>
    <w:rsid w:val="00C013E0"/>
    <w:rsid w:val="00C33C47"/>
    <w:rsid w:val="00CA3AAC"/>
    <w:rsid w:val="00CA6EBB"/>
    <w:rsid w:val="00CE3FFA"/>
    <w:rsid w:val="00F022E5"/>
    <w:rsid w:val="00F1009E"/>
    <w:rsid w:val="00F96490"/>
    <w:rsid w:val="00F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C5B8A2-1A86-41CB-8834-4FF4CB66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223а</dc:creator>
  <cp:keywords/>
  <dc:description/>
  <cp:lastModifiedBy>223а</cp:lastModifiedBy>
  <cp:revision>4</cp:revision>
  <dcterms:created xsi:type="dcterms:W3CDTF">2015-02-09T13:19:00Z</dcterms:created>
  <dcterms:modified xsi:type="dcterms:W3CDTF">2015-02-09T14:58:00Z</dcterms:modified>
</cp:coreProperties>
</file>