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F1" w:rsidRPr="0052420A" w:rsidRDefault="00E169F1" w:rsidP="00E169F1">
      <w:pPr>
        <w:pStyle w:val="af3"/>
        <w:ind w:firstLine="851"/>
        <w:rPr>
          <w:sz w:val="28"/>
          <w:szCs w:val="28"/>
        </w:rPr>
      </w:pPr>
      <w:r w:rsidRPr="0052420A">
        <w:rPr>
          <w:sz w:val="28"/>
          <w:szCs w:val="28"/>
        </w:rPr>
        <w:t>Управление Федеральной службы</w:t>
      </w:r>
    </w:p>
    <w:p w:rsidR="00E169F1" w:rsidRPr="0052420A" w:rsidRDefault="00E169F1" w:rsidP="00E169F1">
      <w:pPr>
        <w:spacing w:after="0" w:line="240" w:lineRule="auto"/>
        <w:ind w:firstLine="851"/>
        <w:jc w:val="center"/>
        <w:rPr>
          <w:rFonts w:ascii="Times New Roman" w:hAnsi="Times New Roman"/>
          <w:b/>
          <w:sz w:val="28"/>
          <w:szCs w:val="28"/>
        </w:rPr>
      </w:pPr>
      <w:r w:rsidRPr="0052420A">
        <w:rPr>
          <w:rFonts w:ascii="Times New Roman" w:hAnsi="Times New Roman"/>
          <w:b/>
          <w:sz w:val="28"/>
          <w:szCs w:val="28"/>
        </w:rPr>
        <w:t>по надзору в сфере защиты прав потребителей</w:t>
      </w:r>
    </w:p>
    <w:p w:rsidR="00E169F1" w:rsidRPr="0052420A" w:rsidRDefault="00E169F1" w:rsidP="00E169F1">
      <w:pPr>
        <w:spacing w:after="0" w:line="240" w:lineRule="auto"/>
        <w:ind w:firstLine="851"/>
        <w:jc w:val="center"/>
        <w:rPr>
          <w:rFonts w:ascii="Times New Roman" w:hAnsi="Times New Roman"/>
          <w:b/>
          <w:sz w:val="28"/>
          <w:szCs w:val="28"/>
        </w:rPr>
      </w:pPr>
      <w:r w:rsidRPr="0052420A">
        <w:rPr>
          <w:rFonts w:ascii="Times New Roman" w:hAnsi="Times New Roman"/>
          <w:b/>
          <w:sz w:val="28"/>
          <w:szCs w:val="28"/>
        </w:rPr>
        <w:t>и благополучия человека по Республике Татарстан (Татарстан)</w:t>
      </w:r>
    </w:p>
    <w:p w:rsidR="00E169F1" w:rsidRPr="0052420A" w:rsidRDefault="00E169F1" w:rsidP="00E169F1">
      <w:pPr>
        <w:spacing w:after="0" w:line="240" w:lineRule="auto"/>
        <w:ind w:firstLine="851"/>
        <w:jc w:val="center"/>
        <w:rPr>
          <w:rFonts w:ascii="Times New Roman" w:hAnsi="Times New Roman"/>
          <w:sz w:val="28"/>
          <w:szCs w:val="28"/>
        </w:rPr>
      </w:pPr>
      <w:r w:rsidRPr="0052420A">
        <w:rPr>
          <w:rFonts w:ascii="Times New Roman" w:hAnsi="Times New Roman"/>
          <w:sz w:val="28"/>
          <w:szCs w:val="28"/>
        </w:rPr>
        <w:t xml:space="preserve">(Управление </w:t>
      </w:r>
      <w:proofErr w:type="spellStart"/>
      <w:r w:rsidRPr="0052420A">
        <w:rPr>
          <w:rFonts w:ascii="Times New Roman" w:hAnsi="Times New Roman"/>
          <w:sz w:val="28"/>
          <w:szCs w:val="28"/>
        </w:rPr>
        <w:t>Роспотребнадзора</w:t>
      </w:r>
      <w:proofErr w:type="spellEnd"/>
      <w:r w:rsidRPr="0052420A">
        <w:rPr>
          <w:rFonts w:ascii="Times New Roman" w:hAnsi="Times New Roman"/>
          <w:sz w:val="28"/>
          <w:szCs w:val="28"/>
        </w:rPr>
        <w:t xml:space="preserve"> по Республике Татарстан (Татарстан))</w:t>
      </w:r>
    </w:p>
    <w:p w:rsidR="00E169F1" w:rsidRPr="0052420A" w:rsidRDefault="00E169F1" w:rsidP="00E169F1">
      <w:pPr>
        <w:pBdr>
          <w:bottom w:val="single" w:sz="12" w:space="1" w:color="auto"/>
        </w:pBdr>
        <w:spacing w:after="0" w:line="240" w:lineRule="auto"/>
        <w:ind w:firstLine="851"/>
        <w:jc w:val="center"/>
        <w:rPr>
          <w:rFonts w:ascii="Times New Roman" w:hAnsi="Times New Roman"/>
          <w:b/>
          <w:sz w:val="28"/>
          <w:szCs w:val="28"/>
        </w:rPr>
      </w:pPr>
      <w:r w:rsidRPr="0052420A">
        <w:rPr>
          <w:rFonts w:ascii="Times New Roman" w:hAnsi="Times New Roman"/>
          <w:b/>
          <w:sz w:val="28"/>
          <w:szCs w:val="28"/>
        </w:rPr>
        <w:t>Пресс-служба</w:t>
      </w:r>
    </w:p>
    <w:p w:rsidR="00E169F1" w:rsidRPr="009C4594" w:rsidRDefault="00E169F1" w:rsidP="00E169F1">
      <w:pPr>
        <w:spacing w:line="240" w:lineRule="auto"/>
        <w:rPr>
          <w:rFonts w:ascii="Times New Roman" w:hAnsi="Times New Roman"/>
          <w:sz w:val="24"/>
          <w:szCs w:val="24"/>
          <w:u w:val="single"/>
        </w:rPr>
      </w:pPr>
      <w:r w:rsidRPr="009C4594">
        <w:rPr>
          <w:rFonts w:ascii="Times New Roman" w:hAnsi="Times New Roman"/>
          <w:sz w:val="24"/>
          <w:szCs w:val="24"/>
        </w:rPr>
        <w:t xml:space="preserve">ул. Б.Красная, 30, Казань, 420111  </w:t>
      </w:r>
      <w:r>
        <w:rPr>
          <w:rFonts w:ascii="Times New Roman" w:hAnsi="Times New Roman"/>
          <w:sz w:val="24"/>
          <w:szCs w:val="24"/>
        </w:rPr>
        <w:t xml:space="preserve">     </w:t>
      </w:r>
      <w:hyperlink r:id="rId9" w:history="1">
        <w:r w:rsidRPr="009C4594">
          <w:rPr>
            <w:rStyle w:val="af"/>
            <w:sz w:val="24"/>
            <w:szCs w:val="24"/>
            <w:lang w:val="en-US"/>
          </w:rPr>
          <w:t>www</w:t>
        </w:r>
        <w:r w:rsidRPr="009C4594">
          <w:rPr>
            <w:rStyle w:val="af"/>
            <w:sz w:val="24"/>
            <w:szCs w:val="24"/>
          </w:rPr>
          <w:t>.16.</w:t>
        </w:r>
        <w:r w:rsidRPr="009C4594">
          <w:rPr>
            <w:rStyle w:val="af"/>
            <w:sz w:val="24"/>
            <w:szCs w:val="24"/>
            <w:lang w:val="en-US"/>
          </w:rPr>
          <w:t>rospotrebnadzor</w:t>
        </w:r>
        <w:r w:rsidRPr="009C4594">
          <w:rPr>
            <w:rStyle w:val="af"/>
            <w:sz w:val="24"/>
            <w:szCs w:val="24"/>
          </w:rPr>
          <w:t>.</w:t>
        </w:r>
        <w:r w:rsidRPr="009C4594">
          <w:rPr>
            <w:rStyle w:val="af"/>
            <w:sz w:val="24"/>
            <w:szCs w:val="24"/>
            <w:lang w:val="en-US"/>
          </w:rPr>
          <w:t>ru</w:t>
        </w:r>
      </w:hyperlink>
      <w:r w:rsidRPr="009C4594">
        <w:rPr>
          <w:rFonts w:ascii="Times New Roman" w:hAnsi="Times New Roman"/>
          <w:sz w:val="24"/>
          <w:szCs w:val="24"/>
        </w:rPr>
        <w:t xml:space="preserve">   </w:t>
      </w:r>
      <w:r>
        <w:rPr>
          <w:rFonts w:ascii="Times New Roman" w:hAnsi="Times New Roman"/>
          <w:sz w:val="24"/>
          <w:szCs w:val="24"/>
        </w:rPr>
        <w:t xml:space="preserve">   </w:t>
      </w:r>
      <w:r w:rsidRPr="009C4594">
        <w:rPr>
          <w:rFonts w:ascii="Times New Roman" w:hAnsi="Times New Roman"/>
          <w:sz w:val="24"/>
          <w:szCs w:val="24"/>
        </w:rPr>
        <w:t xml:space="preserve"> </w:t>
      </w:r>
      <w:r w:rsidRPr="009C4594">
        <w:rPr>
          <w:rFonts w:ascii="Times New Roman" w:hAnsi="Times New Roman"/>
          <w:sz w:val="24"/>
          <w:szCs w:val="24"/>
          <w:lang w:val="en-US"/>
        </w:rPr>
        <w:t>e</w:t>
      </w:r>
      <w:r w:rsidRPr="009C4594">
        <w:rPr>
          <w:rFonts w:ascii="Times New Roman" w:hAnsi="Times New Roman"/>
          <w:sz w:val="24"/>
          <w:szCs w:val="24"/>
        </w:rPr>
        <w:t>-</w:t>
      </w:r>
      <w:r w:rsidRPr="009C4594">
        <w:rPr>
          <w:rFonts w:ascii="Times New Roman" w:hAnsi="Times New Roman"/>
          <w:sz w:val="24"/>
          <w:szCs w:val="24"/>
          <w:lang w:val="en-US"/>
        </w:rPr>
        <w:t>mail</w:t>
      </w:r>
      <w:r>
        <w:rPr>
          <w:rFonts w:ascii="Times New Roman" w:hAnsi="Times New Roman"/>
          <w:sz w:val="24"/>
          <w:szCs w:val="24"/>
        </w:rPr>
        <w:t xml:space="preserve">: </w:t>
      </w:r>
      <w:r w:rsidRPr="009C4594">
        <w:rPr>
          <w:rFonts w:ascii="Times New Roman" w:hAnsi="Times New Roman"/>
          <w:sz w:val="24"/>
          <w:szCs w:val="24"/>
          <w:lang w:val="en-US"/>
        </w:rPr>
        <w:t>org</w:t>
      </w:r>
      <w:r w:rsidRPr="009C4594">
        <w:rPr>
          <w:rFonts w:ascii="Times New Roman" w:hAnsi="Times New Roman"/>
          <w:sz w:val="24"/>
          <w:szCs w:val="24"/>
        </w:rPr>
        <w:t>@</w:t>
      </w:r>
      <w:r w:rsidRPr="00E169F1">
        <w:rPr>
          <w:rFonts w:ascii="Times New Roman" w:hAnsi="Times New Roman"/>
          <w:sz w:val="24"/>
          <w:szCs w:val="24"/>
        </w:rPr>
        <w:t>16.</w:t>
      </w:r>
      <w:r>
        <w:rPr>
          <w:rFonts w:ascii="Times New Roman" w:hAnsi="Times New Roman"/>
          <w:sz w:val="24"/>
          <w:szCs w:val="24"/>
          <w:lang w:val="en-US"/>
        </w:rPr>
        <w:t>rospotrebnadzor</w:t>
      </w:r>
      <w:r w:rsidRPr="009C4594">
        <w:rPr>
          <w:rFonts w:ascii="Times New Roman" w:hAnsi="Times New Roman"/>
          <w:sz w:val="24"/>
          <w:szCs w:val="24"/>
        </w:rPr>
        <w:t>.</w:t>
      </w:r>
      <w:r w:rsidRPr="009C4594">
        <w:rPr>
          <w:rFonts w:ascii="Times New Roman" w:hAnsi="Times New Roman"/>
          <w:sz w:val="24"/>
          <w:szCs w:val="24"/>
          <w:lang w:val="en-US"/>
        </w:rPr>
        <w:t>ru</w:t>
      </w:r>
    </w:p>
    <w:p w:rsidR="00E169F1" w:rsidRPr="00E113B7" w:rsidRDefault="00E169F1" w:rsidP="00E169F1">
      <w:pPr>
        <w:pStyle w:val="a8"/>
        <w:spacing w:after="0"/>
        <w:rPr>
          <w:sz w:val="28"/>
          <w:szCs w:val="28"/>
        </w:rPr>
      </w:pPr>
      <w:r w:rsidRPr="0052420A">
        <w:rPr>
          <w:sz w:val="28"/>
          <w:szCs w:val="28"/>
        </w:rPr>
        <w:t>«</w:t>
      </w:r>
      <w:r>
        <w:rPr>
          <w:sz w:val="28"/>
          <w:szCs w:val="28"/>
        </w:rPr>
        <w:t>18</w:t>
      </w:r>
      <w:r w:rsidRPr="0052420A">
        <w:rPr>
          <w:sz w:val="28"/>
          <w:szCs w:val="28"/>
        </w:rPr>
        <w:t xml:space="preserve">» </w:t>
      </w:r>
      <w:r>
        <w:rPr>
          <w:sz w:val="28"/>
          <w:szCs w:val="28"/>
        </w:rPr>
        <w:t>ноября</w:t>
      </w:r>
      <w:r w:rsidRPr="0052420A">
        <w:rPr>
          <w:sz w:val="28"/>
          <w:szCs w:val="28"/>
        </w:rPr>
        <w:t xml:space="preserve"> 201</w:t>
      </w:r>
      <w:r>
        <w:rPr>
          <w:sz w:val="28"/>
          <w:szCs w:val="28"/>
        </w:rPr>
        <w:t>4</w:t>
      </w:r>
      <w:r w:rsidRPr="0052420A">
        <w:rPr>
          <w:sz w:val="28"/>
          <w:szCs w:val="28"/>
        </w:rPr>
        <w:t xml:space="preserve"> г.</w:t>
      </w:r>
    </w:p>
    <w:p w:rsidR="00E169F1" w:rsidRDefault="00E169F1" w:rsidP="00E169F1">
      <w:pPr>
        <w:pStyle w:val="a8"/>
        <w:spacing w:before="0" w:beforeAutospacing="0" w:after="0"/>
        <w:ind w:firstLine="709"/>
        <w:rPr>
          <w:rFonts w:ascii="Arial" w:eastAsia="Calibri" w:hAnsi="Arial" w:cs="Arial"/>
          <w:b/>
          <w:color w:val="000000"/>
          <w:sz w:val="28"/>
          <w:szCs w:val="28"/>
          <w:shd w:val="clear" w:color="auto" w:fill="FFFFFF"/>
          <w:lang w:val="en-US" w:eastAsia="en-US"/>
        </w:rPr>
      </w:pPr>
    </w:p>
    <w:p w:rsidR="000E3CEA" w:rsidRPr="00E169F1" w:rsidRDefault="00E169F1" w:rsidP="00E169F1">
      <w:pPr>
        <w:pStyle w:val="a8"/>
        <w:spacing w:before="0" w:beforeAutospacing="0" w:after="0"/>
        <w:ind w:firstLine="709"/>
        <w:jc w:val="both"/>
        <w:rPr>
          <w:color w:val="000000"/>
          <w:sz w:val="28"/>
          <w:szCs w:val="28"/>
          <w:shd w:val="clear" w:color="auto" w:fill="FFFFFF"/>
        </w:rPr>
      </w:pPr>
      <w:r w:rsidRPr="00AA79E8">
        <w:rPr>
          <w:rFonts w:ascii="Arial" w:eastAsia="Calibri" w:hAnsi="Arial" w:cs="Arial"/>
          <w:b/>
          <w:color w:val="000000"/>
          <w:sz w:val="28"/>
          <w:szCs w:val="28"/>
          <w:shd w:val="clear" w:color="auto" w:fill="FFFFFF"/>
          <w:lang w:eastAsia="en-US"/>
        </w:rPr>
        <w:t xml:space="preserve"> </w:t>
      </w:r>
      <w:r w:rsidR="00682057" w:rsidRPr="00E169F1">
        <w:rPr>
          <w:color w:val="000000"/>
          <w:sz w:val="28"/>
          <w:szCs w:val="28"/>
          <w:shd w:val="clear" w:color="auto" w:fill="FFFFFF"/>
        </w:rPr>
        <w:t xml:space="preserve">За </w:t>
      </w:r>
      <w:r w:rsidR="00EA0DA1" w:rsidRPr="00E169F1">
        <w:rPr>
          <w:color w:val="000000"/>
          <w:sz w:val="28"/>
          <w:szCs w:val="28"/>
          <w:shd w:val="clear" w:color="auto" w:fill="FFFFFF"/>
        </w:rPr>
        <w:t xml:space="preserve">период с января по ноябрь </w:t>
      </w:r>
      <w:r w:rsidR="006B4552" w:rsidRPr="00E169F1">
        <w:rPr>
          <w:color w:val="000000"/>
          <w:sz w:val="28"/>
          <w:szCs w:val="28"/>
          <w:shd w:val="clear" w:color="auto" w:fill="FFFFFF"/>
        </w:rPr>
        <w:t>2014</w:t>
      </w:r>
      <w:r w:rsidR="00682057" w:rsidRPr="00E169F1">
        <w:rPr>
          <w:color w:val="000000"/>
          <w:sz w:val="28"/>
          <w:szCs w:val="28"/>
          <w:shd w:val="clear" w:color="auto" w:fill="FFFFFF"/>
        </w:rPr>
        <w:t xml:space="preserve"> год</w:t>
      </w:r>
      <w:r w:rsidR="006B4552" w:rsidRPr="00E169F1">
        <w:rPr>
          <w:color w:val="000000"/>
          <w:sz w:val="28"/>
          <w:szCs w:val="28"/>
          <w:shd w:val="clear" w:color="auto" w:fill="FFFFFF"/>
        </w:rPr>
        <w:t xml:space="preserve"> Управлением </w:t>
      </w:r>
      <w:proofErr w:type="spellStart"/>
      <w:r w:rsidR="006B4552" w:rsidRPr="00E169F1">
        <w:rPr>
          <w:color w:val="000000"/>
          <w:sz w:val="28"/>
          <w:szCs w:val="28"/>
          <w:shd w:val="clear" w:color="auto" w:fill="FFFFFF"/>
        </w:rPr>
        <w:t>Роспотребнадзора</w:t>
      </w:r>
      <w:proofErr w:type="spellEnd"/>
      <w:r w:rsidR="006B4552" w:rsidRPr="00E169F1">
        <w:rPr>
          <w:color w:val="000000"/>
          <w:sz w:val="28"/>
          <w:szCs w:val="28"/>
          <w:shd w:val="clear" w:color="auto" w:fill="FFFFFF"/>
        </w:rPr>
        <w:t xml:space="preserve"> по </w:t>
      </w:r>
      <w:r w:rsidR="00EA0DA1" w:rsidRPr="00E169F1">
        <w:rPr>
          <w:color w:val="000000"/>
          <w:sz w:val="28"/>
          <w:szCs w:val="28"/>
          <w:shd w:val="clear" w:color="auto" w:fill="FFFFFF"/>
        </w:rPr>
        <w:t>Р</w:t>
      </w:r>
      <w:r w:rsidR="006B4552" w:rsidRPr="00E169F1">
        <w:rPr>
          <w:color w:val="000000"/>
          <w:sz w:val="28"/>
          <w:szCs w:val="28"/>
          <w:shd w:val="clear" w:color="auto" w:fill="FFFFFF"/>
        </w:rPr>
        <w:t>еспублике Татарстан (Татарстан) рассмотрено более 5 тыс.</w:t>
      </w:r>
      <w:r w:rsidR="00EA0DA1" w:rsidRPr="00E169F1">
        <w:rPr>
          <w:color w:val="000000"/>
          <w:sz w:val="28"/>
          <w:szCs w:val="28"/>
          <w:shd w:val="clear" w:color="auto" w:fill="FFFFFF"/>
        </w:rPr>
        <w:t xml:space="preserve"> письменных</w:t>
      </w:r>
      <w:r w:rsidR="006B4552" w:rsidRPr="00E169F1">
        <w:rPr>
          <w:color w:val="000000"/>
          <w:sz w:val="28"/>
          <w:szCs w:val="28"/>
          <w:shd w:val="clear" w:color="auto" w:fill="FFFFFF"/>
        </w:rPr>
        <w:t xml:space="preserve"> обращений </w:t>
      </w:r>
      <w:r w:rsidR="009D7617" w:rsidRPr="00E169F1">
        <w:rPr>
          <w:color w:val="000000"/>
          <w:sz w:val="28"/>
          <w:szCs w:val="28"/>
          <w:shd w:val="clear" w:color="auto" w:fill="FFFFFF"/>
        </w:rPr>
        <w:t xml:space="preserve">(5008 обращений) </w:t>
      </w:r>
      <w:r w:rsidR="006B4552" w:rsidRPr="00E169F1">
        <w:rPr>
          <w:color w:val="000000"/>
          <w:sz w:val="28"/>
          <w:szCs w:val="28"/>
          <w:shd w:val="clear" w:color="auto" w:fill="FFFFFF"/>
        </w:rPr>
        <w:t>потребителей</w:t>
      </w:r>
      <w:r w:rsidR="00682057" w:rsidRPr="00E169F1">
        <w:rPr>
          <w:color w:val="000000"/>
          <w:sz w:val="28"/>
          <w:szCs w:val="28"/>
          <w:shd w:val="clear" w:color="auto" w:fill="FFFFFF"/>
        </w:rPr>
        <w:t xml:space="preserve"> с жалобами на нарушения их потребительских прав и за разъяснениями законодательства о защите прав потребителей.</w:t>
      </w:r>
      <w:r w:rsidR="00CF5EC1" w:rsidRPr="00E169F1">
        <w:rPr>
          <w:color w:val="000000"/>
          <w:sz w:val="28"/>
          <w:szCs w:val="28"/>
          <w:shd w:val="clear" w:color="auto" w:fill="FFFFFF"/>
        </w:rPr>
        <w:t xml:space="preserve"> </w:t>
      </w:r>
    </w:p>
    <w:p w:rsidR="00E169F1" w:rsidRDefault="00E169F1" w:rsidP="00E169F1">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shd w:val="clear" w:color="auto" w:fill="FFFFFF"/>
        </w:rPr>
        <w:t>П</w:t>
      </w:r>
      <w:r w:rsidR="006A03F8" w:rsidRPr="00E169F1">
        <w:rPr>
          <w:rFonts w:ascii="Times New Roman" w:hAnsi="Times New Roman"/>
          <w:color w:val="000000"/>
          <w:sz w:val="28"/>
          <w:szCs w:val="28"/>
          <w:shd w:val="clear" w:color="auto" w:fill="FFFFFF"/>
        </w:rPr>
        <w:t>о сравнению с 20</w:t>
      </w:r>
      <w:r w:rsidR="007459FA" w:rsidRPr="00E169F1">
        <w:rPr>
          <w:rFonts w:ascii="Times New Roman" w:hAnsi="Times New Roman"/>
          <w:color w:val="000000"/>
          <w:sz w:val="28"/>
          <w:szCs w:val="28"/>
          <w:shd w:val="clear" w:color="auto" w:fill="FFFFFF"/>
        </w:rPr>
        <w:t>08</w:t>
      </w:r>
      <w:r w:rsidR="006A03F8" w:rsidRPr="00E169F1">
        <w:rPr>
          <w:rFonts w:ascii="Times New Roman" w:hAnsi="Times New Roman"/>
          <w:color w:val="000000"/>
          <w:sz w:val="28"/>
          <w:szCs w:val="28"/>
          <w:shd w:val="clear" w:color="auto" w:fill="FFFFFF"/>
        </w:rPr>
        <w:t xml:space="preserve"> г.</w:t>
      </w:r>
      <w:r w:rsidR="007459FA" w:rsidRPr="00E169F1">
        <w:rPr>
          <w:rFonts w:ascii="Times New Roman" w:hAnsi="Times New Roman"/>
          <w:color w:val="000000"/>
          <w:sz w:val="28"/>
          <w:szCs w:val="28"/>
          <w:shd w:val="clear" w:color="auto" w:fill="FFFFFF"/>
        </w:rPr>
        <w:t xml:space="preserve"> </w:t>
      </w:r>
      <w:r w:rsidR="006A03F8" w:rsidRPr="00E169F1">
        <w:rPr>
          <w:rFonts w:ascii="Times New Roman" w:hAnsi="Times New Roman"/>
          <w:color w:val="000000"/>
          <w:sz w:val="28"/>
          <w:szCs w:val="28"/>
          <w:shd w:val="clear" w:color="auto" w:fill="FFFFFF"/>
        </w:rPr>
        <w:t>количество</w:t>
      </w:r>
      <w:r>
        <w:rPr>
          <w:rFonts w:ascii="Times New Roman" w:hAnsi="Times New Roman"/>
          <w:color w:val="000000"/>
          <w:sz w:val="28"/>
          <w:szCs w:val="28"/>
          <w:shd w:val="clear" w:color="auto" w:fill="FFFFFF"/>
        </w:rPr>
        <w:t xml:space="preserve"> обращений</w:t>
      </w:r>
      <w:r w:rsidR="006A03F8" w:rsidRPr="00E169F1">
        <w:rPr>
          <w:rFonts w:ascii="Times New Roman" w:hAnsi="Times New Roman"/>
          <w:color w:val="000000"/>
          <w:sz w:val="28"/>
          <w:szCs w:val="28"/>
          <w:shd w:val="clear" w:color="auto" w:fill="FFFFFF"/>
        </w:rPr>
        <w:t xml:space="preserve"> увеличилось </w:t>
      </w:r>
      <w:r w:rsidR="006B4552" w:rsidRPr="00E169F1">
        <w:rPr>
          <w:rFonts w:ascii="Times New Roman" w:hAnsi="Times New Roman"/>
          <w:color w:val="000000"/>
          <w:sz w:val="28"/>
          <w:szCs w:val="28"/>
          <w:shd w:val="clear" w:color="auto" w:fill="FFFFFF"/>
        </w:rPr>
        <w:t xml:space="preserve">в </w:t>
      </w:r>
      <w:r w:rsidR="007459FA" w:rsidRPr="00E169F1">
        <w:rPr>
          <w:rFonts w:ascii="Times New Roman" w:hAnsi="Times New Roman"/>
          <w:color w:val="000000"/>
          <w:sz w:val="28"/>
          <w:szCs w:val="28"/>
          <w:shd w:val="clear" w:color="auto" w:fill="FFFFFF"/>
        </w:rPr>
        <w:t>5</w:t>
      </w:r>
      <w:r w:rsidR="006B4552" w:rsidRPr="00E169F1">
        <w:rPr>
          <w:rFonts w:ascii="Times New Roman" w:hAnsi="Times New Roman"/>
          <w:color w:val="000000"/>
          <w:sz w:val="28"/>
          <w:szCs w:val="28"/>
          <w:shd w:val="clear" w:color="auto" w:fill="FFFFFF"/>
        </w:rPr>
        <w:t xml:space="preserve"> раз</w:t>
      </w:r>
      <w:r w:rsidR="00EA0DA1" w:rsidRPr="00E169F1">
        <w:rPr>
          <w:rFonts w:ascii="Times New Roman" w:hAnsi="Times New Roman"/>
          <w:color w:val="000000"/>
          <w:sz w:val="28"/>
          <w:szCs w:val="28"/>
          <w:shd w:val="clear" w:color="auto" w:fill="FFFFFF"/>
        </w:rPr>
        <w:t xml:space="preserve">, однако </w:t>
      </w:r>
      <w:r w:rsidR="007459FA" w:rsidRPr="00E169F1">
        <w:rPr>
          <w:rFonts w:ascii="Times New Roman" w:hAnsi="Times New Roman"/>
          <w:color w:val="000000"/>
          <w:sz w:val="28"/>
          <w:szCs w:val="28"/>
          <w:shd w:val="clear" w:color="auto" w:fill="FFFFFF"/>
        </w:rPr>
        <w:t>с 2011г.</w:t>
      </w:r>
      <w:r w:rsidR="00EA0DA1" w:rsidRPr="00E169F1">
        <w:rPr>
          <w:rFonts w:ascii="Times New Roman" w:hAnsi="Times New Roman"/>
          <w:color w:val="000000"/>
          <w:sz w:val="28"/>
          <w:szCs w:val="28"/>
          <w:shd w:val="clear" w:color="auto" w:fill="FFFFFF"/>
        </w:rPr>
        <w:t xml:space="preserve"> количество поступ</w:t>
      </w:r>
      <w:r w:rsidR="00E40808" w:rsidRPr="00E169F1">
        <w:rPr>
          <w:rFonts w:ascii="Times New Roman" w:hAnsi="Times New Roman"/>
          <w:color w:val="000000"/>
          <w:sz w:val="28"/>
          <w:szCs w:val="28"/>
          <w:shd w:val="clear" w:color="auto" w:fill="FFFFFF"/>
        </w:rPr>
        <w:t>ивших</w:t>
      </w:r>
      <w:r w:rsidR="00EA0DA1" w:rsidRPr="00E169F1">
        <w:rPr>
          <w:rFonts w:ascii="Times New Roman" w:hAnsi="Times New Roman"/>
          <w:color w:val="000000"/>
          <w:sz w:val="28"/>
          <w:szCs w:val="28"/>
          <w:shd w:val="clear" w:color="auto" w:fill="FFFFFF"/>
        </w:rPr>
        <w:t xml:space="preserve"> обращений</w:t>
      </w:r>
      <w:r w:rsidR="007459FA" w:rsidRPr="00E169F1">
        <w:rPr>
          <w:rFonts w:ascii="Times New Roman" w:hAnsi="Times New Roman"/>
          <w:color w:val="000000"/>
          <w:sz w:val="28"/>
          <w:szCs w:val="28"/>
          <w:shd w:val="clear" w:color="auto" w:fill="FFFFFF"/>
        </w:rPr>
        <w:t xml:space="preserve"> стабилизировалось на уровне 6300 обращений в год, что</w:t>
      </w:r>
      <w:r w:rsidR="00EA0DA1" w:rsidRPr="00E169F1">
        <w:rPr>
          <w:rFonts w:ascii="Times New Roman" w:hAnsi="Times New Roman"/>
          <w:color w:val="000000"/>
          <w:sz w:val="28"/>
          <w:szCs w:val="28"/>
          <w:shd w:val="clear" w:color="auto" w:fill="FFFFFF"/>
        </w:rPr>
        <w:t xml:space="preserve"> </w:t>
      </w:r>
      <w:r w:rsidR="001A53F3" w:rsidRPr="00E169F1">
        <w:rPr>
          <w:rFonts w:ascii="Times New Roman" w:hAnsi="Times New Roman"/>
          <w:color w:val="000000"/>
          <w:sz w:val="28"/>
          <w:szCs w:val="28"/>
        </w:rPr>
        <w:t>свидетельствует о повышении уровня правовой грамотности и информированности населения в вопросах защиты прав потребителе</w:t>
      </w:r>
      <w:bookmarkStart w:id="0" w:name="_GoBack"/>
      <w:bookmarkEnd w:id="0"/>
      <w:r w:rsidR="001A53F3" w:rsidRPr="00E169F1">
        <w:rPr>
          <w:rFonts w:ascii="Times New Roman" w:hAnsi="Times New Roman"/>
          <w:color w:val="000000"/>
          <w:sz w:val="28"/>
          <w:szCs w:val="28"/>
        </w:rPr>
        <w:t xml:space="preserve">й и соблюдения требований законодательства </w:t>
      </w:r>
      <w:r>
        <w:rPr>
          <w:rFonts w:ascii="Times New Roman" w:hAnsi="Times New Roman"/>
          <w:color w:val="000000"/>
          <w:sz w:val="28"/>
          <w:szCs w:val="28"/>
        </w:rPr>
        <w:t>РФ</w:t>
      </w:r>
      <w:r w:rsidR="001A53F3" w:rsidRPr="00E169F1">
        <w:rPr>
          <w:rFonts w:ascii="Times New Roman" w:hAnsi="Times New Roman"/>
          <w:color w:val="000000"/>
          <w:sz w:val="28"/>
          <w:szCs w:val="28"/>
        </w:rPr>
        <w:t xml:space="preserve"> о защите прав потребителей, формировании у населения навыков рационального потребительского поведения.</w:t>
      </w:r>
      <w:r w:rsidR="007459FA" w:rsidRPr="00E169F1">
        <w:rPr>
          <w:rFonts w:ascii="Times New Roman" w:hAnsi="Times New Roman"/>
          <w:color w:val="000000"/>
          <w:sz w:val="28"/>
          <w:szCs w:val="28"/>
        </w:rPr>
        <w:t xml:space="preserve"> </w:t>
      </w:r>
      <w:proofErr w:type="gramEnd"/>
    </w:p>
    <w:p w:rsidR="001A53F3" w:rsidRPr="00E169F1" w:rsidRDefault="007459FA" w:rsidP="00E169F1">
      <w:pPr>
        <w:spacing w:after="0" w:line="240" w:lineRule="auto"/>
        <w:ind w:firstLine="709"/>
        <w:jc w:val="both"/>
        <w:rPr>
          <w:rFonts w:ascii="Times New Roman" w:hAnsi="Times New Roman"/>
          <w:color w:val="000000"/>
          <w:sz w:val="28"/>
          <w:szCs w:val="28"/>
        </w:rPr>
      </w:pPr>
      <w:r w:rsidRPr="00E169F1">
        <w:rPr>
          <w:rFonts w:ascii="Times New Roman" w:hAnsi="Times New Roman"/>
          <w:color w:val="000000"/>
          <w:sz w:val="28"/>
          <w:szCs w:val="28"/>
        </w:rPr>
        <w:t xml:space="preserve">Для </w:t>
      </w:r>
      <w:r w:rsidR="00E40808" w:rsidRPr="00E169F1">
        <w:rPr>
          <w:rFonts w:ascii="Times New Roman" w:hAnsi="Times New Roman"/>
          <w:color w:val="000000"/>
          <w:sz w:val="28"/>
          <w:szCs w:val="28"/>
        </w:rPr>
        <w:t>консультирования потребителей Управлением организована работа «горячей линии» и «консультационного центра»</w:t>
      </w:r>
      <w:r w:rsidR="0002070F" w:rsidRPr="00E169F1">
        <w:rPr>
          <w:rFonts w:ascii="Times New Roman" w:hAnsi="Times New Roman"/>
          <w:color w:val="000000"/>
          <w:sz w:val="28"/>
          <w:szCs w:val="28"/>
        </w:rPr>
        <w:t xml:space="preserve">,  </w:t>
      </w:r>
      <w:r w:rsidR="00AE745F" w:rsidRPr="00E169F1">
        <w:rPr>
          <w:rFonts w:ascii="Times New Roman" w:hAnsi="Times New Roman"/>
          <w:color w:val="000000"/>
          <w:sz w:val="28"/>
          <w:szCs w:val="28"/>
        </w:rPr>
        <w:t>за 2014</w:t>
      </w:r>
      <w:r w:rsidR="0002070F" w:rsidRPr="00E169F1">
        <w:rPr>
          <w:rFonts w:ascii="Times New Roman" w:hAnsi="Times New Roman"/>
          <w:color w:val="000000"/>
          <w:sz w:val="28"/>
          <w:szCs w:val="28"/>
        </w:rPr>
        <w:t xml:space="preserve"> год за разъяснениями обра</w:t>
      </w:r>
      <w:r w:rsidR="00AE745F" w:rsidRPr="00E169F1">
        <w:rPr>
          <w:rFonts w:ascii="Times New Roman" w:hAnsi="Times New Roman"/>
          <w:color w:val="000000"/>
          <w:sz w:val="28"/>
          <w:szCs w:val="28"/>
        </w:rPr>
        <w:t>тились</w:t>
      </w:r>
      <w:r w:rsidR="0002070F" w:rsidRPr="00E169F1">
        <w:rPr>
          <w:rFonts w:ascii="Times New Roman" w:hAnsi="Times New Roman"/>
          <w:color w:val="000000"/>
          <w:sz w:val="28"/>
          <w:szCs w:val="28"/>
        </w:rPr>
        <w:t xml:space="preserve"> более </w:t>
      </w:r>
      <w:r w:rsidR="00AE745F" w:rsidRPr="00E169F1">
        <w:rPr>
          <w:rFonts w:ascii="Times New Roman" w:hAnsi="Times New Roman"/>
          <w:color w:val="000000"/>
          <w:sz w:val="28"/>
          <w:szCs w:val="28"/>
        </w:rPr>
        <w:t xml:space="preserve">18000 </w:t>
      </w:r>
      <w:r w:rsidR="0002070F" w:rsidRPr="00E169F1">
        <w:rPr>
          <w:rFonts w:ascii="Times New Roman" w:hAnsi="Times New Roman"/>
          <w:color w:val="000000"/>
          <w:sz w:val="28"/>
          <w:szCs w:val="28"/>
        </w:rPr>
        <w:t xml:space="preserve">человек, кроме того </w:t>
      </w:r>
      <w:r w:rsidR="00AE745F" w:rsidRPr="00E169F1">
        <w:rPr>
          <w:rFonts w:ascii="Times New Roman" w:hAnsi="Times New Roman"/>
          <w:color w:val="000000"/>
          <w:sz w:val="28"/>
          <w:szCs w:val="28"/>
        </w:rPr>
        <w:t xml:space="preserve">потребителям </w:t>
      </w:r>
      <w:r w:rsidR="0002070F" w:rsidRPr="00E169F1">
        <w:rPr>
          <w:rFonts w:ascii="Times New Roman" w:hAnsi="Times New Roman"/>
          <w:color w:val="000000"/>
          <w:sz w:val="28"/>
          <w:szCs w:val="28"/>
        </w:rPr>
        <w:t xml:space="preserve">оказана помощь в составлении </w:t>
      </w:r>
      <w:r w:rsidR="00AE745F" w:rsidRPr="00E169F1">
        <w:rPr>
          <w:rFonts w:ascii="Times New Roman" w:hAnsi="Times New Roman"/>
          <w:color w:val="000000"/>
          <w:sz w:val="28"/>
          <w:szCs w:val="28"/>
        </w:rPr>
        <w:t>более 2700</w:t>
      </w:r>
      <w:r w:rsidR="0002070F" w:rsidRPr="00E169F1">
        <w:rPr>
          <w:rFonts w:ascii="Times New Roman" w:hAnsi="Times New Roman"/>
          <w:color w:val="000000"/>
          <w:sz w:val="28"/>
          <w:szCs w:val="28"/>
        </w:rPr>
        <w:t xml:space="preserve"> претензий</w:t>
      </w:r>
      <w:r w:rsidR="00AE745F" w:rsidRPr="00E169F1">
        <w:rPr>
          <w:rFonts w:ascii="Times New Roman" w:hAnsi="Times New Roman"/>
          <w:color w:val="000000"/>
          <w:sz w:val="28"/>
          <w:szCs w:val="28"/>
        </w:rPr>
        <w:t xml:space="preserve"> к исполнителям и продавцам, а также 244 исковых заявлений в суды общей юрисдикции.</w:t>
      </w:r>
    </w:p>
    <w:p w:rsidR="00267DE3" w:rsidRPr="00E169F1" w:rsidRDefault="00267DE3" w:rsidP="00E169F1">
      <w:pPr>
        <w:spacing w:after="0" w:line="240" w:lineRule="auto"/>
        <w:ind w:firstLine="709"/>
        <w:jc w:val="both"/>
        <w:rPr>
          <w:rFonts w:ascii="Times New Roman" w:hAnsi="Times New Roman"/>
          <w:color w:val="000000"/>
          <w:sz w:val="28"/>
          <w:szCs w:val="28"/>
        </w:rPr>
      </w:pPr>
      <w:r w:rsidRPr="00E169F1">
        <w:rPr>
          <w:rFonts w:ascii="Times New Roman" w:hAnsi="Times New Roman"/>
          <w:color w:val="000000"/>
          <w:sz w:val="28"/>
          <w:szCs w:val="28"/>
        </w:rPr>
        <w:t xml:space="preserve">В результате рассмотрения обращений по вопросам защиты прав потребителей, поступивших в 2014 г., Управлением в пределах полномочий принимались различные меры, направленные на восстановление или защиту нарушенных прав, свобод и законных интересов граждан. В 44 % </w:t>
      </w:r>
      <w:r w:rsidR="00194C78" w:rsidRPr="00E169F1">
        <w:rPr>
          <w:rFonts w:ascii="Times New Roman" w:hAnsi="Times New Roman"/>
          <w:color w:val="000000"/>
          <w:sz w:val="28"/>
          <w:szCs w:val="28"/>
        </w:rPr>
        <w:t xml:space="preserve">(2200 обращений) </w:t>
      </w:r>
      <w:r w:rsidRPr="00E169F1">
        <w:rPr>
          <w:rFonts w:ascii="Times New Roman" w:hAnsi="Times New Roman"/>
          <w:color w:val="000000"/>
          <w:sz w:val="28"/>
          <w:szCs w:val="28"/>
        </w:rPr>
        <w:t>случаев заявителям были даны необходимые разъяснения. Каждое четвертое письменное обращение гражданина, связанное с нарушением его потребительских прав, явилось в 2014 г. основанием для проведения внеплановой проверки и/или принимались решения о возбуждении дела об административном правонарушении.</w:t>
      </w:r>
    </w:p>
    <w:p w:rsidR="00EA0DA1" w:rsidRPr="00E169F1" w:rsidRDefault="00E169F1" w:rsidP="00E169F1">
      <w:pPr>
        <w:spacing w:after="0" w:line="240" w:lineRule="auto"/>
        <w:ind w:firstLine="709"/>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Н</w:t>
      </w:r>
      <w:r w:rsidR="00CD033D" w:rsidRPr="00E169F1">
        <w:rPr>
          <w:rFonts w:ascii="Times New Roman" w:hAnsi="Times New Roman"/>
          <w:color w:val="000000"/>
          <w:sz w:val="28"/>
          <w:szCs w:val="28"/>
          <w:shd w:val="clear" w:color="auto" w:fill="FFFFFF"/>
        </w:rPr>
        <w:t>есмотря на стабилизацию количества обращений за последние 3 года, структура обращений потребителей остается неизменной, с</w:t>
      </w:r>
      <w:r w:rsidR="00DF2546" w:rsidRPr="00E169F1">
        <w:rPr>
          <w:rFonts w:ascii="Times New Roman" w:hAnsi="Times New Roman"/>
          <w:color w:val="000000"/>
          <w:sz w:val="28"/>
          <w:szCs w:val="28"/>
          <w:shd w:val="clear" w:color="auto" w:fill="FFFFFF"/>
        </w:rPr>
        <w:t>охраняется тенденция к превалированию числа жалоб на нарушения прав потребителей в сфере реализации товаров, доля которых состав</w:t>
      </w:r>
      <w:r w:rsidR="00CD033D" w:rsidRPr="00E169F1">
        <w:rPr>
          <w:rFonts w:ascii="Times New Roman" w:hAnsi="Times New Roman"/>
          <w:color w:val="000000"/>
          <w:sz w:val="28"/>
          <w:szCs w:val="28"/>
          <w:shd w:val="clear" w:color="auto" w:fill="FFFFFF"/>
        </w:rPr>
        <w:t>ляет</w:t>
      </w:r>
      <w:r w:rsidR="00DF2546" w:rsidRPr="00E169F1">
        <w:rPr>
          <w:rFonts w:ascii="Times New Roman" w:hAnsi="Times New Roman"/>
          <w:color w:val="000000"/>
          <w:sz w:val="28"/>
          <w:szCs w:val="28"/>
          <w:shd w:val="clear" w:color="auto" w:fill="FFFFFF"/>
        </w:rPr>
        <w:t xml:space="preserve"> </w:t>
      </w:r>
      <w:r w:rsidR="00CD033D" w:rsidRPr="00E169F1">
        <w:rPr>
          <w:rFonts w:ascii="Times New Roman" w:hAnsi="Times New Roman"/>
          <w:color w:val="000000"/>
          <w:sz w:val="28"/>
          <w:szCs w:val="28"/>
          <w:shd w:val="clear" w:color="auto" w:fill="FFFFFF"/>
        </w:rPr>
        <w:t>около 50</w:t>
      </w:r>
      <w:r w:rsidR="00DF2546" w:rsidRPr="00E169F1">
        <w:rPr>
          <w:rFonts w:ascii="Times New Roman" w:hAnsi="Times New Roman"/>
          <w:color w:val="000000"/>
          <w:sz w:val="28"/>
          <w:szCs w:val="28"/>
          <w:shd w:val="clear" w:color="auto" w:fill="FFFFFF"/>
        </w:rPr>
        <w:t xml:space="preserve"> %,</w:t>
      </w:r>
      <w:r w:rsidR="00CD033D" w:rsidRPr="00E169F1">
        <w:rPr>
          <w:rFonts w:ascii="Times New Roman" w:hAnsi="Times New Roman"/>
          <w:color w:val="000000"/>
          <w:sz w:val="28"/>
          <w:szCs w:val="28"/>
          <w:shd w:val="clear" w:color="auto" w:fill="FFFFFF"/>
        </w:rPr>
        <w:t xml:space="preserve"> за 9 месяцев 2014г.</w:t>
      </w:r>
      <w:r w:rsidR="00DF2546" w:rsidRPr="00E169F1">
        <w:rPr>
          <w:rFonts w:ascii="Times New Roman" w:hAnsi="Times New Roman"/>
          <w:color w:val="000000"/>
          <w:sz w:val="28"/>
          <w:szCs w:val="28"/>
          <w:shd w:val="clear" w:color="auto" w:fill="FFFFFF"/>
        </w:rPr>
        <w:t xml:space="preserve"> поступило 2</w:t>
      </w:r>
      <w:r w:rsidR="00CD033D" w:rsidRPr="00E169F1">
        <w:rPr>
          <w:rFonts w:ascii="Times New Roman" w:hAnsi="Times New Roman"/>
          <w:color w:val="000000"/>
          <w:sz w:val="28"/>
          <w:szCs w:val="28"/>
          <w:shd w:val="clear" w:color="auto" w:fill="FFFFFF"/>
        </w:rPr>
        <w:t>4</w:t>
      </w:r>
      <w:r w:rsidR="00DF2546" w:rsidRPr="00E169F1">
        <w:rPr>
          <w:rFonts w:ascii="Times New Roman" w:hAnsi="Times New Roman"/>
          <w:color w:val="000000"/>
          <w:sz w:val="28"/>
          <w:szCs w:val="28"/>
          <w:shd w:val="clear" w:color="auto" w:fill="FFFFFF"/>
        </w:rPr>
        <w:t>40 таких обращений, из них 85% были связаны с реализацией непродовольственных товаров ненадлежащего качества, большую долю из которых приходится на сложно-технические товары</w:t>
      </w:r>
      <w:proofErr w:type="gramEnd"/>
      <w:r w:rsidR="00DF2546" w:rsidRPr="00E169F1">
        <w:rPr>
          <w:rFonts w:ascii="Times New Roman" w:hAnsi="Times New Roman"/>
          <w:color w:val="000000"/>
          <w:sz w:val="28"/>
          <w:szCs w:val="28"/>
          <w:shd w:val="clear" w:color="auto" w:fill="FFFFFF"/>
        </w:rPr>
        <w:t xml:space="preserve"> бытового назначения</w:t>
      </w:r>
      <w:r w:rsidR="00022786" w:rsidRPr="00E169F1">
        <w:rPr>
          <w:rFonts w:ascii="Times New Roman" w:hAnsi="Times New Roman"/>
          <w:color w:val="000000"/>
          <w:sz w:val="28"/>
          <w:szCs w:val="28"/>
          <w:shd w:val="clear" w:color="auto" w:fill="FFFFFF"/>
        </w:rPr>
        <w:t>: сотовые телефоны, планшеты, ноутбуки и т.д. Потребители обращаются за защитой своих прав при нарушении продавцом срока ремонта некачественного товара, невыдачи подменного товара на период ремонта аналогичного товара, нарушение сроков рассмотрения обращений, проведения проверки качества, отказ от расторжения договора</w:t>
      </w:r>
      <w:r w:rsidR="009D7617" w:rsidRPr="00E169F1">
        <w:rPr>
          <w:rFonts w:ascii="Times New Roman" w:hAnsi="Times New Roman"/>
          <w:color w:val="000000"/>
          <w:sz w:val="28"/>
          <w:szCs w:val="28"/>
          <w:shd w:val="clear" w:color="auto" w:fill="FFFFFF"/>
        </w:rPr>
        <w:t>. Для скорейшего решения вопроса потребителю необходимо обратиться к продавцу с письменной претензией</w:t>
      </w:r>
      <w:r w:rsidR="00C23CF4" w:rsidRPr="00E169F1">
        <w:rPr>
          <w:rFonts w:ascii="Times New Roman" w:hAnsi="Times New Roman"/>
          <w:color w:val="000000"/>
          <w:sz w:val="28"/>
          <w:szCs w:val="28"/>
          <w:shd w:val="clear" w:color="auto" w:fill="FFFFFF"/>
        </w:rPr>
        <w:t xml:space="preserve"> с указанием конкретного требования</w:t>
      </w:r>
      <w:r w:rsidR="009D7617" w:rsidRPr="00E169F1">
        <w:rPr>
          <w:rFonts w:ascii="Times New Roman" w:hAnsi="Times New Roman"/>
          <w:color w:val="000000"/>
          <w:sz w:val="28"/>
          <w:szCs w:val="28"/>
          <w:shd w:val="clear" w:color="auto" w:fill="FFFFFF"/>
        </w:rPr>
        <w:t>, отметка</w:t>
      </w:r>
      <w:r w:rsidR="00C23CF4" w:rsidRPr="00E169F1">
        <w:rPr>
          <w:rFonts w:ascii="Times New Roman" w:hAnsi="Times New Roman"/>
          <w:color w:val="000000"/>
          <w:sz w:val="28"/>
          <w:szCs w:val="28"/>
          <w:shd w:val="clear" w:color="auto" w:fill="FFFFFF"/>
        </w:rPr>
        <w:t xml:space="preserve"> продавца</w:t>
      </w:r>
      <w:r w:rsidR="009D7617" w:rsidRPr="00E169F1">
        <w:rPr>
          <w:rFonts w:ascii="Times New Roman" w:hAnsi="Times New Roman"/>
          <w:color w:val="000000"/>
          <w:sz w:val="28"/>
          <w:szCs w:val="28"/>
          <w:shd w:val="clear" w:color="auto" w:fill="FFFFFF"/>
        </w:rPr>
        <w:t xml:space="preserve"> о получении на втором экземпляре претензии</w:t>
      </w:r>
      <w:r w:rsidR="00C23CF4" w:rsidRPr="00E169F1">
        <w:rPr>
          <w:rFonts w:ascii="Times New Roman" w:hAnsi="Times New Roman"/>
          <w:color w:val="000000"/>
          <w:sz w:val="28"/>
          <w:szCs w:val="28"/>
          <w:shd w:val="clear" w:color="auto" w:fill="FFFFFF"/>
        </w:rPr>
        <w:t xml:space="preserve"> </w:t>
      </w:r>
      <w:r w:rsidR="009D7617" w:rsidRPr="00E169F1">
        <w:rPr>
          <w:rFonts w:ascii="Times New Roman" w:hAnsi="Times New Roman"/>
          <w:color w:val="000000"/>
          <w:sz w:val="28"/>
          <w:szCs w:val="28"/>
          <w:shd w:val="clear" w:color="auto" w:fill="FFFFFF"/>
        </w:rPr>
        <w:t xml:space="preserve">является </w:t>
      </w:r>
      <w:r w:rsidR="009D7617" w:rsidRPr="00E169F1">
        <w:rPr>
          <w:rFonts w:ascii="Times New Roman" w:hAnsi="Times New Roman"/>
          <w:color w:val="000000"/>
          <w:sz w:val="28"/>
          <w:szCs w:val="28"/>
          <w:shd w:val="clear" w:color="auto" w:fill="FFFFFF"/>
        </w:rPr>
        <w:lastRenderedPageBreak/>
        <w:t>доказательством факта обращения</w:t>
      </w:r>
      <w:r w:rsidR="00C23CF4" w:rsidRPr="00E169F1">
        <w:rPr>
          <w:rFonts w:ascii="Times New Roman" w:hAnsi="Times New Roman"/>
          <w:color w:val="000000"/>
          <w:sz w:val="28"/>
          <w:szCs w:val="28"/>
          <w:shd w:val="clear" w:color="auto" w:fill="FFFFFF"/>
        </w:rPr>
        <w:t xml:space="preserve"> при необходимости обращения в суд. </w:t>
      </w:r>
      <w:proofErr w:type="gramStart"/>
      <w:r w:rsidR="00C23CF4" w:rsidRPr="00E169F1">
        <w:rPr>
          <w:rFonts w:ascii="Times New Roman" w:hAnsi="Times New Roman"/>
          <w:color w:val="000000"/>
          <w:sz w:val="28"/>
          <w:szCs w:val="28"/>
          <w:shd w:val="clear" w:color="auto" w:fill="FFFFFF"/>
        </w:rPr>
        <w:t>С</w:t>
      </w:r>
      <w:r w:rsidR="009D7617" w:rsidRPr="00E169F1">
        <w:rPr>
          <w:rFonts w:ascii="Times New Roman" w:hAnsi="Times New Roman"/>
          <w:color w:val="000000"/>
          <w:sz w:val="28"/>
          <w:szCs w:val="28"/>
          <w:shd w:val="clear" w:color="auto" w:fill="FFFFFF"/>
        </w:rPr>
        <w:t xml:space="preserve"> даты </w:t>
      </w:r>
      <w:r w:rsidR="00C23CF4" w:rsidRPr="00E169F1">
        <w:rPr>
          <w:rFonts w:ascii="Times New Roman" w:hAnsi="Times New Roman"/>
          <w:color w:val="000000"/>
          <w:sz w:val="28"/>
          <w:szCs w:val="28"/>
          <w:shd w:val="clear" w:color="auto" w:fill="FFFFFF"/>
        </w:rPr>
        <w:t>подачи</w:t>
      </w:r>
      <w:proofErr w:type="gramEnd"/>
      <w:r w:rsidR="00C23CF4" w:rsidRPr="00E169F1">
        <w:rPr>
          <w:rFonts w:ascii="Times New Roman" w:hAnsi="Times New Roman"/>
          <w:color w:val="000000"/>
          <w:sz w:val="28"/>
          <w:szCs w:val="28"/>
          <w:shd w:val="clear" w:color="auto" w:fill="FFFFFF"/>
        </w:rPr>
        <w:t xml:space="preserve"> обращения у продавца возникает ответственность по соблюдению сроков рассмотрения обращения. За несоблюдение сроков выполнения требований потребителя закон предусматривает ответственность продавца в виде неустоек, штрафов, компенсации морального вреда. </w:t>
      </w:r>
    </w:p>
    <w:p w:rsidR="008F19D3" w:rsidRPr="00E169F1" w:rsidRDefault="00194C78"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Более 40</w:t>
      </w:r>
      <w:r w:rsidR="00B7495F" w:rsidRPr="00E169F1">
        <w:rPr>
          <w:rFonts w:ascii="Times New Roman" w:hAnsi="Times New Roman"/>
          <w:color w:val="000000"/>
          <w:sz w:val="28"/>
          <w:szCs w:val="28"/>
          <w:shd w:val="clear" w:color="auto" w:fill="FFFFFF"/>
        </w:rPr>
        <w:t xml:space="preserve"> обращений поступ</w:t>
      </w:r>
      <w:r w:rsidRPr="00E169F1">
        <w:rPr>
          <w:rFonts w:ascii="Times New Roman" w:hAnsi="Times New Roman"/>
          <w:color w:val="000000"/>
          <w:sz w:val="28"/>
          <w:szCs w:val="28"/>
          <w:shd w:val="clear" w:color="auto" w:fill="FFFFFF"/>
        </w:rPr>
        <w:t>ило в Управление</w:t>
      </w:r>
      <w:r w:rsidR="00B7495F" w:rsidRPr="00E169F1">
        <w:rPr>
          <w:rFonts w:ascii="Times New Roman" w:hAnsi="Times New Roman"/>
          <w:color w:val="000000"/>
          <w:sz w:val="28"/>
          <w:szCs w:val="28"/>
          <w:shd w:val="clear" w:color="auto" w:fill="FFFFFF"/>
        </w:rPr>
        <w:t xml:space="preserve"> от потребителей к организациям, осуществляющим реализацию фильтров для очистки воды. </w:t>
      </w:r>
      <w:r w:rsidR="00BC573A" w:rsidRPr="00E169F1">
        <w:rPr>
          <w:rFonts w:ascii="Times New Roman" w:hAnsi="Times New Roman"/>
          <w:color w:val="000000"/>
          <w:sz w:val="28"/>
          <w:szCs w:val="28"/>
          <w:shd w:val="clear" w:color="auto" w:fill="FFFFFF"/>
        </w:rPr>
        <w:t>Продажа фильтров производится в квартирах потребителей, куда выезжают продавцы с презентацией, демонстрируя потребительские свойства и качество водопроводной воды до и после фильтрации, убеждая покупателей в эффективности прибора и улучшении качества воды после фильтрации. Однако по результатам отбора и лабораторных исследований проб холодной воды до и после установленного фильтра</w:t>
      </w:r>
      <w:r w:rsidR="008F19D3" w:rsidRPr="00E169F1">
        <w:rPr>
          <w:rFonts w:ascii="Times New Roman" w:hAnsi="Times New Roman"/>
          <w:color w:val="000000"/>
          <w:sz w:val="28"/>
          <w:szCs w:val="28"/>
          <w:shd w:val="clear" w:color="auto" w:fill="FFFFFF"/>
        </w:rPr>
        <w:t xml:space="preserve"> наличие</w:t>
      </w:r>
      <w:r w:rsidR="00BC573A" w:rsidRPr="00E169F1">
        <w:rPr>
          <w:rFonts w:ascii="Times New Roman" w:hAnsi="Times New Roman"/>
          <w:color w:val="000000"/>
          <w:sz w:val="28"/>
          <w:szCs w:val="28"/>
          <w:shd w:val="clear" w:color="auto" w:fill="FFFFFF"/>
        </w:rPr>
        <w:t xml:space="preserve"> </w:t>
      </w:r>
      <w:r w:rsidR="008F19D3" w:rsidRPr="00E169F1">
        <w:rPr>
          <w:rFonts w:ascii="Times New Roman" w:hAnsi="Times New Roman"/>
          <w:color w:val="000000"/>
          <w:sz w:val="28"/>
          <w:szCs w:val="28"/>
          <w:shd w:val="clear" w:color="auto" w:fill="FFFFFF"/>
        </w:rPr>
        <w:t>кардинальных изменений, заявленных продавцом при продаже товара, не подтверждается. Стоимость данных фильтров (которая варьируется от 55 до 140 тыс. рублей) оплачивают потребители посредством заключения кредитных договоров. Управлением за нарушение требований техническ</w:t>
      </w:r>
      <w:r w:rsidR="00AA79E8" w:rsidRPr="00E169F1">
        <w:rPr>
          <w:rFonts w:ascii="Times New Roman" w:hAnsi="Times New Roman"/>
          <w:color w:val="000000"/>
          <w:sz w:val="28"/>
          <w:szCs w:val="28"/>
          <w:shd w:val="clear" w:color="auto" w:fill="FFFFFF"/>
        </w:rPr>
        <w:t>ого</w:t>
      </w:r>
      <w:r w:rsidR="008F19D3" w:rsidRPr="00E169F1">
        <w:rPr>
          <w:rFonts w:ascii="Times New Roman" w:hAnsi="Times New Roman"/>
          <w:color w:val="000000"/>
          <w:sz w:val="28"/>
          <w:szCs w:val="28"/>
          <w:shd w:val="clear" w:color="auto" w:fill="FFFFFF"/>
        </w:rPr>
        <w:t xml:space="preserve"> регламент</w:t>
      </w:r>
      <w:r w:rsidR="00AA79E8" w:rsidRPr="00E169F1">
        <w:rPr>
          <w:rFonts w:ascii="Times New Roman" w:hAnsi="Times New Roman"/>
          <w:color w:val="000000"/>
          <w:sz w:val="28"/>
          <w:szCs w:val="28"/>
          <w:shd w:val="clear" w:color="auto" w:fill="FFFFFF"/>
        </w:rPr>
        <w:t>а (</w:t>
      </w:r>
      <w:r w:rsidR="00AA79E8" w:rsidRPr="00E169F1">
        <w:rPr>
          <w:rFonts w:ascii="Times New Roman" w:hAnsi="Times New Roman"/>
          <w:sz w:val="28"/>
          <w:szCs w:val="28"/>
        </w:rPr>
        <w:t>Технический регламент Таможенного Союза "О безопасности машин и оборудования")</w:t>
      </w:r>
      <w:r w:rsidR="008F19D3" w:rsidRPr="00E169F1">
        <w:rPr>
          <w:rFonts w:ascii="Times New Roman" w:hAnsi="Times New Roman"/>
          <w:color w:val="000000"/>
          <w:sz w:val="28"/>
          <w:szCs w:val="28"/>
          <w:shd w:val="clear" w:color="auto" w:fill="FFFFFF"/>
        </w:rPr>
        <w:t xml:space="preserve">, порядка маркировки продукции, включение в договор условий, ущемляющих права потребителей, в отношении данных организаций возбуждены дела об административных нарушениях, </w:t>
      </w:r>
      <w:r w:rsidR="00A825A6" w:rsidRPr="00E169F1">
        <w:rPr>
          <w:rFonts w:ascii="Times New Roman" w:hAnsi="Times New Roman"/>
          <w:color w:val="000000"/>
          <w:sz w:val="28"/>
          <w:szCs w:val="28"/>
          <w:shd w:val="clear" w:color="auto" w:fill="FFFFFF"/>
        </w:rPr>
        <w:t>для привлечения юридических лиц к административной ответственности материалы дел направлен</w:t>
      </w:r>
      <w:r w:rsidR="008F19D3" w:rsidRPr="00E169F1">
        <w:rPr>
          <w:rFonts w:ascii="Times New Roman" w:hAnsi="Times New Roman"/>
          <w:color w:val="000000"/>
          <w:sz w:val="28"/>
          <w:szCs w:val="28"/>
          <w:shd w:val="clear" w:color="auto" w:fill="FFFFFF"/>
        </w:rPr>
        <w:t>ы в</w:t>
      </w:r>
      <w:r w:rsidR="00A825A6" w:rsidRPr="00E169F1">
        <w:rPr>
          <w:rFonts w:ascii="Times New Roman" w:hAnsi="Times New Roman"/>
          <w:color w:val="000000"/>
          <w:sz w:val="28"/>
          <w:szCs w:val="28"/>
          <w:shd w:val="clear" w:color="auto" w:fill="FFFFFF"/>
        </w:rPr>
        <w:t xml:space="preserve"> арбитражный</w:t>
      </w:r>
      <w:r w:rsidR="008F19D3" w:rsidRPr="00E169F1">
        <w:rPr>
          <w:rFonts w:ascii="Times New Roman" w:hAnsi="Times New Roman"/>
          <w:color w:val="000000"/>
          <w:sz w:val="28"/>
          <w:szCs w:val="28"/>
          <w:shd w:val="clear" w:color="auto" w:fill="FFFFFF"/>
        </w:rPr>
        <w:t xml:space="preserve"> суд.</w:t>
      </w:r>
      <w:r w:rsidR="00A825A6" w:rsidRPr="00E169F1">
        <w:rPr>
          <w:rFonts w:ascii="Times New Roman" w:hAnsi="Times New Roman"/>
          <w:color w:val="000000"/>
          <w:sz w:val="28"/>
          <w:szCs w:val="28"/>
          <w:shd w:val="clear" w:color="auto" w:fill="FFFFFF"/>
        </w:rPr>
        <w:t xml:space="preserve"> В настоящее время общая сумма наложенных штрафов составляет более 400 т</w:t>
      </w:r>
      <w:proofErr w:type="gramStart"/>
      <w:r w:rsidR="00A825A6" w:rsidRPr="00E169F1">
        <w:rPr>
          <w:rFonts w:ascii="Times New Roman" w:hAnsi="Times New Roman"/>
          <w:color w:val="000000"/>
          <w:sz w:val="28"/>
          <w:szCs w:val="28"/>
          <w:shd w:val="clear" w:color="auto" w:fill="FFFFFF"/>
        </w:rPr>
        <w:t>.р</w:t>
      </w:r>
      <w:proofErr w:type="gramEnd"/>
      <w:r w:rsidR="00A825A6" w:rsidRPr="00E169F1">
        <w:rPr>
          <w:rFonts w:ascii="Times New Roman" w:hAnsi="Times New Roman"/>
          <w:color w:val="000000"/>
          <w:sz w:val="28"/>
          <w:szCs w:val="28"/>
          <w:shd w:val="clear" w:color="auto" w:fill="FFFFFF"/>
        </w:rPr>
        <w:t>ублей.</w:t>
      </w:r>
      <w:r w:rsidR="006733DB" w:rsidRPr="00E169F1">
        <w:rPr>
          <w:rFonts w:ascii="Times New Roman" w:hAnsi="Times New Roman"/>
          <w:color w:val="000000"/>
          <w:sz w:val="28"/>
          <w:szCs w:val="28"/>
          <w:shd w:val="clear" w:color="auto" w:fill="FFFFFF"/>
        </w:rPr>
        <w:t xml:space="preserve"> В результате рассмотрения специалистами Управления обращений потребителей продавцами фильтров </w:t>
      </w:r>
      <w:r w:rsidR="00A825A6" w:rsidRPr="00E169F1">
        <w:rPr>
          <w:rFonts w:ascii="Times New Roman" w:hAnsi="Times New Roman"/>
          <w:color w:val="000000"/>
          <w:sz w:val="28"/>
          <w:szCs w:val="28"/>
          <w:shd w:val="clear" w:color="auto" w:fill="FFFFFF"/>
        </w:rPr>
        <w:t xml:space="preserve">в добровольном порядке возвращено </w:t>
      </w:r>
      <w:r w:rsidR="006733DB" w:rsidRPr="00E169F1">
        <w:rPr>
          <w:rFonts w:ascii="Times New Roman" w:hAnsi="Times New Roman"/>
          <w:color w:val="000000"/>
          <w:sz w:val="28"/>
          <w:szCs w:val="28"/>
          <w:shd w:val="clear" w:color="auto" w:fill="FFFFFF"/>
        </w:rPr>
        <w:t xml:space="preserve">23 </w:t>
      </w:r>
      <w:r w:rsidR="00A825A6" w:rsidRPr="00E169F1">
        <w:rPr>
          <w:rFonts w:ascii="Times New Roman" w:hAnsi="Times New Roman"/>
          <w:color w:val="000000"/>
          <w:sz w:val="28"/>
          <w:szCs w:val="28"/>
          <w:shd w:val="clear" w:color="auto" w:fill="FFFFFF"/>
        </w:rPr>
        <w:t xml:space="preserve">потребителям более </w:t>
      </w:r>
      <w:r w:rsidR="00F23287" w:rsidRPr="00E169F1">
        <w:rPr>
          <w:rFonts w:ascii="Times New Roman" w:hAnsi="Times New Roman"/>
          <w:color w:val="000000"/>
          <w:sz w:val="28"/>
          <w:szCs w:val="28"/>
          <w:shd w:val="clear" w:color="auto" w:fill="FFFFFF"/>
        </w:rPr>
        <w:t xml:space="preserve">1 </w:t>
      </w:r>
      <w:r w:rsidR="00A825A6" w:rsidRPr="00E169F1">
        <w:rPr>
          <w:rFonts w:ascii="Times New Roman" w:hAnsi="Times New Roman"/>
          <w:color w:val="000000"/>
          <w:sz w:val="28"/>
          <w:szCs w:val="28"/>
          <w:shd w:val="clear" w:color="auto" w:fill="FFFFFF"/>
        </w:rPr>
        <w:t>миллиона рублей.</w:t>
      </w:r>
      <w:r w:rsidR="006733DB" w:rsidRPr="00E169F1">
        <w:rPr>
          <w:rFonts w:ascii="Times New Roman" w:hAnsi="Times New Roman"/>
          <w:color w:val="000000"/>
          <w:sz w:val="28"/>
          <w:szCs w:val="28"/>
          <w:shd w:val="clear" w:color="auto" w:fill="FFFFFF"/>
        </w:rPr>
        <w:t xml:space="preserve"> </w:t>
      </w:r>
    </w:p>
    <w:p w:rsidR="00F84BD3" w:rsidRPr="00E169F1" w:rsidRDefault="00F84BD3"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Большое количество обращений потребителей касается реализации косметической продукции. Потребители жалуются, что на номер их телефона поступают звонки с предложениями бесплатных косметических процедур, во время прохождения которых потребител</w:t>
      </w:r>
      <w:r w:rsidR="00800D95" w:rsidRPr="00E169F1">
        <w:rPr>
          <w:rFonts w:ascii="Times New Roman" w:hAnsi="Times New Roman"/>
          <w:color w:val="000000"/>
          <w:sz w:val="28"/>
          <w:szCs w:val="28"/>
          <w:shd w:val="clear" w:color="auto" w:fill="FFFFFF"/>
        </w:rPr>
        <w:t>ей убеждают</w:t>
      </w:r>
      <w:r w:rsidRPr="00E169F1">
        <w:rPr>
          <w:rFonts w:ascii="Times New Roman" w:hAnsi="Times New Roman"/>
          <w:color w:val="000000"/>
          <w:sz w:val="28"/>
          <w:szCs w:val="28"/>
          <w:shd w:val="clear" w:color="auto" w:fill="FFFFFF"/>
        </w:rPr>
        <w:t xml:space="preserve"> подписыва</w:t>
      </w:r>
      <w:r w:rsidR="00800D95" w:rsidRPr="00E169F1">
        <w:rPr>
          <w:rFonts w:ascii="Times New Roman" w:hAnsi="Times New Roman"/>
          <w:color w:val="000000"/>
          <w:sz w:val="28"/>
          <w:szCs w:val="28"/>
          <w:shd w:val="clear" w:color="auto" w:fill="FFFFFF"/>
        </w:rPr>
        <w:t>ть</w:t>
      </w:r>
      <w:r w:rsidRPr="00E169F1">
        <w:rPr>
          <w:rFonts w:ascii="Times New Roman" w:hAnsi="Times New Roman"/>
          <w:color w:val="000000"/>
          <w:sz w:val="28"/>
          <w:szCs w:val="28"/>
          <w:shd w:val="clear" w:color="auto" w:fill="FFFFFF"/>
        </w:rPr>
        <w:t xml:space="preserve"> кредитный договор о покупке </w:t>
      </w:r>
      <w:r w:rsidR="005D400C" w:rsidRPr="00E169F1">
        <w:rPr>
          <w:rFonts w:ascii="Times New Roman" w:hAnsi="Times New Roman"/>
          <w:color w:val="000000"/>
          <w:sz w:val="28"/>
          <w:szCs w:val="28"/>
          <w:shd w:val="clear" w:color="auto" w:fill="FFFFFF"/>
        </w:rPr>
        <w:t xml:space="preserve">набора </w:t>
      </w:r>
      <w:r w:rsidRPr="00E169F1">
        <w:rPr>
          <w:rFonts w:ascii="Times New Roman" w:hAnsi="Times New Roman"/>
          <w:color w:val="000000"/>
          <w:sz w:val="28"/>
          <w:szCs w:val="28"/>
          <w:shd w:val="clear" w:color="auto" w:fill="FFFFFF"/>
        </w:rPr>
        <w:t>косметических средств на сумму от 50 до 60 т</w:t>
      </w:r>
      <w:r w:rsidR="000B29A9">
        <w:rPr>
          <w:rFonts w:ascii="Times New Roman" w:hAnsi="Times New Roman"/>
          <w:color w:val="000000"/>
          <w:sz w:val="28"/>
          <w:szCs w:val="28"/>
          <w:shd w:val="clear" w:color="auto" w:fill="FFFFFF"/>
        </w:rPr>
        <w:t xml:space="preserve">ысяч </w:t>
      </w:r>
      <w:r w:rsidRPr="00E169F1">
        <w:rPr>
          <w:rFonts w:ascii="Times New Roman" w:hAnsi="Times New Roman"/>
          <w:color w:val="000000"/>
          <w:sz w:val="28"/>
          <w:szCs w:val="28"/>
          <w:shd w:val="clear" w:color="auto" w:fill="FFFFFF"/>
        </w:rPr>
        <w:t>рублей</w:t>
      </w:r>
      <w:r w:rsidR="00800D95" w:rsidRPr="00E169F1">
        <w:rPr>
          <w:rFonts w:ascii="Times New Roman" w:hAnsi="Times New Roman"/>
          <w:color w:val="000000"/>
          <w:sz w:val="28"/>
          <w:szCs w:val="28"/>
          <w:shd w:val="clear" w:color="auto" w:fill="FFFFFF"/>
        </w:rPr>
        <w:t>.</w:t>
      </w:r>
      <w:r w:rsidR="00D73CF9" w:rsidRPr="00E169F1">
        <w:rPr>
          <w:rFonts w:ascii="Times New Roman" w:hAnsi="Times New Roman"/>
          <w:color w:val="000000"/>
          <w:sz w:val="28"/>
          <w:szCs w:val="28"/>
          <w:shd w:val="clear" w:color="auto" w:fill="FFFFFF"/>
        </w:rPr>
        <w:t xml:space="preserve"> В результате проверок Управлением выявлены нарушения о несоответствии косметической продукции техническому регламенту</w:t>
      </w:r>
      <w:r w:rsidR="00AA79E8" w:rsidRPr="00E169F1">
        <w:rPr>
          <w:rFonts w:ascii="Times New Roman" w:hAnsi="Times New Roman"/>
          <w:sz w:val="28"/>
          <w:szCs w:val="28"/>
        </w:rPr>
        <w:t xml:space="preserve"> (Технический регламент Таможенного союза</w:t>
      </w:r>
      <w:r w:rsidR="00E169F1">
        <w:rPr>
          <w:rFonts w:ascii="Times New Roman" w:hAnsi="Times New Roman"/>
          <w:sz w:val="28"/>
          <w:szCs w:val="28"/>
        </w:rPr>
        <w:t xml:space="preserve"> </w:t>
      </w:r>
      <w:r w:rsidR="00AA79E8" w:rsidRPr="00E169F1">
        <w:rPr>
          <w:rFonts w:ascii="Times New Roman" w:hAnsi="Times New Roman"/>
          <w:sz w:val="28"/>
          <w:szCs w:val="28"/>
        </w:rPr>
        <w:t>"О безопасности парфюмерно-косметической продукции")</w:t>
      </w:r>
      <w:r w:rsidR="00D73CF9" w:rsidRPr="00E169F1">
        <w:rPr>
          <w:rFonts w:ascii="Times New Roman" w:hAnsi="Times New Roman"/>
          <w:color w:val="000000"/>
          <w:sz w:val="28"/>
          <w:szCs w:val="28"/>
          <w:shd w:val="clear" w:color="auto" w:fill="FFFFFF"/>
        </w:rPr>
        <w:t xml:space="preserve">, отсутствие регистрационного удостоверения на продукцию, нарушение порядка реализации продукции. По выявленным нарушениям составлено 20 протоколов об административных нарушениях, материалы административных дел для принятия решения направлены в суд. </w:t>
      </w:r>
    </w:p>
    <w:p w:rsidR="002D3F63" w:rsidRPr="00E169F1" w:rsidRDefault="002D3F63"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 xml:space="preserve">Необходимо отметить, что при рассмотрении Управлением обращений граждан 17% предпринимателей и юридических лиц </w:t>
      </w:r>
      <w:r w:rsidR="00AA79E8" w:rsidRPr="00E169F1">
        <w:rPr>
          <w:rFonts w:ascii="Times New Roman" w:hAnsi="Times New Roman"/>
          <w:color w:val="000000"/>
          <w:sz w:val="28"/>
          <w:szCs w:val="28"/>
          <w:shd w:val="clear" w:color="auto" w:fill="FFFFFF"/>
        </w:rPr>
        <w:t xml:space="preserve">принимают решение </w:t>
      </w:r>
      <w:r w:rsidRPr="00E169F1">
        <w:rPr>
          <w:rFonts w:ascii="Times New Roman" w:hAnsi="Times New Roman"/>
          <w:color w:val="000000"/>
          <w:sz w:val="28"/>
          <w:szCs w:val="28"/>
          <w:shd w:val="clear" w:color="auto" w:fill="FFFFFF"/>
        </w:rPr>
        <w:t xml:space="preserve">в добровольном порядке </w:t>
      </w:r>
      <w:r w:rsidR="00AA79E8" w:rsidRPr="00E169F1">
        <w:rPr>
          <w:rFonts w:ascii="Times New Roman" w:hAnsi="Times New Roman"/>
          <w:color w:val="000000"/>
          <w:sz w:val="28"/>
          <w:szCs w:val="28"/>
          <w:shd w:val="clear" w:color="auto" w:fill="FFFFFF"/>
        </w:rPr>
        <w:t>удовлетворить требования потребителей, так за 9 месяцев 2014г. потребителям возвращено денежных средств в размере 2382 тыс</w:t>
      </w:r>
      <w:proofErr w:type="gramStart"/>
      <w:r w:rsidR="00AA79E8" w:rsidRPr="00E169F1">
        <w:rPr>
          <w:rFonts w:ascii="Times New Roman" w:hAnsi="Times New Roman"/>
          <w:color w:val="000000"/>
          <w:sz w:val="28"/>
          <w:szCs w:val="28"/>
          <w:shd w:val="clear" w:color="auto" w:fill="FFFFFF"/>
        </w:rPr>
        <w:t>.р</w:t>
      </w:r>
      <w:proofErr w:type="gramEnd"/>
      <w:r w:rsidR="00AA79E8" w:rsidRPr="00E169F1">
        <w:rPr>
          <w:rFonts w:ascii="Times New Roman" w:hAnsi="Times New Roman"/>
          <w:color w:val="000000"/>
          <w:sz w:val="28"/>
          <w:szCs w:val="28"/>
          <w:shd w:val="clear" w:color="auto" w:fill="FFFFFF"/>
        </w:rPr>
        <w:t>ублей.</w:t>
      </w:r>
      <w:r w:rsidRPr="00E169F1">
        <w:rPr>
          <w:rFonts w:ascii="Times New Roman" w:hAnsi="Times New Roman"/>
          <w:color w:val="000000"/>
          <w:sz w:val="28"/>
          <w:szCs w:val="28"/>
          <w:shd w:val="clear" w:color="auto" w:fill="FFFFFF"/>
        </w:rPr>
        <w:t xml:space="preserve"> </w:t>
      </w:r>
    </w:p>
    <w:p w:rsidR="00CB5960" w:rsidRPr="00E169F1" w:rsidRDefault="00A825A6"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 xml:space="preserve">Большая часть обращений </w:t>
      </w:r>
      <w:r w:rsidR="006733DB" w:rsidRPr="00E169F1">
        <w:rPr>
          <w:rFonts w:ascii="Times New Roman" w:hAnsi="Times New Roman"/>
          <w:color w:val="000000"/>
          <w:sz w:val="28"/>
          <w:szCs w:val="28"/>
          <w:shd w:val="clear" w:color="auto" w:fill="FFFFFF"/>
        </w:rPr>
        <w:t xml:space="preserve"> (21%) </w:t>
      </w:r>
      <w:r w:rsidRPr="00E169F1">
        <w:rPr>
          <w:rFonts w:ascii="Times New Roman" w:hAnsi="Times New Roman"/>
          <w:color w:val="000000"/>
          <w:sz w:val="28"/>
          <w:szCs w:val="28"/>
          <w:shd w:val="clear" w:color="auto" w:fill="FFFFFF"/>
        </w:rPr>
        <w:t xml:space="preserve">касается неисполнения </w:t>
      </w:r>
      <w:r w:rsidR="00F84BD3" w:rsidRPr="00E169F1">
        <w:rPr>
          <w:rFonts w:ascii="Times New Roman" w:hAnsi="Times New Roman"/>
          <w:color w:val="000000"/>
          <w:sz w:val="28"/>
          <w:szCs w:val="28"/>
          <w:shd w:val="clear" w:color="auto" w:fill="FFFFFF"/>
        </w:rPr>
        <w:t>обязательств индивидуальными предпринимателями по договорам по установке окон, дверей.</w:t>
      </w:r>
      <w:r w:rsidR="006733DB" w:rsidRPr="00E169F1">
        <w:rPr>
          <w:rFonts w:ascii="Times New Roman" w:hAnsi="Times New Roman"/>
          <w:color w:val="000000"/>
          <w:sz w:val="28"/>
          <w:szCs w:val="28"/>
          <w:shd w:val="clear" w:color="auto" w:fill="FFFFFF"/>
        </w:rPr>
        <w:t xml:space="preserve"> </w:t>
      </w:r>
      <w:r w:rsidR="00CB5960" w:rsidRPr="00E169F1">
        <w:rPr>
          <w:rFonts w:ascii="Times New Roman" w:hAnsi="Times New Roman"/>
          <w:color w:val="000000"/>
          <w:sz w:val="28"/>
          <w:szCs w:val="28"/>
          <w:shd w:val="clear" w:color="auto" w:fill="FFFFFF"/>
        </w:rPr>
        <w:t xml:space="preserve">Одновременно вопреки ожиданиям в 2014г. на 21% увеличилось количество обращений по вопросам предоставления финансовых услуг гражданам в 2014 г. по сравнению в 2013г. Более 80% обращений потребителей по вопросу навязывания банками услуг страхования, в результате анализа документов каждое второе обращение граждан </w:t>
      </w:r>
      <w:r w:rsidR="00CB5960" w:rsidRPr="00E169F1">
        <w:rPr>
          <w:rFonts w:ascii="Times New Roman" w:hAnsi="Times New Roman"/>
          <w:color w:val="000000"/>
          <w:sz w:val="28"/>
          <w:szCs w:val="28"/>
          <w:shd w:val="clear" w:color="auto" w:fill="FFFFFF"/>
        </w:rPr>
        <w:lastRenderedPageBreak/>
        <w:t xml:space="preserve">подтверждает наличие признаков состава административных правонарушений законодательства по защите прав потребителей. </w:t>
      </w:r>
    </w:p>
    <w:p w:rsidR="00CB5960" w:rsidRPr="00E169F1" w:rsidRDefault="00CB5960"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Также большое количество обращений поступало по вопросам оказания некачественных туристских, бытовых услуг, услуг связи, транспортных услуг и т.п.</w:t>
      </w:r>
    </w:p>
    <w:p w:rsidR="00267DE3" w:rsidRPr="00E169F1" w:rsidRDefault="002D3F63"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В целях устранения нарушений законодательства по защите прав потребителей в</w:t>
      </w:r>
      <w:r w:rsidR="00267DE3" w:rsidRPr="00E169F1">
        <w:rPr>
          <w:rFonts w:ascii="Times New Roman" w:hAnsi="Times New Roman"/>
          <w:color w:val="000000"/>
          <w:sz w:val="28"/>
          <w:szCs w:val="28"/>
          <w:shd w:val="clear" w:color="auto" w:fill="FFFFFF"/>
        </w:rPr>
        <w:t xml:space="preserve"> результате контрольно-надзорных мероприятий в течении 10 месяцев 2014г. Управлением выявлено около 6000 нарушений законодательства по защите прав потребителей, составлено более 4000 протоколов об административном правонарушении, наложено административных штрафов на сумму выше 15 млн</w:t>
      </w:r>
      <w:proofErr w:type="gramStart"/>
      <w:r w:rsidR="00267DE3" w:rsidRPr="00E169F1">
        <w:rPr>
          <w:rFonts w:ascii="Times New Roman" w:hAnsi="Times New Roman"/>
          <w:color w:val="000000"/>
          <w:sz w:val="28"/>
          <w:szCs w:val="28"/>
          <w:shd w:val="clear" w:color="auto" w:fill="FFFFFF"/>
        </w:rPr>
        <w:t>.р</w:t>
      </w:r>
      <w:proofErr w:type="gramEnd"/>
      <w:r w:rsidR="00267DE3" w:rsidRPr="00E169F1">
        <w:rPr>
          <w:rFonts w:ascii="Times New Roman" w:hAnsi="Times New Roman"/>
          <w:color w:val="000000"/>
          <w:sz w:val="28"/>
          <w:szCs w:val="28"/>
          <w:shd w:val="clear" w:color="auto" w:fill="FFFFFF"/>
        </w:rPr>
        <w:t>уб. Количество (обоснованных) подтвердившихся обращений потребителей в результате проведенных контрольно-надзорных мероприятий составляет около 80% (77,4%).</w:t>
      </w:r>
    </w:p>
    <w:p w:rsidR="00D41CEB" w:rsidRPr="00E169F1" w:rsidRDefault="00D41CEB" w:rsidP="00E169F1">
      <w:pPr>
        <w:pStyle w:val="2"/>
        <w:shd w:val="clear" w:color="auto" w:fill="auto"/>
        <w:spacing w:line="240" w:lineRule="auto"/>
        <w:ind w:firstLine="709"/>
        <w:jc w:val="both"/>
        <w:rPr>
          <w:color w:val="000000"/>
          <w:sz w:val="28"/>
          <w:szCs w:val="28"/>
          <w:shd w:val="clear" w:color="auto" w:fill="FFFFFF"/>
          <w:lang w:eastAsia="en-US"/>
        </w:rPr>
      </w:pPr>
      <w:r w:rsidRPr="00E169F1">
        <w:rPr>
          <w:color w:val="000000"/>
          <w:sz w:val="28"/>
          <w:szCs w:val="28"/>
          <w:shd w:val="clear" w:color="auto" w:fill="FFFFFF"/>
          <w:lang w:eastAsia="en-US"/>
        </w:rPr>
        <w:t xml:space="preserve">В </w:t>
      </w:r>
      <w:r w:rsidR="00267DE3" w:rsidRPr="00E169F1">
        <w:rPr>
          <w:color w:val="000000"/>
          <w:sz w:val="28"/>
          <w:szCs w:val="28"/>
          <w:shd w:val="clear" w:color="auto" w:fill="FFFFFF"/>
          <w:lang w:eastAsia="en-US"/>
        </w:rPr>
        <w:t>целях повышения</w:t>
      </w:r>
      <w:r w:rsidRPr="00E169F1">
        <w:rPr>
          <w:color w:val="000000"/>
          <w:sz w:val="28"/>
          <w:szCs w:val="28"/>
          <w:shd w:val="clear" w:color="auto" w:fill="FFFFFF"/>
          <w:lang w:eastAsia="en-US"/>
        </w:rPr>
        <w:t xml:space="preserve"> уровня финансовой грамотности населения и развити</w:t>
      </w:r>
      <w:r w:rsidR="00267DE3" w:rsidRPr="00E169F1">
        <w:rPr>
          <w:color w:val="000000"/>
          <w:sz w:val="28"/>
          <w:szCs w:val="28"/>
          <w:shd w:val="clear" w:color="auto" w:fill="FFFFFF"/>
          <w:lang w:eastAsia="en-US"/>
        </w:rPr>
        <w:t>я</w:t>
      </w:r>
      <w:r w:rsidRPr="00E169F1">
        <w:rPr>
          <w:color w:val="000000"/>
          <w:sz w:val="28"/>
          <w:szCs w:val="28"/>
          <w:shd w:val="clear" w:color="auto" w:fill="FFFFFF"/>
          <w:lang w:eastAsia="en-US"/>
        </w:rPr>
        <w:t xml:space="preserve"> финансового образования в Российской Федерации  Управлением </w:t>
      </w:r>
      <w:proofErr w:type="spellStart"/>
      <w:r w:rsidRPr="00E169F1">
        <w:rPr>
          <w:color w:val="000000"/>
          <w:sz w:val="28"/>
          <w:szCs w:val="28"/>
          <w:shd w:val="clear" w:color="auto" w:fill="FFFFFF"/>
          <w:lang w:eastAsia="en-US"/>
        </w:rPr>
        <w:t>Роспотребнадзора</w:t>
      </w:r>
      <w:proofErr w:type="spellEnd"/>
      <w:r w:rsidRPr="00E169F1">
        <w:rPr>
          <w:color w:val="000000"/>
          <w:sz w:val="28"/>
          <w:szCs w:val="28"/>
          <w:shd w:val="clear" w:color="auto" w:fill="FFFFFF"/>
          <w:lang w:eastAsia="en-US"/>
        </w:rPr>
        <w:t xml:space="preserve"> по Республике Татарстан (Татарстан) были проведены следующие мероприятия:</w:t>
      </w:r>
    </w:p>
    <w:p w:rsidR="00D41CEB" w:rsidRPr="00E169F1" w:rsidRDefault="00D41CEB" w:rsidP="00E169F1">
      <w:pPr>
        <w:pStyle w:val="2"/>
        <w:shd w:val="clear" w:color="auto" w:fill="auto"/>
        <w:spacing w:line="240" w:lineRule="auto"/>
        <w:ind w:firstLine="709"/>
        <w:jc w:val="both"/>
        <w:rPr>
          <w:color w:val="000000"/>
          <w:sz w:val="28"/>
          <w:szCs w:val="28"/>
          <w:shd w:val="clear" w:color="auto" w:fill="FFFFFF"/>
          <w:lang w:eastAsia="en-US"/>
        </w:rPr>
      </w:pPr>
      <w:r w:rsidRPr="00E169F1">
        <w:rPr>
          <w:color w:val="000000"/>
          <w:sz w:val="28"/>
          <w:szCs w:val="28"/>
          <w:shd w:val="clear" w:color="auto" w:fill="FFFFFF"/>
          <w:lang w:eastAsia="en-US"/>
        </w:rPr>
        <w:t xml:space="preserve">- по согласованию с Министерством образования РТ определены высшие учебные заведения для организации чтения лекций для студентов на тему защита прав потребителей при оказании финансовых услуг. Были прочитаны лекции студентам 1-5 курсов дневных отделений КФУ, Института экономики, управления и права, </w:t>
      </w:r>
      <w:proofErr w:type="gramStart"/>
      <w:r w:rsidRPr="00E169F1">
        <w:rPr>
          <w:color w:val="000000"/>
          <w:sz w:val="28"/>
          <w:szCs w:val="28"/>
          <w:shd w:val="clear" w:color="auto" w:fill="FFFFFF"/>
          <w:lang w:eastAsia="en-US"/>
        </w:rPr>
        <w:t>Казанском</w:t>
      </w:r>
      <w:proofErr w:type="gramEnd"/>
      <w:r w:rsidRPr="00E169F1">
        <w:rPr>
          <w:color w:val="000000"/>
          <w:sz w:val="28"/>
          <w:szCs w:val="28"/>
          <w:shd w:val="clear" w:color="auto" w:fill="FFFFFF"/>
          <w:lang w:eastAsia="en-US"/>
        </w:rPr>
        <w:t xml:space="preserve"> энергетического университета, </w:t>
      </w:r>
      <w:proofErr w:type="spellStart"/>
      <w:r w:rsidRPr="00E169F1">
        <w:rPr>
          <w:color w:val="000000"/>
          <w:sz w:val="28"/>
          <w:szCs w:val="28"/>
          <w:shd w:val="clear" w:color="auto" w:fill="FFFFFF"/>
          <w:lang w:eastAsia="en-US"/>
        </w:rPr>
        <w:t>Набережночелнинского</w:t>
      </w:r>
      <w:proofErr w:type="spellEnd"/>
      <w:r w:rsidRPr="00E169F1">
        <w:rPr>
          <w:color w:val="000000"/>
          <w:sz w:val="28"/>
          <w:szCs w:val="28"/>
          <w:shd w:val="clear" w:color="auto" w:fill="FFFFFF"/>
          <w:lang w:eastAsia="en-US"/>
        </w:rPr>
        <w:t xml:space="preserve"> торгово-технологического института, </w:t>
      </w:r>
      <w:proofErr w:type="spellStart"/>
      <w:r w:rsidRPr="00E169F1">
        <w:rPr>
          <w:color w:val="000000"/>
          <w:sz w:val="28"/>
          <w:szCs w:val="28"/>
          <w:shd w:val="clear" w:color="auto" w:fill="FFFFFF"/>
          <w:lang w:eastAsia="en-US"/>
        </w:rPr>
        <w:t>Альметьевского</w:t>
      </w:r>
      <w:proofErr w:type="spellEnd"/>
      <w:r w:rsidRPr="00E169F1">
        <w:rPr>
          <w:color w:val="000000"/>
          <w:sz w:val="28"/>
          <w:szCs w:val="28"/>
          <w:shd w:val="clear" w:color="auto" w:fill="FFFFFF"/>
          <w:lang w:eastAsia="en-US"/>
        </w:rPr>
        <w:t xml:space="preserve"> государственного института культуры и искусств, всего прослушало лекций 5542 студента.</w:t>
      </w:r>
    </w:p>
    <w:p w:rsidR="00D41CEB" w:rsidRPr="00E169F1" w:rsidRDefault="00D41CEB" w:rsidP="00E169F1">
      <w:pPr>
        <w:widowControl w:val="0"/>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 на официальных сайтах созданы тематические баннеры «Повышение уровня финансовой грамотности», которые еженедельно дополняются новой информацией, кроме того на сайтах Управления даны разъяснения по вопросам применения Федерального закона «О потребительском кредите (займе)»</w:t>
      </w:r>
    </w:p>
    <w:p w:rsidR="00D41CEB" w:rsidRPr="00E169F1" w:rsidRDefault="00D41CEB" w:rsidP="00E169F1">
      <w:pPr>
        <w:widowControl w:val="0"/>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w:t>
      </w:r>
      <w:r w:rsidR="00CB5960" w:rsidRPr="00E169F1">
        <w:rPr>
          <w:rFonts w:ascii="Times New Roman" w:hAnsi="Times New Roman"/>
          <w:color w:val="000000"/>
          <w:sz w:val="28"/>
          <w:szCs w:val="28"/>
          <w:shd w:val="clear" w:color="auto" w:fill="FFFFFF"/>
        </w:rPr>
        <w:t>принято участие в</w:t>
      </w:r>
      <w:r w:rsidRPr="00E169F1">
        <w:rPr>
          <w:rFonts w:ascii="Times New Roman" w:hAnsi="Times New Roman"/>
          <w:color w:val="000000"/>
          <w:sz w:val="28"/>
          <w:szCs w:val="28"/>
          <w:shd w:val="clear" w:color="auto" w:fill="FFFFFF"/>
        </w:rPr>
        <w:t xml:space="preserve"> цикл</w:t>
      </w:r>
      <w:r w:rsidR="00CB5960" w:rsidRPr="00E169F1">
        <w:rPr>
          <w:rFonts w:ascii="Times New Roman" w:hAnsi="Times New Roman"/>
          <w:color w:val="000000"/>
          <w:sz w:val="28"/>
          <w:szCs w:val="28"/>
          <w:shd w:val="clear" w:color="auto" w:fill="FFFFFF"/>
        </w:rPr>
        <w:t>е</w:t>
      </w:r>
      <w:r w:rsidRPr="00E169F1">
        <w:rPr>
          <w:rFonts w:ascii="Times New Roman" w:hAnsi="Times New Roman"/>
          <w:color w:val="000000"/>
          <w:sz w:val="28"/>
          <w:szCs w:val="28"/>
          <w:shd w:val="clear" w:color="auto" w:fill="FFFFFF"/>
        </w:rPr>
        <w:t xml:space="preserve"> передач на телевидении и радио по потребительскому законодательству;</w:t>
      </w:r>
    </w:p>
    <w:p w:rsidR="00D41CEB" w:rsidRPr="00E169F1" w:rsidRDefault="00D41CEB"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-идет работа по созданию доступного банка судебных решений по потребительским кредитам.</w:t>
      </w:r>
    </w:p>
    <w:p w:rsidR="00C611DC" w:rsidRPr="00E169F1" w:rsidRDefault="00267DE3"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 организована работа по консультированию потребителей по «горячей линии» и в Консультативном центре.</w:t>
      </w:r>
    </w:p>
    <w:p w:rsidR="009A121D" w:rsidRPr="00E169F1" w:rsidRDefault="009A121D"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 xml:space="preserve">Управление, используя практику предъявления исков о признании действий конкретных организаций </w:t>
      </w:r>
      <w:proofErr w:type="gramStart"/>
      <w:r w:rsidRPr="00E169F1">
        <w:rPr>
          <w:rFonts w:ascii="Times New Roman" w:hAnsi="Times New Roman"/>
          <w:color w:val="000000"/>
          <w:sz w:val="28"/>
          <w:szCs w:val="28"/>
          <w:shd w:val="clear" w:color="auto" w:fill="FFFFFF"/>
        </w:rPr>
        <w:t>противоправными</w:t>
      </w:r>
      <w:proofErr w:type="gramEnd"/>
      <w:r w:rsidRPr="00E169F1">
        <w:rPr>
          <w:rFonts w:ascii="Times New Roman" w:hAnsi="Times New Roman"/>
          <w:color w:val="000000"/>
          <w:sz w:val="28"/>
          <w:szCs w:val="28"/>
          <w:shd w:val="clear" w:color="auto" w:fill="FFFFFF"/>
        </w:rPr>
        <w:t xml:space="preserve"> в отношении неопределенного круга потребителей, не только пресекает массовые нарушения прав потребителей, но и обеспечивает доказательства для рассмотрения индивидуальных исков. Это освобождает конкретных потребителей от обязанности доказывать, что их права были нарушены, что особенно важно для возмещения причиненного материального и морального ущерба. </w:t>
      </w:r>
    </w:p>
    <w:p w:rsidR="00B75130" w:rsidRPr="00E169F1" w:rsidRDefault="009A121D"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 xml:space="preserve">Управление в 2014г. </w:t>
      </w:r>
      <w:r w:rsidR="00CB59F3" w:rsidRPr="00E169F1">
        <w:rPr>
          <w:rFonts w:ascii="Times New Roman" w:hAnsi="Times New Roman"/>
          <w:color w:val="000000"/>
          <w:sz w:val="28"/>
          <w:szCs w:val="28"/>
          <w:shd w:val="clear" w:color="auto" w:fill="FFFFFF"/>
        </w:rPr>
        <w:t xml:space="preserve">36 </w:t>
      </w:r>
      <w:r w:rsidR="003B72EF" w:rsidRPr="00E169F1">
        <w:rPr>
          <w:rFonts w:ascii="Times New Roman" w:hAnsi="Times New Roman"/>
          <w:color w:val="000000"/>
          <w:sz w:val="28"/>
          <w:szCs w:val="28"/>
          <w:shd w:val="clear" w:color="auto" w:fill="FFFFFF"/>
        </w:rPr>
        <w:t>обращалось в суд с заявлениями в защиту законных интересов неопределенного круга потребителей, из которых 92% было удовлетворено.</w:t>
      </w:r>
    </w:p>
    <w:p w:rsidR="00C611DC" w:rsidRPr="00E169F1" w:rsidRDefault="000B29A9" w:rsidP="00E169F1">
      <w:pPr>
        <w:spacing w:after="0" w:line="240" w:lineRule="auto"/>
        <w:ind w:firstLine="709"/>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В</w:t>
      </w:r>
      <w:r w:rsidR="00C611DC" w:rsidRPr="00E169F1">
        <w:rPr>
          <w:rFonts w:ascii="Times New Roman" w:hAnsi="Times New Roman"/>
          <w:color w:val="000000"/>
          <w:sz w:val="28"/>
          <w:szCs w:val="28"/>
          <w:shd w:val="clear" w:color="auto" w:fill="FFFFFF"/>
        </w:rPr>
        <w:t xml:space="preserve"> 2014 г. Управлением в целях участия в судебной защите прав потребителей в порядке статьи 40 Закона «О защите прав потребителей» и 47 ГПК РФ, при рассмотрении судами гражданских дел в защиту прав потребителей было дано 220 заключений, из которых доля удовлетворенных требовани</w:t>
      </w:r>
      <w:r w:rsidR="00CA5267" w:rsidRPr="00E169F1">
        <w:rPr>
          <w:rFonts w:ascii="Times New Roman" w:hAnsi="Times New Roman"/>
          <w:color w:val="000000"/>
          <w:sz w:val="28"/>
          <w:szCs w:val="28"/>
          <w:shd w:val="clear" w:color="auto" w:fill="FFFFFF"/>
        </w:rPr>
        <w:t>й</w:t>
      </w:r>
      <w:r w:rsidR="00C611DC" w:rsidRPr="00E169F1">
        <w:rPr>
          <w:rFonts w:ascii="Times New Roman" w:hAnsi="Times New Roman"/>
          <w:color w:val="000000"/>
          <w:sz w:val="28"/>
          <w:szCs w:val="28"/>
          <w:shd w:val="clear" w:color="auto" w:fill="FFFFFF"/>
        </w:rPr>
        <w:t xml:space="preserve"> потребителей составляет 94%, в пользу потребителей присуждено 6162,6 тыс. рублей, в том числе компенсация морального вреда </w:t>
      </w:r>
      <w:r w:rsidR="00CA5267" w:rsidRPr="00E169F1">
        <w:rPr>
          <w:rFonts w:ascii="Times New Roman" w:hAnsi="Times New Roman"/>
          <w:color w:val="000000"/>
          <w:sz w:val="28"/>
          <w:szCs w:val="28"/>
          <w:shd w:val="clear" w:color="auto" w:fill="FFFFFF"/>
        </w:rPr>
        <w:t xml:space="preserve">- </w:t>
      </w:r>
      <w:r w:rsidR="00C611DC" w:rsidRPr="00E169F1">
        <w:rPr>
          <w:rFonts w:ascii="Times New Roman" w:hAnsi="Times New Roman"/>
          <w:color w:val="000000"/>
          <w:sz w:val="28"/>
          <w:szCs w:val="28"/>
          <w:shd w:val="clear" w:color="auto" w:fill="FFFFFF"/>
        </w:rPr>
        <w:t>136,5</w:t>
      </w:r>
      <w:proofErr w:type="gramEnd"/>
      <w:r w:rsidR="00C611DC" w:rsidRPr="00E169F1">
        <w:rPr>
          <w:rFonts w:ascii="Times New Roman" w:hAnsi="Times New Roman"/>
          <w:color w:val="000000"/>
          <w:sz w:val="28"/>
          <w:szCs w:val="28"/>
          <w:shd w:val="clear" w:color="auto" w:fill="FFFFFF"/>
        </w:rPr>
        <w:t xml:space="preserve"> т</w:t>
      </w:r>
      <w:proofErr w:type="gramStart"/>
      <w:r w:rsidR="00C611DC" w:rsidRPr="00E169F1">
        <w:rPr>
          <w:rFonts w:ascii="Times New Roman" w:hAnsi="Times New Roman"/>
          <w:color w:val="000000"/>
          <w:sz w:val="28"/>
          <w:szCs w:val="28"/>
          <w:shd w:val="clear" w:color="auto" w:fill="FFFFFF"/>
        </w:rPr>
        <w:t>.р</w:t>
      </w:r>
      <w:proofErr w:type="gramEnd"/>
      <w:r w:rsidR="00C611DC" w:rsidRPr="00E169F1">
        <w:rPr>
          <w:rFonts w:ascii="Times New Roman" w:hAnsi="Times New Roman"/>
          <w:color w:val="000000"/>
          <w:sz w:val="28"/>
          <w:szCs w:val="28"/>
          <w:shd w:val="clear" w:color="auto" w:fill="FFFFFF"/>
        </w:rPr>
        <w:t>уб.</w:t>
      </w:r>
    </w:p>
    <w:p w:rsidR="00C611DC" w:rsidRPr="00E169F1" w:rsidRDefault="00C611DC"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lastRenderedPageBreak/>
        <w:t>Разъяснения, которые давались при рассмотрении обращений и жалоб, зачастую, берутся за основу при написании соответствующих исковых заявлений, а также учитываются при рассмотрении гражданских дел в суде. Поскольку большинство обращений, как правило, было связано с изложением обстоятельств конкретного имущественного спора, разрешаемого исключительно в судебном порядке, и авторам обращений давались соответствующие необходимые в этой связи разъяснения и рекомендации.</w:t>
      </w:r>
    </w:p>
    <w:p w:rsidR="00DC10E7" w:rsidRPr="00E169F1" w:rsidRDefault="005623D1"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По искам Управления о ликвидации юридических лиц, либо о прекращении деятельности индивидуальных предпринимателей, за неоднократные нарушения прав потребителей судами приняты положительные решения</w:t>
      </w:r>
      <w:r w:rsidR="00DC10E7" w:rsidRPr="00E169F1">
        <w:rPr>
          <w:rFonts w:ascii="Times New Roman" w:hAnsi="Times New Roman"/>
          <w:color w:val="000000"/>
          <w:sz w:val="28"/>
          <w:szCs w:val="28"/>
          <w:shd w:val="clear" w:color="auto" w:fill="FFFFFF"/>
        </w:rPr>
        <w:t>:</w:t>
      </w:r>
    </w:p>
    <w:p w:rsidR="00DC10E7" w:rsidRPr="00E169F1" w:rsidRDefault="005623D1"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 xml:space="preserve"> в </w:t>
      </w:r>
      <w:proofErr w:type="gramStart"/>
      <w:r w:rsidRPr="00E169F1">
        <w:rPr>
          <w:rFonts w:ascii="Times New Roman" w:hAnsi="Times New Roman"/>
          <w:color w:val="000000"/>
          <w:sz w:val="28"/>
          <w:szCs w:val="28"/>
          <w:shd w:val="clear" w:color="auto" w:fill="FFFFFF"/>
        </w:rPr>
        <w:t>отношении</w:t>
      </w:r>
      <w:proofErr w:type="gramEnd"/>
      <w:r w:rsidRPr="00E169F1">
        <w:rPr>
          <w:rFonts w:ascii="Times New Roman" w:hAnsi="Times New Roman"/>
          <w:color w:val="000000"/>
          <w:sz w:val="28"/>
          <w:szCs w:val="28"/>
          <w:shd w:val="clear" w:color="auto" w:fill="FFFFFF"/>
        </w:rPr>
        <w:t xml:space="preserve"> ООО</w:t>
      </w:r>
      <w:r w:rsidR="00DC10E7" w:rsidRPr="00E169F1">
        <w:rPr>
          <w:rFonts w:ascii="Times New Roman" w:hAnsi="Times New Roman"/>
          <w:color w:val="000000"/>
          <w:sz w:val="28"/>
          <w:szCs w:val="28"/>
          <w:shd w:val="clear" w:color="auto" w:fill="FFFFFF"/>
        </w:rPr>
        <w:t xml:space="preserve"> «РРТ-Моторс», ООО «РРТ-Озерки», ИП </w:t>
      </w:r>
      <w:proofErr w:type="spellStart"/>
      <w:r w:rsidR="00DC10E7" w:rsidRPr="00E169F1">
        <w:rPr>
          <w:rFonts w:ascii="Times New Roman" w:hAnsi="Times New Roman"/>
          <w:color w:val="000000"/>
          <w:sz w:val="28"/>
          <w:szCs w:val="28"/>
          <w:shd w:val="clear" w:color="auto" w:fill="FFFFFF"/>
        </w:rPr>
        <w:t>Хузасаитов</w:t>
      </w:r>
      <w:proofErr w:type="spellEnd"/>
      <w:r w:rsidR="00DC10E7" w:rsidRPr="00E169F1">
        <w:rPr>
          <w:rFonts w:ascii="Times New Roman" w:hAnsi="Times New Roman"/>
          <w:color w:val="000000"/>
          <w:sz w:val="28"/>
          <w:szCs w:val="28"/>
          <w:shd w:val="clear" w:color="auto" w:fill="FFFFFF"/>
        </w:rPr>
        <w:t xml:space="preserve"> Р.И. в 2013г., </w:t>
      </w:r>
    </w:p>
    <w:p w:rsidR="005623D1" w:rsidRPr="00E169F1" w:rsidRDefault="00DC10E7" w:rsidP="00E169F1">
      <w:pPr>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 xml:space="preserve">в </w:t>
      </w:r>
      <w:proofErr w:type="gramStart"/>
      <w:r w:rsidRPr="00E169F1">
        <w:rPr>
          <w:rFonts w:ascii="Times New Roman" w:hAnsi="Times New Roman"/>
          <w:color w:val="000000"/>
          <w:sz w:val="28"/>
          <w:szCs w:val="28"/>
          <w:shd w:val="clear" w:color="auto" w:fill="FFFFFF"/>
        </w:rPr>
        <w:t>отношении</w:t>
      </w:r>
      <w:proofErr w:type="gramEnd"/>
      <w:r w:rsidRPr="00E169F1">
        <w:rPr>
          <w:rFonts w:ascii="Times New Roman" w:hAnsi="Times New Roman"/>
          <w:color w:val="000000"/>
          <w:sz w:val="28"/>
          <w:szCs w:val="28"/>
          <w:shd w:val="clear" w:color="auto" w:fill="FFFFFF"/>
        </w:rPr>
        <w:t xml:space="preserve"> </w:t>
      </w:r>
      <w:r w:rsidR="005623D1" w:rsidRPr="00E169F1">
        <w:rPr>
          <w:rFonts w:ascii="Times New Roman" w:hAnsi="Times New Roman"/>
          <w:color w:val="000000"/>
          <w:sz w:val="28"/>
          <w:szCs w:val="28"/>
          <w:shd w:val="clear" w:color="auto" w:fill="FFFFFF"/>
        </w:rPr>
        <w:t>ООО «Малина»</w:t>
      </w:r>
      <w:r w:rsidRPr="00E169F1">
        <w:rPr>
          <w:rFonts w:ascii="Times New Roman" w:hAnsi="Times New Roman"/>
          <w:color w:val="000000"/>
          <w:sz w:val="28"/>
          <w:szCs w:val="28"/>
          <w:shd w:val="clear" w:color="auto" w:fill="FFFFFF"/>
        </w:rPr>
        <w:t xml:space="preserve">, </w:t>
      </w:r>
      <w:r w:rsidR="005623D1" w:rsidRPr="00E169F1">
        <w:rPr>
          <w:rFonts w:ascii="Times New Roman" w:hAnsi="Times New Roman"/>
          <w:color w:val="000000"/>
          <w:sz w:val="28"/>
          <w:szCs w:val="28"/>
          <w:shd w:val="clear" w:color="auto" w:fill="FFFFFF"/>
        </w:rPr>
        <w:t>ИП Белоусова О.В.</w:t>
      </w:r>
      <w:r w:rsidRPr="00E169F1">
        <w:rPr>
          <w:rFonts w:ascii="Times New Roman" w:hAnsi="Times New Roman"/>
          <w:color w:val="000000"/>
          <w:sz w:val="28"/>
          <w:szCs w:val="28"/>
          <w:shd w:val="clear" w:color="auto" w:fill="FFFFFF"/>
        </w:rPr>
        <w:t>, ООО «РРТ-АВТО» в 2014г.</w:t>
      </w:r>
    </w:p>
    <w:p w:rsidR="00DC10E7" w:rsidRPr="00E169F1" w:rsidRDefault="001A53F3" w:rsidP="00E169F1">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 xml:space="preserve">Подводя итог о деятельности Управления </w:t>
      </w:r>
      <w:proofErr w:type="spellStart"/>
      <w:r w:rsidRPr="00E169F1">
        <w:rPr>
          <w:rFonts w:ascii="Times New Roman" w:hAnsi="Times New Roman"/>
          <w:color w:val="000000"/>
          <w:sz w:val="28"/>
          <w:szCs w:val="28"/>
          <w:shd w:val="clear" w:color="auto" w:fill="FFFFFF"/>
        </w:rPr>
        <w:t>Роспотребнадзора</w:t>
      </w:r>
      <w:proofErr w:type="spellEnd"/>
      <w:r w:rsidRPr="00E169F1">
        <w:rPr>
          <w:rFonts w:ascii="Times New Roman" w:hAnsi="Times New Roman"/>
          <w:color w:val="000000"/>
          <w:sz w:val="28"/>
          <w:szCs w:val="28"/>
          <w:shd w:val="clear" w:color="auto" w:fill="FFFFFF"/>
        </w:rPr>
        <w:t xml:space="preserve"> по Республике Татарстан (Татарстан) хотелось бы отметить, что </w:t>
      </w:r>
      <w:r w:rsidR="00DC10E7" w:rsidRPr="00E169F1">
        <w:rPr>
          <w:rFonts w:ascii="Times New Roman" w:hAnsi="Times New Roman"/>
          <w:color w:val="000000"/>
          <w:sz w:val="28"/>
          <w:szCs w:val="28"/>
          <w:shd w:val="clear" w:color="auto" w:fill="FFFFFF"/>
        </w:rPr>
        <w:t xml:space="preserve">Управление </w:t>
      </w:r>
      <w:proofErr w:type="spellStart"/>
      <w:r w:rsidR="00DC10E7" w:rsidRPr="00E169F1">
        <w:rPr>
          <w:rFonts w:ascii="Times New Roman" w:hAnsi="Times New Roman"/>
          <w:color w:val="000000"/>
          <w:sz w:val="28"/>
          <w:szCs w:val="28"/>
          <w:shd w:val="clear" w:color="auto" w:fill="FFFFFF"/>
        </w:rPr>
        <w:t>Роспотребнадзора</w:t>
      </w:r>
      <w:proofErr w:type="spellEnd"/>
      <w:r w:rsidR="00DC10E7" w:rsidRPr="00E169F1">
        <w:rPr>
          <w:rFonts w:ascii="Times New Roman" w:hAnsi="Times New Roman"/>
          <w:color w:val="000000"/>
          <w:sz w:val="28"/>
          <w:szCs w:val="28"/>
          <w:shd w:val="clear" w:color="auto" w:fill="FFFFFF"/>
        </w:rPr>
        <w:t xml:space="preserve"> по Республике Татарстан (Татарстан) постоянно расширяет правоприменительную базу как уполномоченного органа, осуществляющего федеральный государственный надзор в области защиты прав потребителей.</w:t>
      </w:r>
    </w:p>
    <w:p w:rsidR="00DC10E7" w:rsidRPr="00E169F1" w:rsidRDefault="00DC10E7" w:rsidP="00E169F1">
      <w:pPr>
        <w:widowControl w:val="0"/>
        <w:spacing w:after="0" w:line="240" w:lineRule="auto"/>
        <w:ind w:firstLine="709"/>
        <w:jc w:val="both"/>
        <w:rPr>
          <w:rFonts w:ascii="Times New Roman" w:hAnsi="Times New Roman"/>
          <w:color w:val="000000"/>
          <w:sz w:val="28"/>
          <w:szCs w:val="28"/>
          <w:shd w:val="clear" w:color="auto" w:fill="FFFFFF"/>
        </w:rPr>
      </w:pPr>
      <w:r w:rsidRPr="00E169F1">
        <w:rPr>
          <w:rFonts w:ascii="Times New Roman" w:hAnsi="Times New Roman"/>
          <w:color w:val="000000"/>
          <w:sz w:val="28"/>
          <w:szCs w:val="28"/>
          <w:shd w:val="clear" w:color="auto" w:fill="FFFFFF"/>
        </w:rPr>
        <w:t>Результатом успешной работы можно считать отсутствие тенденции к увеличению письменных обращений потребителей, увеличение консультаций, полученных потребителями, увеличение количества консультаций, семинаров для хозяйствующих субъектов, увеличение удельного веса потребительских споров, урегулированных в досудебном порядке на 10%, увеличение количества положительных решений судов по поданным Управлением исков.</w:t>
      </w:r>
    </w:p>
    <w:sectPr w:rsidR="00DC10E7" w:rsidRPr="00E169F1" w:rsidSect="002B098C">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5D" w:rsidRDefault="00570A5D" w:rsidP="0010750A">
      <w:pPr>
        <w:spacing w:after="0" w:line="240" w:lineRule="auto"/>
      </w:pPr>
      <w:r>
        <w:separator/>
      </w:r>
    </w:p>
  </w:endnote>
  <w:endnote w:type="continuationSeparator" w:id="0">
    <w:p w:rsidR="00570A5D" w:rsidRDefault="00570A5D" w:rsidP="0010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5D" w:rsidRDefault="00570A5D" w:rsidP="0010750A">
      <w:pPr>
        <w:spacing w:after="0" w:line="240" w:lineRule="auto"/>
      </w:pPr>
      <w:r>
        <w:separator/>
      </w:r>
    </w:p>
  </w:footnote>
  <w:footnote w:type="continuationSeparator" w:id="0">
    <w:p w:rsidR="00570A5D" w:rsidRDefault="00570A5D" w:rsidP="00107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E5932"/>
    <w:multiLevelType w:val="hybridMultilevel"/>
    <w:tmpl w:val="259E7F14"/>
    <w:lvl w:ilvl="0" w:tplc="E5E62B36">
      <w:start w:val="1"/>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6D1D34D9"/>
    <w:multiLevelType w:val="hybridMultilevel"/>
    <w:tmpl w:val="0F488DBA"/>
    <w:lvl w:ilvl="0" w:tplc="FBACB0EE">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FC"/>
    <w:rsid w:val="00012615"/>
    <w:rsid w:val="00014B1C"/>
    <w:rsid w:val="0002070F"/>
    <w:rsid w:val="00022786"/>
    <w:rsid w:val="00094E1D"/>
    <w:rsid w:val="000B29A9"/>
    <w:rsid w:val="000B46C2"/>
    <w:rsid w:val="000B4883"/>
    <w:rsid w:val="000C1174"/>
    <w:rsid w:val="000C2C91"/>
    <w:rsid w:val="000C641A"/>
    <w:rsid w:val="000D4B76"/>
    <w:rsid w:val="000E3CEA"/>
    <w:rsid w:val="0010750A"/>
    <w:rsid w:val="00152555"/>
    <w:rsid w:val="00154B15"/>
    <w:rsid w:val="00194C78"/>
    <w:rsid w:val="001A53F3"/>
    <w:rsid w:val="001B7681"/>
    <w:rsid w:val="001C1EB6"/>
    <w:rsid w:val="001F62E5"/>
    <w:rsid w:val="00206C2D"/>
    <w:rsid w:val="002200A0"/>
    <w:rsid w:val="00232CB1"/>
    <w:rsid w:val="00246780"/>
    <w:rsid w:val="0025021B"/>
    <w:rsid w:val="00267DE3"/>
    <w:rsid w:val="002863B1"/>
    <w:rsid w:val="00287874"/>
    <w:rsid w:val="00291F37"/>
    <w:rsid w:val="00292F63"/>
    <w:rsid w:val="002B098C"/>
    <w:rsid w:val="002D2F3D"/>
    <w:rsid w:val="002D3F63"/>
    <w:rsid w:val="002F6926"/>
    <w:rsid w:val="0030744B"/>
    <w:rsid w:val="00322280"/>
    <w:rsid w:val="00331BFF"/>
    <w:rsid w:val="00333D4C"/>
    <w:rsid w:val="00334C19"/>
    <w:rsid w:val="00335ADA"/>
    <w:rsid w:val="003451A4"/>
    <w:rsid w:val="003633B2"/>
    <w:rsid w:val="00374F61"/>
    <w:rsid w:val="00384031"/>
    <w:rsid w:val="0039141C"/>
    <w:rsid w:val="00394C37"/>
    <w:rsid w:val="003A24B1"/>
    <w:rsid w:val="003B2CDC"/>
    <w:rsid w:val="003B72EF"/>
    <w:rsid w:val="003D07D1"/>
    <w:rsid w:val="003D57B1"/>
    <w:rsid w:val="003F1ED1"/>
    <w:rsid w:val="00400073"/>
    <w:rsid w:val="00401086"/>
    <w:rsid w:val="00422345"/>
    <w:rsid w:val="00424F24"/>
    <w:rsid w:val="004541AE"/>
    <w:rsid w:val="00454C61"/>
    <w:rsid w:val="00467879"/>
    <w:rsid w:val="0047216D"/>
    <w:rsid w:val="00475720"/>
    <w:rsid w:val="004803B8"/>
    <w:rsid w:val="004A7CDD"/>
    <w:rsid w:val="004B4069"/>
    <w:rsid w:val="004C28DA"/>
    <w:rsid w:val="004C46AA"/>
    <w:rsid w:val="004D3750"/>
    <w:rsid w:val="004F5C4C"/>
    <w:rsid w:val="00525470"/>
    <w:rsid w:val="0055055A"/>
    <w:rsid w:val="005623D1"/>
    <w:rsid w:val="00570A5D"/>
    <w:rsid w:val="005741FF"/>
    <w:rsid w:val="00577FFC"/>
    <w:rsid w:val="00593B98"/>
    <w:rsid w:val="005940C5"/>
    <w:rsid w:val="005A29FF"/>
    <w:rsid w:val="005B582E"/>
    <w:rsid w:val="005D0994"/>
    <w:rsid w:val="005D400C"/>
    <w:rsid w:val="005D6D0F"/>
    <w:rsid w:val="005E2865"/>
    <w:rsid w:val="006317DA"/>
    <w:rsid w:val="0067129F"/>
    <w:rsid w:val="006733DB"/>
    <w:rsid w:val="00674F72"/>
    <w:rsid w:val="00682057"/>
    <w:rsid w:val="00683E15"/>
    <w:rsid w:val="00687DE8"/>
    <w:rsid w:val="006A03F8"/>
    <w:rsid w:val="006A714E"/>
    <w:rsid w:val="006B18A9"/>
    <w:rsid w:val="006B4552"/>
    <w:rsid w:val="006F1405"/>
    <w:rsid w:val="00712EB9"/>
    <w:rsid w:val="00717136"/>
    <w:rsid w:val="00726409"/>
    <w:rsid w:val="007267DB"/>
    <w:rsid w:val="007459FA"/>
    <w:rsid w:val="007533F2"/>
    <w:rsid w:val="00775B51"/>
    <w:rsid w:val="00777913"/>
    <w:rsid w:val="00780B19"/>
    <w:rsid w:val="007815DD"/>
    <w:rsid w:val="00787997"/>
    <w:rsid w:val="007C4E2E"/>
    <w:rsid w:val="00800D95"/>
    <w:rsid w:val="00803D80"/>
    <w:rsid w:val="00814403"/>
    <w:rsid w:val="008225E7"/>
    <w:rsid w:val="00842796"/>
    <w:rsid w:val="00877DAC"/>
    <w:rsid w:val="00880D00"/>
    <w:rsid w:val="00882ED9"/>
    <w:rsid w:val="00890B10"/>
    <w:rsid w:val="008A430F"/>
    <w:rsid w:val="008B1B4D"/>
    <w:rsid w:val="008B7ED5"/>
    <w:rsid w:val="008E440C"/>
    <w:rsid w:val="008E6AC9"/>
    <w:rsid w:val="008F19D3"/>
    <w:rsid w:val="008F1F33"/>
    <w:rsid w:val="0090354E"/>
    <w:rsid w:val="0091377F"/>
    <w:rsid w:val="009234BC"/>
    <w:rsid w:val="009508DD"/>
    <w:rsid w:val="00953D29"/>
    <w:rsid w:val="0095429A"/>
    <w:rsid w:val="00955AB1"/>
    <w:rsid w:val="00974179"/>
    <w:rsid w:val="00987101"/>
    <w:rsid w:val="00995DC1"/>
    <w:rsid w:val="009A121D"/>
    <w:rsid w:val="009B7A2A"/>
    <w:rsid w:val="009D0C56"/>
    <w:rsid w:val="009D2282"/>
    <w:rsid w:val="009D7617"/>
    <w:rsid w:val="009E1853"/>
    <w:rsid w:val="009E3EBE"/>
    <w:rsid w:val="009F5D04"/>
    <w:rsid w:val="00A03EE7"/>
    <w:rsid w:val="00A04B6A"/>
    <w:rsid w:val="00A06000"/>
    <w:rsid w:val="00A26895"/>
    <w:rsid w:val="00A36C10"/>
    <w:rsid w:val="00A422CF"/>
    <w:rsid w:val="00A66BC8"/>
    <w:rsid w:val="00A7764F"/>
    <w:rsid w:val="00A825A6"/>
    <w:rsid w:val="00A9677E"/>
    <w:rsid w:val="00AA01A6"/>
    <w:rsid w:val="00AA79E8"/>
    <w:rsid w:val="00AC35C5"/>
    <w:rsid w:val="00AC518C"/>
    <w:rsid w:val="00AE2422"/>
    <w:rsid w:val="00AE745F"/>
    <w:rsid w:val="00B02C1D"/>
    <w:rsid w:val="00B3689A"/>
    <w:rsid w:val="00B37755"/>
    <w:rsid w:val="00B4523A"/>
    <w:rsid w:val="00B56E07"/>
    <w:rsid w:val="00B65136"/>
    <w:rsid w:val="00B7495F"/>
    <w:rsid w:val="00B75130"/>
    <w:rsid w:val="00B76AEB"/>
    <w:rsid w:val="00BB4FBE"/>
    <w:rsid w:val="00BC0468"/>
    <w:rsid w:val="00BC573A"/>
    <w:rsid w:val="00BC5FA2"/>
    <w:rsid w:val="00BD0B8A"/>
    <w:rsid w:val="00BE0B99"/>
    <w:rsid w:val="00BE0FD0"/>
    <w:rsid w:val="00C23CF4"/>
    <w:rsid w:val="00C406A7"/>
    <w:rsid w:val="00C5006A"/>
    <w:rsid w:val="00C611DC"/>
    <w:rsid w:val="00CA2780"/>
    <w:rsid w:val="00CA5267"/>
    <w:rsid w:val="00CB5960"/>
    <w:rsid w:val="00CB59F3"/>
    <w:rsid w:val="00CC44DF"/>
    <w:rsid w:val="00CD033D"/>
    <w:rsid w:val="00CD17A9"/>
    <w:rsid w:val="00CE64D1"/>
    <w:rsid w:val="00CF5319"/>
    <w:rsid w:val="00CF5A82"/>
    <w:rsid w:val="00CF5EC1"/>
    <w:rsid w:val="00D205C9"/>
    <w:rsid w:val="00D41CEB"/>
    <w:rsid w:val="00D635F7"/>
    <w:rsid w:val="00D73CF9"/>
    <w:rsid w:val="00D90153"/>
    <w:rsid w:val="00DA4104"/>
    <w:rsid w:val="00DB2433"/>
    <w:rsid w:val="00DC10E7"/>
    <w:rsid w:val="00DF2546"/>
    <w:rsid w:val="00DF683B"/>
    <w:rsid w:val="00E169F1"/>
    <w:rsid w:val="00E26910"/>
    <w:rsid w:val="00E3566A"/>
    <w:rsid w:val="00E40808"/>
    <w:rsid w:val="00E42A81"/>
    <w:rsid w:val="00E447EC"/>
    <w:rsid w:val="00E63A6C"/>
    <w:rsid w:val="00E859BE"/>
    <w:rsid w:val="00E92049"/>
    <w:rsid w:val="00E96E3D"/>
    <w:rsid w:val="00EA0DA1"/>
    <w:rsid w:val="00EC10C3"/>
    <w:rsid w:val="00EE47A0"/>
    <w:rsid w:val="00F21BD7"/>
    <w:rsid w:val="00F23287"/>
    <w:rsid w:val="00F3464E"/>
    <w:rsid w:val="00F43ECB"/>
    <w:rsid w:val="00F56393"/>
    <w:rsid w:val="00F644EA"/>
    <w:rsid w:val="00F84BD3"/>
    <w:rsid w:val="00F863E6"/>
    <w:rsid w:val="00FA3740"/>
    <w:rsid w:val="00FC1F78"/>
    <w:rsid w:val="00FD0F08"/>
    <w:rsid w:val="00FE7C81"/>
    <w:rsid w:val="00FF4072"/>
    <w:rsid w:val="00FF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F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9E1853"/>
    <w:rPr>
      <w:rFonts w:ascii="Times New Roman" w:hAnsi="Times New Roman"/>
      <w:sz w:val="25"/>
      <w:szCs w:val="25"/>
      <w:shd w:val="clear" w:color="auto" w:fill="FFFFFF"/>
    </w:rPr>
  </w:style>
  <w:style w:type="paragraph" w:styleId="a3">
    <w:name w:val="Body Text"/>
    <w:basedOn w:val="a"/>
    <w:link w:val="1"/>
    <w:uiPriority w:val="99"/>
    <w:rsid w:val="009E1853"/>
    <w:pPr>
      <w:shd w:val="clear" w:color="auto" w:fill="FFFFFF"/>
      <w:spacing w:after="0" w:line="240" w:lineRule="atLeast"/>
      <w:ind w:hanging="1200"/>
    </w:pPr>
    <w:rPr>
      <w:rFonts w:ascii="Times New Roman" w:hAnsi="Times New Roman"/>
      <w:sz w:val="25"/>
      <w:szCs w:val="25"/>
    </w:rPr>
  </w:style>
  <w:style w:type="character" w:customStyle="1" w:styleId="a4">
    <w:name w:val="Основной текст Знак"/>
    <w:uiPriority w:val="99"/>
    <w:semiHidden/>
    <w:rsid w:val="009E1853"/>
    <w:rPr>
      <w:sz w:val="22"/>
      <w:szCs w:val="22"/>
      <w:lang w:eastAsia="en-US"/>
    </w:rPr>
  </w:style>
  <w:style w:type="paragraph" w:styleId="a5">
    <w:name w:val="Body Text Indent"/>
    <w:basedOn w:val="a"/>
    <w:link w:val="a6"/>
    <w:uiPriority w:val="99"/>
    <w:unhideWhenUsed/>
    <w:rsid w:val="00974179"/>
    <w:pPr>
      <w:spacing w:after="120"/>
      <w:ind w:left="283"/>
    </w:pPr>
  </w:style>
  <w:style w:type="character" w:customStyle="1" w:styleId="a6">
    <w:name w:val="Основной текст с отступом Знак"/>
    <w:link w:val="a5"/>
    <w:uiPriority w:val="99"/>
    <w:rsid w:val="00974179"/>
    <w:rPr>
      <w:sz w:val="22"/>
      <w:szCs w:val="22"/>
      <w:lang w:eastAsia="en-US"/>
    </w:rPr>
  </w:style>
  <w:style w:type="character" w:styleId="a7">
    <w:name w:val="Strong"/>
    <w:uiPriority w:val="22"/>
    <w:qFormat/>
    <w:rsid w:val="00974179"/>
    <w:rPr>
      <w:b/>
      <w:bCs/>
      <w:i w:val="0"/>
      <w:iCs w:val="0"/>
    </w:rPr>
  </w:style>
  <w:style w:type="paragraph" w:styleId="a8">
    <w:name w:val="Normal (Web)"/>
    <w:basedOn w:val="a"/>
    <w:uiPriority w:val="99"/>
    <w:unhideWhenUsed/>
    <w:rsid w:val="00974179"/>
    <w:pPr>
      <w:spacing w:before="100" w:beforeAutospacing="1" w:after="240" w:line="240" w:lineRule="auto"/>
    </w:pPr>
    <w:rPr>
      <w:rFonts w:ascii="Times New Roman" w:eastAsia="Times New Roman" w:hAnsi="Times New Roman"/>
      <w:sz w:val="24"/>
      <w:szCs w:val="24"/>
      <w:lang w:eastAsia="ru-RU"/>
    </w:rPr>
  </w:style>
  <w:style w:type="paragraph" w:styleId="a9">
    <w:name w:val="header"/>
    <w:basedOn w:val="a"/>
    <w:link w:val="aa"/>
    <w:uiPriority w:val="99"/>
    <w:semiHidden/>
    <w:unhideWhenUsed/>
    <w:rsid w:val="0010750A"/>
    <w:pPr>
      <w:tabs>
        <w:tab w:val="center" w:pos="4677"/>
        <w:tab w:val="right" w:pos="9355"/>
      </w:tabs>
    </w:pPr>
  </w:style>
  <w:style w:type="character" w:customStyle="1" w:styleId="aa">
    <w:name w:val="Верхний колонтитул Знак"/>
    <w:link w:val="a9"/>
    <w:uiPriority w:val="99"/>
    <w:semiHidden/>
    <w:rsid w:val="0010750A"/>
    <w:rPr>
      <w:sz w:val="22"/>
      <w:szCs w:val="22"/>
      <w:lang w:eastAsia="en-US"/>
    </w:rPr>
  </w:style>
  <w:style w:type="paragraph" w:styleId="ab">
    <w:name w:val="footer"/>
    <w:basedOn w:val="a"/>
    <w:link w:val="ac"/>
    <w:uiPriority w:val="99"/>
    <w:unhideWhenUsed/>
    <w:rsid w:val="0010750A"/>
    <w:pPr>
      <w:tabs>
        <w:tab w:val="center" w:pos="4677"/>
        <w:tab w:val="right" w:pos="9355"/>
      </w:tabs>
    </w:pPr>
  </w:style>
  <w:style w:type="character" w:customStyle="1" w:styleId="ac">
    <w:name w:val="Нижний колонтитул Знак"/>
    <w:link w:val="ab"/>
    <w:uiPriority w:val="99"/>
    <w:rsid w:val="0010750A"/>
    <w:rPr>
      <w:sz w:val="22"/>
      <w:szCs w:val="22"/>
      <w:lang w:eastAsia="en-US"/>
    </w:rPr>
  </w:style>
  <w:style w:type="paragraph" w:styleId="ad">
    <w:name w:val="List Paragraph"/>
    <w:basedOn w:val="a"/>
    <w:uiPriority w:val="34"/>
    <w:qFormat/>
    <w:rsid w:val="0010750A"/>
    <w:pPr>
      <w:spacing w:after="0" w:line="240" w:lineRule="auto"/>
      <w:ind w:left="720"/>
      <w:contextualSpacing/>
    </w:pPr>
    <w:rPr>
      <w:rFonts w:ascii="Times New Roman" w:hAnsi="Times New Roman"/>
      <w:sz w:val="28"/>
      <w:szCs w:val="28"/>
    </w:rPr>
  </w:style>
  <w:style w:type="paragraph" w:customStyle="1" w:styleId="ConsPlusNormal">
    <w:name w:val="ConsPlusNormal"/>
    <w:rsid w:val="00712EB9"/>
    <w:pPr>
      <w:widowControl w:val="0"/>
      <w:autoSpaceDE w:val="0"/>
      <w:autoSpaceDN w:val="0"/>
      <w:adjustRightInd w:val="0"/>
      <w:ind w:firstLine="720"/>
    </w:pPr>
    <w:rPr>
      <w:rFonts w:ascii="Arial" w:eastAsia="Times New Roman" w:hAnsi="Arial" w:cs="Arial"/>
    </w:rPr>
  </w:style>
  <w:style w:type="paragraph" w:styleId="ae">
    <w:name w:val="No Spacing"/>
    <w:uiPriority w:val="1"/>
    <w:qFormat/>
    <w:rsid w:val="00712EB9"/>
    <w:rPr>
      <w:sz w:val="22"/>
      <w:szCs w:val="22"/>
      <w:lang w:eastAsia="en-US"/>
    </w:rPr>
  </w:style>
  <w:style w:type="paragraph" w:customStyle="1" w:styleId="10">
    <w:name w:val="Знак Знак1"/>
    <w:basedOn w:val="a"/>
    <w:uiPriority w:val="99"/>
    <w:rsid w:val="00AC518C"/>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uiPriority w:val="99"/>
    <w:semiHidden/>
    <w:unhideWhenUsed/>
    <w:rsid w:val="003D07D1"/>
    <w:rPr>
      <w:color w:val="0000FF"/>
      <w:u w:val="single"/>
    </w:rPr>
  </w:style>
  <w:style w:type="paragraph" w:styleId="af0">
    <w:name w:val="Balloon Text"/>
    <w:basedOn w:val="a"/>
    <w:link w:val="af1"/>
    <w:uiPriority w:val="99"/>
    <w:semiHidden/>
    <w:unhideWhenUsed/>
    <w:rsid w:val="004803B8"/>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4803B8"/>
    <w:rPr>
      <w:rFonts w:ascii="Tahoma" w:hAnsi="Tahoma" w:cs="Tahoma"/>
      <w:sz w:val="16"/>
      <w:szCs w:val="16"/>
      <w:lang w:eastAsia="en-US"/>
    </w:rPr>
  </w:style>
  <w:style w:type="character" w:customStyle="1" w:styleId="af2">
    <w:name w:val="Основной текст_"/>
    <w:basedOn w:val="a0"/>
    <w:link w:val="2"/>
    <w:locked/>
    <w:rsid w:val="001C1EB6"/>
    <w:rPr>
      <w:rFonts w:ascii="Times New Roman" w:hAnsi="Times New Roman"/>
      <w:sz w:val="27"/>
      <w:szCs w:val="27"/>
      <w:shd w:val="clear" w:color="auto" w:fill="FFFFFF"/>
    </w:rPr>
  </w:style>
  <w:style w:type="paragraph" w:customStyle="1" w:styleId="2">
    <w:name w:val="Основной текст2"/>
    <w:basedOn w:val="a"/>
    <w:link w:val="af2"/>
    <w:rsid w:val="001C1EB6"/>
    <w:pPr>
      <w:widowControl w:val="0"/>
      <w:shd w:val="clear" w:color="auto" w:fill="FFFFFF"/>
      <w:spacing w:after="0" w:line="322" w:lineRule="exact"/>
      <w:jc w:val="right"/>
    </w:pPr>
    <w:rPr>
      <w:rFonts w:ascii="Times New Roman" w:hAnsi="Times New Roman"/>
      <w:sz w:val="27"/>
      <w:szCs w:val="27"/>
      <w:lang w:eastAsia="ru-RU"/>
    </w:rPr>
  </w:style>
  <w:style w:type="paragraph" w:customStyle="1" w:styleId="3">
    <w:name w:val="Основной текст3"/>
    <w:basedOn w:val="a"/>
    <w:rsid w:val="002200A0"/>
    <w:pPr>
      <w:widowControl w:val="0"/>
      <w:shd w:val="clear" w:color="auto" w:fill="FFFFFF"/>
      <w:spacing w:after="0" w:line="274" w:lineRule="exact"/>
      <w:jc w:val="center"/>
    </w:pPr>
    <w:rPr>
      <w:rFonts w:ascii="Times New Roman" w:eastAsia="Times New Roman" w:hAnsi="Times New Roman"/>
      <w:sz w:val="20"/>
      <w:szCs w:val="20"/>
      <w:lang w:eastAsia="ru-RU"/>
    </w:rPr>
  </w:style>
  <w:style w:type="paragraph" w:customStyle="1" w:styleId="ConsNormal">
    <w:name w:val="ConsNormal"/>
    <w:uiPriority w:val="99"/>
    <w:rsid w:val="001A53F3"/>
    <w:pPr>
      <w:autoSpaceDE w:val="0"/>
      <w:autoSpaceDN w:val="0"/>
      <w:adjustRightInd w:val="0"/>
      <w:ind w:right="19772" w:firstLine="720"/>
    </w:pPr>
    <w:rPr>
      <w:rFonts w:ascii="Arial" w:eastAsia="Times New Roman" w:hAnsi="Arial" w:cs="Arial"/>
    </w:rPr>
  </w:style>
  <w:style w:type="paragraph" w:styleId="af3">
    <w:name w:val="Title"/>
    <w:basedOn w:val="a"/>
    <w:link w:val="af4"/>
    <w:qFormat/>
    <w:rsid w:val="00E169F1"/>
    <w:pPr>
      <w:spacing w:after="0" w:line="240" w:lineRule="auto"/>
      <w:jc w:val="center"/>
    </w:pPr>
    <w:rPr>
      <w:rFonts w:ascii="Times New Roman" w:eastAsia="Times New Roman" w:hAnsi="Times New Roman"/>
      <w:b/>
      <w:sz w:val="32"/>
      <w:szCs w:val="32"/>
      <w:lang w:eastAsia="ru-RU"/>
    </w:rPr>
  </w:style>
  <w:style w:type="character" w:customStyle="1" w:styleId="af4">
    <w:name w:val="Название Знак"/>
    <w:basedOn w:val="a0"/>
    <w:link w:val="af3"/>
    <w:rsid w:val="00E169F1"/>
    <w:rPr>
      <w:rFonts w:ascii="Times New Roman" w:eastAsia="Times New Roman" w:hAnsi="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F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9E1853"/>
    <w:rPr>
      <w:rFonts w:ascii="Times New Roman" w:hAnsi="Times New Roman"/>
      <w:sz w:val="25"/>
      <w:szCs w:val="25"/>
      <w:shd w:val="clear" w:color="auto" w:fill="FFFFFF"/>
    </w:rPr>
  </w:style>
  <w:style w:type="paragraph" w:styleId="a3">
    <w:name w:val="Body Text"/>
    <w:basedOn w:val="a"/>
    <w:link w:val="1"/>
    <w:uiPriority w:val="99"/>
    <w:rsid w:val="009E1853"/>
    <w:pPr>
      <w:shd w:val="clear" w:color="auto" w:fill="FFFFFF"/>
      <w:spacing w:after="0" w:line="240" w:lineRule="atLeast"/>
      <w:ind w:hanging="1200"/>
    </w:pPr>
    <w:rPr>
      <w:rFonts w:ascii="Times New Roman" w:hAnsi="Times New Roman"/>
      <w:sz w:val="25"/>
      <w:szCs w:val="25"/>
    </w:rPr>
  </w:style>
  <w:style w:type="character" w:customStyle="1" w:styleId="a4">
    <w:name w:val="Основной текст Знак"/>
    <w:uiPriority w:val="99"/>
    <w:semiHidden/>
    <w:rsid w:val="009E1853"/>
    <w:rPr>
      <w:sz w:val="22"/>
      <w:szCs w:val="22"/>
      <w:lang w:eastAsia="en-US"/>
    </w:rPr>
  </w:style>
  <w:style w:type="paragraph" w:styleId="a5">
    <w:name w:val="Body Text Indent"/>
    <w:basedOn w:val="a"/>
    <w:link w:val="a6"/>
    <w:uiPriority w:val="99"/>
    <w:unhideWhenUsed/>
    <w:rsid w:val="00974179"/>
    <w:pPr>
      <w:spacing w:after="120"/>
      <w:ind w:left="283"/>
    </w:pPr>
  </w:style>
  <w:style w:type="character" w:customStyle="1" w:styleId="a6">
    <w:name w:val="Основной текст с отступом Знак"/>
    <w:link w:val="a5"/>
    <w:uiPriority w:val="99"/>
    <w:rsid w:val="00974179"/>
    <w:rPr>
      <w:sz w:val="22"/>
      <w:szCs w:val="22"/>
      <w:lang w:eastAsia="en-US"/>
    </w:rPr>
  </w:style>
  <w:style w:type="character" w:styleId="a7">
    <w:name w:val="Strong"/>
    <w:uiPriority w:val="22"/>
    <w:qFormat/>
    <w:rsid w:val="00974179"/>
    <w:rPr>
      <w:b/>
      <w:bCs/>
      <w:i w:val="0"/>
      <w:iCs w:val="0"/>
    </w:rPr>
  </w:style>
  <w:style w:type="paragraph" w:styleId="a8">
    <w:name w:val="Normal (Web)"/>
    <w:basedOn w:val="a"/>
    <w:uiPriority w:val="99"/>
    <w:unhideWhenUsed/>
    <w:rsid w:val="00974179"/>
    <w:pPr>
      <w:spacing w:before="100" w:beforeAutospacing="1" w:after="240" w:line="240" w:lineRule="auto"/>
    </w:pPr>
    <w:rPr>
      <w:rFonts w:ascii="Times New Roman" w:eastAsia="Times New Roman" w:hAnsi="Times New Roman"/>
      <w:sz w:val="24"/>
      <w:szCs w:val="24"/>
      <w:lang w:eastAsia="ru-RU"/>
    </w:rPr>
  </w:style>
  <w:style w:type="paragraph" w:styleId="a9">
    <w:name w:val="header"/>
    <w:basedOn w:val="a"/>
    <w:link w:val="aa"/>
    <w:uiPriority w:val="99"/>
    <w:semiHidden/>
    <w:unhideWhenUsed/>
    <w:rsid w:val="0010750A"/>
    <w:pPr>
      <w:tabs>
        <w:tab w:val="center" w:pos="4677"/>
        <w:tab w:val="right" w:pos="9355"/>
      </w:tabs>
    </w:pPr>
  </w:style>
  <w:style w:type="character" w:customStyle="1" w:styleId="aa">
    <w:name w:val="Верхний колонтитул Знак"/>
    <w:link w:val="a9"/>
    <w:uiPriority w:val="99"/>
    <w:semiHidden/>
    <w:rsid w:val="0010750A"/>
    <w:rPr>
      <w:sz w:val="22"/>
      <w:szCs w:val="22"/>
      <w:lang w:eastAsia="en-US"/>
    </w:rPr>
  </w:style>
  <w:style w:type="paragraph" w:styleId="ab">
    <w:name w:val="footer"/>
    <w:basedOn w:val="a"/>
    <w:link w:val="ac"/>
    <w:uiPriority w:val="99"/>
    <w:unhideWhenUsed/>
    <w:rsid w:val="0010750A"/>
    <w:pPr>
      <w:tabs>
        <w:tab w:val="center" w:pos="4677"/>
        <w:tab w:val="right" w:pos="9355"/>
      </w:tabs>
    </w:pPr>
  </w:style>
  <w:style w:type="character" w:customStyle="1" w:styleId="ac">
    <w:name w:val="Нижний колонтитул Знак"/>
    <w:link w:val="ab"/>
    <w:uiPriority w:val="99"/>
    <w:rsid w:val="0010750A"/>
    <w:rPr>
      <w:sz w:val="22"/>
      <w:szCs w:val="22"/>
      <w:lang w:eastAsia="en-US"/>
    </w:rPr>
  </w:style>
  <w:style w:type="paragraph" w:styleId="ad">
    <w:name w:val="List Paragraph"/>
    <w:basedOn w:val="a"/>
    <w:uiPriority w:val="34"/>
    <w:qFormat/>
    <w:rsid w:val="0010750A"/>
    <w:pPr>
      <w:spacing w:after="0" w:line="240" w:lineRule="auto"/>
      <w:ind w:left="720"/>
      <w:contextualSpacing/>
    </w:pPr>
    <w:rPr>
      <w:rFonts w:ascii="Times New Roman" w:hAnsi="Times New Roman"/>
      <w:sz w:val="28"/>
      <w:szCs w:val="28"/>
    </w:rPr>
  </w:style>
  <w:style w:type="paragraph" w:customStyle="1" w:styleId="ConsPlusNormal">
    <w:name w:val="ConsPlusNormal"/>
    <w:rsid w:val="00712EB9"/>
    <w:pPr>
      <w:widowControl w:val="0"/>
      <w:autoSpaceDE w:val="0"/>
      <w:autoSpaceDN w:val="0"/>
      <w:adjustRightInd w:val="0"/>
      <w:ind w:firstLine="720"/>
    </w:pPr>
    <w:rPr>
      <w:rFonts w:ascii="Arial" w:eastAsia="Times New Roman" w:hAnsi="Arial" w:cs="Arial"/>
    </w:rPr>
  </w:style>
  <w:style w:type="paragraph" w:styleId="ae">
    <w:name w:val="No Spacing"/>
    <w:uiPriority w:val="1"/>
    <w:qFormat/>
    <w:rsid w:val="00712EB9"/>
    <w:rPr>
      <w:sz w:val="22"/>
      <w:szCs w:val="22"/>
      <w:lang w:eastAsia="en-US"/>
    </w:rPr>
  </w:style>
  <w:style w:type="paragraph" w:customStyle="1" w:styleId="10">
    <w:name w:val="Знак Знак1"/>
    <w:basedOn w:val="a"/>
    <w:uiPriority w:val="99"/>
    <w:rsid w:val="00AC518C"/>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uiPriority w:val="99"/>
    <w:semiHidden/>
    <w:unhideWhenUsed/>
    <w:rsid w:val="003D07D1"/>
    <w:rPr>
      <w:color w:val="0000FF"/>
      <w:u w:val="single"/>
    </w:rPr>
  </w:style>
  <w:style w:type="paragraph" w:styleId="af0">
    <w:name w:val="Balloon Text"/>
    <w:basedOn w:val="a"/>
    <w:link w:val="af1"/>
    <w:uiPriority w:val="99"/>
    <w:semiHidden/>
    <w:unhideWhenUsed/>
    <w:rsid w:val="004803B8"/>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4803B8"/>
    <w:rPr>
      <w:rFonts w:ascii="Tahoma" w:hAnsi="Tahoma" w:cs="Tahoma"/>
      <w:sz w:val="16"/>
      <w:szCs w:val="16"/>
      <w:lang w:eastAsia="en-US"/>
    </w:rPr>
  </w:style>
  <w:style w:type="character" w:customStyle="1" w:styleId="af2">
    <w:name w:val="Основной текст_"/>
    <w:basedOn w:val="a0"/>
    <w:link w:val="2"/>
    <w:locked/>
    <w:rsid w:val="001C1EB6"/>
    <w:rPr>
      <w:rFonts w:ascii="Times New Roman" w:hAnsi="Times New Roman"/>
      <w:sz w:val="27"/>
      <w:szCs w:val="27"/>
      <w:shd w:val="clear" w:color="auto" w:fill="FFFFFF"/>
    </w:rPr>
  </w:style>
  <w:style w:type="paragraph" w:customStyle="1" w:styleId="2">
    <w:name w:val="Основной текст2"/>
    <w:basedOn w:val="a"/>
    <w:link w:val="af2"/>
    <w:rsid w:val="001C1EB6"/>
    <w:pPr>
      <w:widowControl w:val="0"/>
      <w:shd w:val="clear" w:color="auto" w:fill="FFFFFF"/>
      <w:spacing w:after="0" w:line="322" w:lineRule="exact"/>
      <w:jc w:val="right"/>
    </w:pPr>
    <w:rPr>
      <w:rFonts w:ascii="Times New Roman" w:hAnsi="Times New Roman"/>
      <w:sz w:val="27"/>
      <w:szCs w:val="27"/>
      <w:lang w:eastAsia="ru-RU"/>
    </w:rPr>
  </w:style>
  <w:style w:type="paragraph" w:customStyle="1" w:styleId="3">
    <w:name w:val="Основной текст3"/>
    <w:basedOn w:val="a"/>
    <w:rsid w:val="002200A0"/>
    <w:pPr>
      <w:widowControl w:val="0"/>
      <w:shd w:val="clear" w:color="auto" w:fill="FFFFFF"/>
      <w:spacing w:after="0" w:line="274" w:lineRule="exact"/>
      <w:jc w:val="center"/>
    </w:pPr>
    <w:rPr>
      <w:rFonts w:ascii="Times New Roman" w:eastAsia="Times New Roman" w:hAnsi="Times New Roman"/>
      <w:sz w:val="20"/>
      <w:szCs w:val="20"/>
      <w:lang w:eastAsia="ru-RU"/>
    </w:rPr>
  </w:style>
  <w:style w:type="paragraph" w:customStyle="1" w:styleId="ConsNormal">
    <w:name w:val="ConsNormal"/>
    <w:uiPriority w:val="99"/>
    <w:rsid w:val="001A53F3"/>
    <w:pPr>
      <w:autoSpaceDE w:val="0"/>
      <w:autoSpaceDN w:val="0"/>
      <w:adjustRightInd w:val="0"/>
      <w:ind w:right="19772" w:firstLine="720"/>
    </w:pPr>
    <w:rPr>
      <w:rFonts w:ascii="Arial" w:eastAsia="Times New Roman" w:hAnsi="Arial" w:cs="Arial"/>
    </w:rPr>
  </w:style>
  <w:style w:type="paragraph" w:styleId="af3">
    <w:name w:val="Title"/>
    <w:basedOn w:val="a"/>
    <w:link w:val="af4"/>
    <w:qFormat/>
    <w:rsid w:val="00E169F1"/>
    <w:pPr>
      <w:spacing w:after="0" w:line="240" w:lineRule="auto"/>
      <w:jc w:val="center"/>
    </w:pPr>
    <w:rPr>
      <w:rFonts w:ascii="Times New Roman" w:eastAsia="Times New Roman" w:hAnsi="Times New Roman"/>
      <w:b/>
      <w:sz w:val="32"/>
      <w:szCs w:val="32"/>
      <w:lang w:eastAsia="ru-RU"/>
    </w:rPr>
  </w:style>
  <w:style w:type="character" w:customStyle="1" w:styleId="af4">
    <w:name w:val="Название Знак"/>
    <w:basedOn w:val="a0"/>
    <w:link w:val="af3"/>
    <w:rsid w:val="00E169F1"/>
    <w:rPr>
      <w:rFonts w:ascii="Times New Roman" w:eastAsia="Times New Roman"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0183">
      <w:bodyDiv w:val="1"/>
      <w:marLeft w:val="0"/>
      <w:marRight w:val="0"/>
      <w:marTop w:val="0"/>
      <w:marBottom w:val="0"/>
      <w:divBdr>
        <w:top w:val="none" w:sz="0" w:space="0" w:color="auto"/>
        <w:left w:val="none" w:sz="0" w:space="0" w:color="auto"/>
        <w:bottom w:val="none" w:sz="0" w:space="0" w:color="auto"/>
        <w:right w:val="none" w:sz="0" w:space="0" w:color="auto"/>
      </w:divBdr>
    </w:div>
    <w:div w:id="572617556">
      <w:bodyDiv w:val="1"/>
      <w:marLeft w:val="0"/>
      <w:marRight w:val="0"/>
      <w:marTop w:val="0"/>
      <w:marBottom w:val="0"/>
      <w:divBdr>
        <w:top w:val="none" w:sz="0" w:space="0" w:color="auto"/>
        <w:left w:val="none" w:sz="0" w:space="0" w:color="auto"/>
        <w:bottom w:val="none" w:sz="0" w:space="0" w:color="auto"/>
        <w:right w:val="none" w:sz="0" w:space="0" w:color="auto"/>
      </w:divBdr>
    </w:div>
    <w:div w:id="923759813">
      <w:bodyDiv w:val="1"/>
      <w:marLeft w:val="0"/>
      <w:marRight w:val="0"/>
      <w:marTop w:val="0"/>
      <w:marBottom w:val="0"/>
      <w:divBdr>
        <w:top w:val="none" w:sz="0" w:space="0" w:color="auto"/>
        <w:left w:val="none" w:sz="0" w:space="0" w:color="auto"/>
        <w:bottom w:val="none" w:sz="0" w:space="0" w:color="auto"/>
        <w:right w:val="none" w:sz="0" w:space="0" w:color="auto"/>
      </w:divBdr>
    </w:div>
    <w:div w:id="1215389788">
      <w:bodyDiv w:val="1"/>
      <w:marLeft w:val="0"/>
      <w:marRight w:val="0"/>
      <w:marTop w:val="0"/>
      <w:marBottom w:val="0"/>
      <w:divBdr>
        <w:top w:val="none" w:sz="0" w:space="0" w:color="auto"/>
        <w:left w:val="none" w:sz="0" w:space="0" w:color="auto"/>
        <w:bottom w:val="none" w:sz="0" w:space="0" w:color="auto"/>
        <w:right w:val="none" w:sz="0" w:space="0" w:color="auto"/>
      </w:divBdr>
    </w:div>
    <w:div w:id="1256935310">
      <w:bodyDiv w:val="1"/>
      <w:marLeft w:val="0"/>
      <w:marRight w:val="0"/>
      <w:marTop w:val="0"/>
      <w:marBottom w:val="0"/>
      <w:divBdr>
        <w:top w:val="none" w:sz="0" w:space="0" w:color="auto"/>
        <w:left w:val="none" w:sz="0" w:space="0" w:color="auto"/>
        <w:bottom w:val="none" w:sz="0" w:space="0" w:color="auto"/>
        <w:right w:val="none" w:sz="0" w:space="0" w:color="auto"/>
      </w:divBdr>
    </w:div>
    <w:div w:id="1464041015">
      <w:bodyDiv w:val="1"/>
      <w:marLeft w:val="0"/>
      <w:marRight w:val="0"/>
      <w:marTop w:val="0"/>
      <w:marBottom w:val="0"/>
      <w:divBdr>
        <w:top w:val="none" w:sz="0" w:space="0" w:color="auto"/>
        <w:left w:val="none" w:sz="0" w:space="0" w:color="auto"/>
        <w:bottom w:val="none" w:sz="0" w:space="0" w:color="auto"/>
        <w:right w:val="none" w:sz="0" w:space="0" w:color="auto"/>
      </w:divBdr>
    </w:div>
    <w:div w:id="1513110105">
      <w:bodyDiv w:val="1"/>
      <w:marLeft w:val="0"/>
      <w:marRight w:val="0"/>
      <w:marTop w:val="0"/>
      <w:marBottom w:val="0"/>
      <w:divBdr>
        <w:top w:val="none" w:sz="0" w:space="0" w:color="auto"/>
        <w:left w:val="none" w:sz="0" w:space="0" w:color="auto"/>
        <w:bottom w:val="none" w:sz="0" w:space="0" w:color="auto"/>
        <w:right w:val="none" w:sz="0" w:space="0" w:color="auto"/>
      </w:divBdr>
    </w:div>
    <w:div w:id="1522351521">
      <w:bodyDiv w:val="1"/>
      <w:marLeft w:val="0"/>
      <w:marRight w:val="0"/>
      <w:marTop w:val="0"/>
      <w:marBottom w:val="0"/>
      <w:divBdr>
        <w:top w:val="none" w:sz="0" w:space="0" w:color="auto"/>
        <w:left w:val="none" w:sz="0" w:space="0" w:color="auto"/>
        <w:bottom w:val="none" w:sz="0" w:space="0" w:color="auto"/>
        <w:right w:val="none" w:sz="0" w:space="0" w:color="auto"/>
      </w:divBdr>
      <w:divsChild>
        <w:div w:id="1622103685">
          <w:marLeft w:val="0"/>
          <w:marRight w:val="0"/>
          <w:marTop w:val="0"/>
          <w:marBottom w:val="0"/>
          <w:divBdr>
            <w:top w:val="none" w:sz="0" w:space="0" w:color="auto"/>
            <w:left w:val="none" w:sz="0" w:space="0" w:color="auto"/>
            <w:bottom w:val="none" w:sz="0" w:space="0" w:color="auto"/>
            <w:right w:val="none" w:sz="0" w:space="0" w:color="auto"/>
          </w:divBdr>
          <w:divsChild>
            <w:div w:id="1064989740">
              <w:marLeft w:val="300"/>
              <w:marRight w:val="0"/>
              <w:marTop w:val="0"/>
              <w:marBottom w:val="0"/>
              <w:divBdr>
                <w:top w:val="none" w:sz="0" w:space="0" w:color="auto"/>
                <w:left w:val="none" w:sz="0" w:space="0" w:color="auto"/>
                <w:bottom w:val="none" w:sz="0" w:space="0" w:color="auto"/>
                <w:right w:val="none" w:sz="0" w:space="0" w:color="auto"/>
              </w:divBdr>
              <w:divsChild>
                <w:div w:id="1512796470">
                  <w:marLeft w:val="0"/>
                  <w:marRight w:val="0"/>
                  <w:marTop w:val="0"/>
                  <w:marBottom w:val="0"/>
                  <w:divBdr>
                    <w:top w:val="none" w:sz="0" w:space="0" w:color="auto"/>
                    <w:left w:val="none" w:sz="0" w:space="0" w:color="auto"/>
                    <w:bottom w:val="none" w:sz="0" w:space="0" w:color="auto"/>
                    <w:right w:val="none" w:sz="0" w:space="0" w:color="auto"/>
                  </w:divBdr>
                  <w:divsChild>
                    <w:div w:id="1444376005">
                      <w:marLeft w:val="0"/>
                      <w:marRight w:val="0"/>
                      <w:marTop w:val="0"/>
                      <w:marBottom w:val="0"/>
                      <w:divBdr>
                        <w:top w:val="none" w:sz="0" w:space="0" w:color="auto"/>
                        <w:left w:val="none" w:sz="0" w:space="0" w:color="auto"/>
                        <w:bottom w:val="none" w:sz="0" w:space="0" w:color="auto"/>
                        <w:right w:val="none" w:sz="0" w:space="0" w:color="auto"/>
                      </w:divBdr>
                      <w:divsChild>
                        <w:div w:id="2012903491">
                          <w:marLeft w:val="0"/>
                          <w:marRight w:val="0"/>
                          <w:marTop w:val="0"/>
                          <w:marBottom w:val="0"/>
                          <w:divBdr>
                            <w:top w:val="none" w:sz="0" w:space="0" w:color="auto"/>
                            <w:left w:val="none" w:sz="0" w:space="0" w:color="auto"/>
                            <w:bottom w:val="none" w:sz="0" w:space="0" w:color="auto"/>
                            <w:right w:val="none" w:sz="0" w:space="0" w:color="auto"/>
                          </w:divBdr>
                          <w:divsChild>
                            <w:div w:id="1055155600">
                              <w:marLeft w:val="0"/>
                              <w:marRight w:val="0"/>
                              <w:marTop w:val="0"/>
                              <w:marBottom w:val="0"/>
                              <w:divBdr>
                                <w:top w:val="none" w:sz="0" w:space="0" w:color="auto"/>
                                <w:left w:val="none" w:sz="0" w:space="0" w:color="auto"/>
                                <w:bottom w:val="none" w:sz="0" w:space="0" w:color="auto"/>
                                <w:right w:val="none" w:sz="0" w:space="0" w:color="auto"/>
                              </w:divBdr>
                              <w:divsChild>
                                <w:div w:id="681591431">
                                  <w:marLeft w:val="0"/>
                                  <w:marRight w:val="0"/>
                                  <w:marTop w:val="0"/>
                                  <w:marBottom w:val="0"/>
                                  <w:divBdr>
                                    <w:top w:val="none" w:sz="0" w:space="0" w:color="auto"/>
                                    <w:left w:val="none" w:sz="0" w:space="0" w:color="auto"/>
                                    <w:bottom w:val="none" w:sz="0" w:space="0" w:color="auto"/>
                                    <w:right w:val="none" w:sz="0" w:space="0" w:color="auto"/>
                                  </w:divBdr>
                                  <w:divsChild>
                                    <w:div w:id="1727295884">
                                      <w:marLeft w:val="0"/>
                                      <w:marRight w:val="0"/>
                                      <w:marTop w:val="0"/>
                                      <w:marBottom w:val="0"/>
                                      <w:divBdr>
                                        <w:top w:val="none" w:sz="0" w:space="0" w:color="auto"/>
                                        <w:left w:val="none" w:sz="0" w:space="0" w:color="auto"/>
                                        <w:bottom w:val="none" w:sz="0" w:space="0" w:color="auto"/>
                                        <w:right w:val="none" w:sz="0" w:space="0" w:color="auto"/>
                                      </w:divBdr>
                                      <w:divsChild>
                                        <w:div w:id="1878656710">
                                          <w:marLeft w:val="0"/>
                                          <w:marRight w:val="0"/>
                                          <w:marTop w:val="0"/>
                                          <w:marBottom w:val="0"/>
                                          <w:divBdr>
                                            <w:top w:val="none" w:sz="0" w:space="0" w:color="auto"/>
                                            <w:left w:val="none" w:sz="0" w:space="0" w:color="auto"/>
                                            <w:bottom w:val="none" w:sz="0" w:space="0" w:color="auto"/>
                                            <w:right w:val="none" w:sz="0" w:space="0" w:color="auto"/>
                                          </w:divBdr>
                                          <w:divsChild>
                                            <w:div w:id="1935748482">
                                              <w:marLeft w:val="0"/>
                                              <w:marRight w:val="0"/>
                                              <w:marTop w:val="0"/>
                                              <w:marBottom w:val="0"/>
                                              <w:divBdr>
                                                <w:top w:val="none" w:sz="0" w:space="0" w:color="auto"/>
                                                <w:left w:val="none" w:sz="0" w:space="0" w:color="auto"/>
                                                <w:bottom w:val="none" w:sz="0" w:space="0" w:color="auto"/>
                                                <w:right w:val="none" w:sz="0" w:space="0" w:color="auto"/>
                                              </w:divBdr>
                                              <w:divsChild>
                                                <w:div w:id="561064719">
                                                  <w:marLeft w:val="0"/>
                                                  <w:marRight w:val="0"/>
                                                  <w:marTop w:val="0"/>
                                                  <w:marBottom w:val="0"/>
                                                  <w:divBdr>
                                                    <w:top w:val="none" w:sz="0" w:space="0" w:color="auto"/>
                                                    <w:left w:val="none" w:sz="0" w:space="0" w:color="auto"/>
                                                    <w:bottom w:val="none" w:sz="0" w:space="0" w:color="auto"/>
                                                    <w:right w:val="none" w:sz="0" w:space="0" w:color="auto"/>
                                                  </w:divBdr>
                                                  <w:divsChild>
                                                    <w:div w:id="708260748">
                                                      <w:marLeft w:val="0"/>
                                                      <w:marRight w:val="0"/>
                                                      <w:marTop w:val="0"/>
                                                      <w:marBottom w:val="0"/>
                                                      <w:divBdr>
                                                        <w:top w:val="none" w:sz="0" w:space="0" w:color="auto"/>
                                                        <w:left w:val="none" w:sz="0" w:space="0" w:color="auto"/>
                                                        <w:bottom w:val="none" w:sz="0" w:space="0" w:color="auto"/>
                                                        <w:right w:val="none" w:sz="0" w:space="0" w:color="auto"/>
                                                      </w:divBdr>
                                                      <w:divsChild>
                                                        <w:div w:id="4549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5196">
      <w:bodyDiv w:val="1"/>
      <w:marLeft w:val="0"/>
      <w:marRight w:val="0"/>
      <w:marTop w:val="0"/>
      <w:marBottom w:val="0"/>
      <w:divBdr>
        <w:top w:val="none" w:sz="0" w:space="0" w:color="auto"/>
        <w:left w:val="none" w:sz="0" w:space="0" w:color="auto"/>
        <w:bottom w:val="none" w:sz="0" w:space="0" w:color="auto"/>
        <w:right w:val="none" w:sz="0" w:space="0" w:color="auto"/>
      </w:divBdr>
    </w:div>
    <w:div w:id="1867519997">
      <w:bodyDiv w:val="1"/>
      <w:marLeft w:val="0"/>
      <w:marRight w:val="0"/>
      <w:marTop w:val="0"/>
      <w:marBottom w:val="0"/>
      <w:divBdr>
        <w:top w:val="none" w:sz="0" w:space="0" w:color="auto"/>
        <w:left w:val="none" w:sz="0" w:space="0" w:color="auto"/>
        <w:bottom w:val="none" w:sz="0" w:space="0" w:color="auto"/>
        <w:right w:val="none" w:sz="0" w:space="0" w:color="auto"/>
      </w:divBdr>
      <w:divsChild>
        <w:div w:id="1380788753">
          <w:marLeft w:val="0"/>
          <w:marRight w:val="0"/>
          <w:marTop w:val="0"/>
          <w:marBottom w:val="0"/>
          <w:divBdr>
            <w:top w:val="none" w:sz="0" w:space="0" w:color="auto"/>
            <w:left w:val="none" w:sz="0" w:space="0" w:color="auto"/>
            <w:bottom w:val="none" w:sz="0" w:space="0" w:color="auto"/>
            <w:right w:val="none" w:sz="0" w:space="0" w:color="auto"/>
          </w:divBdr>
          <w:divsChild>
            <w:div w:id="465050902">
              <w:marLeft w:val="300"/>
              <w:marRight w:val="0"/>
              <w:marTop w:val="0"/>
              <w:marBottom w:val="0"/>
              <w:divBdr>
                <w:top w:val="none" w:sz="0" w:space="0" w:color="auto"/>
                <w:left w:val="none" w:sz="0" w:space="0" w:color="auto"/>
                <w:bottom w:val="none" w:sz="0" w:space="0" w:color="auto"/>
                <w:right w:val="none" w:sz="0" w:space="0" w:color="auto"/>
              </w:divBdr>
              <w:divsChild>
                <w:div w:id="1370298781">
                  <w:marLeft w:val="0"/>
                  <w:marRight w:val="0"/>
                  <w:marTop w:val="0"/>
                  <w:marBottom w:val="0"/>
                  <w:divBdr>
                    <w:top w:val="none" w:sz="0" w:space="0" w:color="auto"/>
                    <w:left w:val="none" w:sz="0" w:space="0" w:color="auto"/>
                    <w:bottom w:val="none" w:sz="0" w:space="0" w:color="auto"/>
                    <w:right w:val="none" w:sz="0" w:space="0" w:color="auto"/>
                  </w:divBdr>
                  <w:divsChild>
                    <w:div w:id="2082562694">
                      <w:marLeft w:val="0"/>
                      <w:marRight w:val="0"/>
                      <w:marTop w:val="0"/>
                      <w:marBottom w:val="0"/>
                      <w:divBdr>
                        <w:top w:val="none" w:sz="0" w:space="0" w:color="auto"/>
                        <w:left w:val="none" w:sz="0" w:space="0" w:color="auto"/>
                        <w:bottom w:val="none" w:sz="0" w:space="0" w:color="auto"/>
                        <w:right w:val="none" w:sz="0" w:space="0" w:color="auto"/>
                      </w:divBdr>
                      <w:divsChild>
                        <w:div w:id="1381444230">
                          <w:marLeft w:val="0"/>
                          <w:marRight w:val="0"/>
                          <w:marTop w:val="0"/>
                          <w:marBottom w:val="0"/>
                          <w:divBdr>
                            <w:top w:val="none" w:sz="0" w:space="0" w:color="auto"/>
                            <w:left w:val="none" w:sz="0" w:space="0" w:color="auto"/>
                            <w:bottom w:val="none" w:sz="0" w:space="0" w:color="auto"/>
                            <w:right w:val="none" w:sz="0" w:space="0" w:color="auto"/>
                          </w:divBdr>
                          <w:divsChild>
                            <w:div w:id="770706869">
                              <w:marLeft w:val="0"/>
                              <w:marRight w:val="0"/>
                              <w:marTop w:val="0"/>
                              <w:marBottom w:val="0"/>
                              <w:divBdr>
                                <w:top w:val="none" w:sz="0" w:space="0" w:color="auto"/>
                                <w:left w:val="none" w:sz="0" w:space="0" w:color="auto"/>
                                <w:bottom w:val="none" w:sz="0" w:space="0" w:color="auto"/>
                                <w:right w:val="none" w:sz="0" w:space="0" w:color="auto"/>
                              </w:divBdr>
                              <w:divsChild>
                                <w:div w:id="1826622506">
                                  <w:marLeft w:val="0"/>
                                  <w:marRight w:val="0"/>
                                  <w:marTop w:val="0"/>
                                  <w:marBottom w:val="0"/>
                                  <w:divBdr>
                                    <w:top w:val="none" w:sz="0" w:space="0" w:color="auto"/>
                                    <w:left w:val="none" w:sz="0" w:space="0" w:color="auto"/>
                                    <w:bottom w:val="none" w:sz="0" w:space="0" w:color="auto"/>
                                    <w:right w:val="none" w:sz="0" w:space="0" w:color="auto"/>
                                  </w:divBdr>
                                  <w:divsChild>
                                    <w:div w:id="1407872414">
                                      <w:marLeft w:val="0"/>
                                      <w:marRight w:val="0"/>
                                      <w:marTop w:val="0"/>
                                      <w:marBottom w:val="0"/>
                                      <w:divBdr>
                                        <w:top w:val="none" w:sz="0" w:space="0" w:color="auto"/>
                                        <w:left w:val="none" w:sz="0" w:space="0" w:color="auto"/>
                                        <w:bottom w:val="none" w:sz="0" w:space="0" w:color="auto"/>
                                        <w:right w:val="none" w:sz="0" w:space="0" w:color="auto"/>
                                      </w:divBdr>
                                      <w:divsChild>
                                        <w:div w:id="1632706701">
                                          <w:marLeft w:val="0"/>
                                          <w:marRight w:val="0"/>
                                          <w:marTop w:val="0"/>
                                          <w:marBottom w:val="0"/>
                                          <w:divBdr>
                                            <w:top w:val="none" w:sz="0" w:space="0" w:color="auto"/>
                                            <w:left w:val="none" w:sz="0" w:space="0" w:color="auto"/>
                                            <w:bottom w:val="none" w:sz="0" w:space="0" w:color="auto"/>
                                            <w:right w:val="none" w:sz="0" w:space="0" w:color="auto"/>
                                          </w:divBdr>
                                          <w:divsChild>
                                            <w:div w:id="2107967708">
                                              <w:marLeft w:val="0"/>
                                              <w:marRight w:val="0"/>
                                              <w:marTop w:val="0"/>
                                              <w:marBottom w:val="0"/>
                                              <w:divBdr>
                                                <w:top w:val="none" w:sz="0" w:space="0" w:color="auto"/>
                                                <w:left w:val="none" w:sz="0" w:space="0" w:color="auto"/>
                                                <w:bottom w:val="none" w:sz="0" w:space="0" w:color="auto"/>
                                                <w:right w:val="none" w:sz="0" w:space="0" w:color="auto"/>
                                              </w:divBdr>
                                              <w:divsChild>
                                                <w:div w:id="1341467461">
                                                  <w:marLeft w:val="0"/>
                                                  <w:marRight w:val="0"/>
                                                  <w:marTop w:val="0"/>
                                                  <w:marBottom w:val="0"/>
                                                  <w:divBdr>
                                                    <w:top w:val="none" w:sz="0" w:space="0" w:color="auto"/>
                                                    <w:left w:val="none" w:sz="0" w:space="0" w:color="auto"/>
                                                    <w:bottom w:val="none" w:sz="0" w:space="0" w:color="auto"/>
                                                    <w:right w:val="none" w:sz="0" w:space="0" w:color="auto"/>
                                                  </w:divBdr>
                                                  <w:divsChild>
                                                    <w:div w:id="1764109027">
                                                      <w:marLeft w:val="0"/>
                                                      <w:marRight w:val="0"/>
                                                      <w:marTop w:val="0"/>
                                                      <w:marBottom w:val="0"/>
                                                      <w:divBdr>
                                                        <w:top w:val="none" w:sz="0" w:space="0" w:color="auto"/>
                                                        <w:left w:val="none" w:sz="0" w:space="0" w:color="auto"/>
                                                        <w:bottom w:val="none" w:sz="0" w:space="0" w:color="auto"/>
                                                        <w:right w:val="none" w:sz="0" w:space="0" w:color="auto"/>
                                                      </w:divBdr>
                                                      <w:divsChild>
                                                        <w:div w:id="11077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789886">
      <w:bodyDiv w:val="1"/>
      <w:marLeft w:val="0"/>
      <w:marRight w:val="0"/>
      <w:marTop w:val="0"/>
      <w:marBottom w:val="0"/>
      <w:divBdr>
        <w:top w:val="none" w:sz="0" w:space="0" w:color="auto"/>
        <w:left w:val="none" w:sz="0" w:space="0" w:color="auto"/>
        <w:bottom w:val="none" w:sz="0" w:space="0" w:color="auto"/>
        <w:right w:val="none" w:sz="0" w:space="0" w:color="auto"/>
      </w:divBdr>
    </w:div>
    <w:div w:id="1993019285">
      <w:bodyDiv w:val="1"/>
      <w:marLeft w:val="0"/>
      <w:marRight w:val="0"/>
      <w:marTop w:val="0"/>
      <w:marBottom w:val="0"/>
      <w:divBdr>
        <w:top w:val="none" w:sz="0" w:space="0" w:color="auto"/>
        <w:left w:val="none" w:sz="0" w:space="0" w:color="auto"/>
        <w:bottom w:val="none" w:sz="0" w:space="0" w:color="auto"/>
        <w:right w:val="none" w:sz="0" w:space="0" w:color="auto"/>
      </w:divBdr>
    </w:div>
    <w:div w:id="2037727687">
      <w:bodyDiv w:val="1"/>
      <w:marLeft w:val="0"/>
      <w:marRight w:val="0"/>
      <w:marTop w:val="0"/>
      <w:marBottom w:val="0"/>
      <w:divBdr>
        <w:top w:val="none" w:sz="0" w:space="0" w:color="auto"/>
        <w:left w:val="none" w:sz="0" w:space="0" w:color="auto"/>
        <w:bottom w:val="none" w:sz="0" w:space="0" w:color="auto"/>
        <w:right w:val="none" w:sz="0" w:space="0" w:color="auto"/>
      </w:divBdr>
    </w:div>
    <w:div w:id="21429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16.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1C8A-CA65-4C0B-A495-D35B6B92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РТ</Company>
  <LinksUpToDate>false</LinksUpToDate>
  <CharactersWithSpaces>10997</CharactersWithSpaces>
  <SharedDoc>false</SharedDoc>
  <HLinks>
    <vt:vector size="24" baseType="variant">
      <vt:variant>
        <vt:i4>7012400</vt:i4>
      </vt:variant>
      <vt:variant>
        <vt:i4>18</vt:i4>
      </vt:variant>
      <vt:variant>
        <vt:i4>0</vt:i4>
      </vt:variant>
      <vt:variant>
        <vt:i4>5</vt:i4>
      </vt:variant>
      <vt:variant>
        <vt:lpwstr>garantf1://58103775.2/</vt:lpwstr>
      </vt:variant>
      <vt:variant>
        <vt:lpwstr/>
      </vt:variant>
      <vt:variant>
        <vt:i4>5963776</vt:i4>
      </vt:variant>
      <vt:variant>
        <vt:i4>15</vt:i4>
      </vt:variant>
      <vt:variant>
        <vt:i4>0</vt:i4>
      </vt:variant>
      <vt:variant>
        <vt:i4>5</vt:i4>
      </vt:variant>
      <vt:variant>
        <vt:lpwstr>garantf1://10064072.428/</vt:lpwstr>
      </vt:variant>
      <vt:variant>
        <vt:lpwstr/>
      </vt:variant>
      <vt:variant>
        <vt:i4>2490478</vt:i4>
      </vt:variant>
      <vt:variant>
        <vt:i4>12</vt:i4>
      </vt:variant>
      <vt:variant>
        <vt:i4>0</vt:i4>
      </vt:variant>
      <vt:variant>
        <vt:i4>5</vt:i4>
      </vt:variant>
      <vt:variant>
        <vt:lpwstr>consultantplus://offline/ref=0270FD5DA47D9094717A2ACB3F42DD2A09756CF472CE5DDA15CE719B2EEC1F8F26665C778B134E90hD6CL</vt:lpwstr>
      </vt:variant>
      <vt:variant>
        <vt:lpwstr/>
      </vt:variant>
      <vt:variant>
        <vt:i4>69664849</vt:i4>
      </vt:variant>
      <vt:variant>
        <vt:i4>9</vt:i4>
      </vt:variant>
      <vt:variant>
        <vt:i4>0</vt:i4>
      </vt:variant>
      <vt:variant>
        <vt:i4>5</vt:i4>
      </vt:variant>
      <vt:variant>
        <vt:lpwstr>\\192.168.0.1\rospotrb_rt\ЗПП\НЕДЕЛЯ КАЧЕСТВА 2013\брифинг\Сотовые телефоны и иные технически сложные товары.doc</vt:lpwstr>
      </vt:variant>
      <vt:variant>
        <vt:lpwstr>sub_20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avdonina-lg</dc:creator>
  <cp:lastModifiedBy>Зайнуллина</cp:lastModifiedBy>
  <cp:revision>2</cp:revision>
  <cp:lastPrinted>2014-11-17T11:38:00Z</cp:lastPrinted>
  <dcterms:created xsi:type="dcterms:W3CDTF">2014-11-17T12:47:00Z</dcterms:created>
  <dcterms:modified xsi:type="dcterms:W3CDTF">2014-11-17T12:47:00Z</dcterms:modified>
</cp:coreProperties>
</file>