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7F" w:rsidRDefault="00FB797F" w:rsidP="00FB797F">
      <w:r>
        <w:rPr>
          <w:b/>
          <w:sz w:val="25"/>
          <w:szCs w:val="25"/>
        </w:rPr>
        <w:t>Организатор: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       ОАО «Казанская ярмарка»</w:t>
      </w:r>
    </w:p>
    <w:p w:rsidR="00FB797F" w:rsidRDefault="00FB797F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20"/>
        <w:gridCol w:w="6171"/>
        <w:gridCol w:w="80"/>
      </w:tblGrid>
      <w:tr w:rsidR="00FB797F" w:rsidTr="00FB797F">
        <w:trPr>
          <w:trHeight w:val="1246"/>
        </w:trPr>
        <w:tc>
          <w:tcPr>
            <w:tcW w:w="3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B797F" w:rsidRDefault="00FB797F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При поддержке: </w:t>
            </w:r>
          </w:p>
        </w:tc>
        <w:tc>
          <w:tcPr>
            <w:tcW w:w="62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B797F" w:rsidRDefault="00FB797F">
            <w:pPr>
              <w:tabs>
                <w:tab w:val="left" w:pos="2880"/>
                <w:tab w:val="left" w:pos="3060"/>
              </w:tabs>
              <w:jc w:val="both"/>
            </w:pPr>
            <w:r>
              <w:t>Министерства экологии и природных ресурсов Республики       Татарстан</w:t>
            </w:r>
          </w:p>
          <w:p w:rsidR="00FB797F" w:rsidRDefault="00FB797F">
            <w:pPr>
              <w:jc w:val="both"/>
            </w:pPr>
            <w:r>
              <w:t xml:space="preserve">Исполнительного Комитета муниципального образования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азани</w:t>
            </w:r>
            <w:proofErr w:type="spellEnd"/>
          </w:p>
          <w:p w:rsidR="00FB797F" w:rsidRDefault="00FB797F">
            <w:pPr>
              <w:jc w:val="both"/>
            </w:pPr>
            <w:r>
              <w:t>ФГУ «</w:t>
            </w:r>
            <w:proofErr w:type="spellStart"/>
            <w:r>
              <w:t>Средволгаводхоз</w:t>
            </w:r>
            <w:proofErr w:type="spellEnd"/>
            <w:r>
              <w:t>»</w:t>
            </w:r>
          </w:p>
          <w:p w:rsidR="00FB797F" w:rsidRDefault="00FB797F">
            <w:pPr>
              <w:tabs>
                <w:tab w:val="left" w:pos="2880"/>
                <w:tab w:val="left" w:pos="3060"/>
              </w:tabs>
              <w:jc w:val="both"/>
            </w:pPr>
            <w:r>
              <w:t xml:space="preserve">Федерального агентства водных ресурсов </w:t>
            </w:r>
          </w:p>
          <w:p w:rsidR="00FB797F" w:rsidRDefault="00FB797F">
            <w:pPr>
              <w:tabs>
                <w:tab w:val="left" w:pos="2880"/>
                <w:tab w:val="left" w:pos="3060"/>
              </w:tabs>
              <w:jc w:val="both"/>
              <w:rPr>
                <w:b/>
              </w:rPr>
            </w:pPr>
          </w:p>
        </w:tc>
      </w:tr>
      <w:tr w:rsidR="00FB797F" w:rsidTr="00FB797F">
        <w:tc>
          <w:tcPr>
            <w:tcW w:w="3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B797F" w:rsidRDefault="00FB797F">
            <w:pPr>
              <w:tabs>
                <w:tab w:val="left" w:pos="2880"/>
                <w:tab w:val="left" w:pos="3060"/>
              </w:tabs>
              <w:spacing w:line="360" w:lineRule="auto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Место проведения:</w:t>
            </w:r>
          </w:p>
        </w:tc>
        <w:tc>
          <w:tcPr>
            <w:tcW w:w="62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97F" w:rsidRDefault="00FB797F">
            <w:pPr>
              <w:tabs>
                <w:tab w:val="left" w:pos="2880"/>
                <w:tab w:val="left" w:pos="3060"/>
              </w:tabs>
              <w:jc w:val="both"/>
            </w:pPr>
            <w:r>
              <w:t>Россия, 420059, г.</w:t>
            </w:r>
            <w:r w:rsidR="0067453C">
              <w:t xml:space="preserve"> </w:t>
            </w:r>
            <w:r>
              <w:t>Казань, Оренбургский тракт, 8, ОАО «Казанская ярмарка», Павильон №1.</w:t>
            </w:r>
          </w:p>
          <w:p w:rsidR="00FB797F" w:rsidRDefault="00FB797F">
            <w:pPr>
              <w:tabs>
                <w:tab w:val="left" w:pos="2880"/>
                <w:tab w:val="left" w:pos="3060"/>
              </w:tabs>
              <w:jc w:val="both"/>
            </w:pPr>
          </w:p>
        </w:tc>
      </w:tr>
      <w:tr w:rsidR="00FB797F" w:rsidTr="00FB797F">
        <w:tc>
          <w:tcPr>
            <w:tcW w:w="3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B797F" w:rsidRDefault="00FB797F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Сроки и время проведения:</w:t>
            </w:r>
          </w:p>
        </w:tc>
        <w:tc>
          <w:tcPr>
            <w:tcW w:w="62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97F" w:rsidRDefault="00FB797F">
            <w:pPr>
              <w:tabs>
                <w:tab w:val="left" w:pos="2880"/>
                <w:tab w:val="left" w:pos="3060"/>
              </w:tabs>
              <w:jc w:val="both"/>
            </w:pPr>
            <w:r>
              <w:t>27, 28 марта с 10.00 до 17.00;  29 марта с 10.00 до 15.00.</w:t>
            </w:r>
          </w:p>
          <w:p w:rsidR="00FB797F" w:rsidRDefault="00FB797F">
            <w:pPr>
              <w:jc w:val="both"/>
              <w:rPr>
                <w:b/>
              </w:rPr>
            </w:pPr>
          </w:p>
        </w:tc>
      </w:tr>
      <w:tr w:rsidR="00FB797F" w:rsidTr="00FB797F">
        <w:trPr>
          <w:gridAfter w:val="1"/>
          <w:wAfter w:w="80" w:type="dxa"/>
        </w:trPr>
        <w:tc>
          <w:tcPr>
            <w:tcW w:w="3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B797F" w:rsidRDefault="00FB797F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Официальное открытие: </w:t>
            </w:r>
          </w:p>
        </w:tc>
        <w:tc>
          <w:tcPr>
            <w:tcW w:w="6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B797F" w:rsidRDefault="00FB797F">
            <w:pPr>
              <w:jc w:val="both"/>
            </w:pPr>
            <w:r>
              <w:t xml:space="preserve">27 марта в 10.00 на сцене Павильона №1. </w:t>
            </w:r>
          </w:p>
        </w:tc>
      </w:tr>
    </w:tbl>
    <w:p w:rsidR="00FB797F" w:rsidRDefault="00FB797F" w:rsidP="00FB797F">
      <w:pPr>
        <w:jc w:val="both"/>
      </w:pPr>
    </w:p>
    <w:p w:rsidR="00FB797F" w:rsidRDefault="00FB797F" w:rsidP="00FB797F">
      <w:pPr>
        <w:jc w:val="both"/>
      </w:pPr>
    </w:p>
    <w:p w:rsidR="00FB797F" w:rsidRDefault="00FB797F" w:rsidP="00FB797F">
      <w:pPr>
        <w:jc w:val="both"/>
      </w:pPr>
      <w:r>
        <w:t xml:space="preserve">Татарстан </w:t>
      </w:r>
      <w:proofErr w:type="gramStart"/>
      <w:r>
        <w:t>богат</w:t>
      </w:r>
      <w:proofErr w:type="gramEnd"/>
      <w:r>
        <w:t xml:space="preserve"> своими водными ресурсами и Правительство республики уделяет большое внимание проблемам качества, надежности, рационального использования водных ресурсов, охране и эффективному управлению водопользованием, внедрению новых технологий в области подготовки воды и очистки сточных вод, инновационных и энергосберегающих технологий.</w:t>
      </w:r>
    </w:p>
    <w:p w:rsidR="00FB797F" w:rsidRPr="00FB797F" w:rsidRDefault="00FB797F" w:rsidP="00FB797F">
      <w:pPr>
        <w:jc w:val="both"/>
        <w:rPr>
          <w:b/>
        </w:rPr>
      </w:pPr>
      <w:r>
        <w:tab/>
      </w:r>
      <w:r w:rsidRPr="00FB797F">
        <w:rPr>
          <w:b/>
        </w:rPr>
        <w:t xml:space="preserve">27 марта 2013 года в выставочном </w:t>
      </w:r>
      <w:proofErr w:type="gramStart"/>
      <w:r w:rsidRPr="00FB797F">
        <w:rPr>
          <w:b/>
        </w:rPr>
        <w:t>центре</w:t>
      </w:r>
      <w:proofErr w:type="gramEnd"/>
      <w:r w:rsidRPr="00FB797F">
        <w:rPr>
          <w:b/>
        </w:rPr>
        <w:t xml:space="preserve"> «Казанская ярмарка» состоится</w:t>
      </w:r>
      <w:r w:rsidR="00147F7B">
        <w:rPr>
          <w:b/>
        </w:rPr>
        <w:t xml:space="preserve"> открытие 4-ой специализированной выставки</w:t>
      </w:r>
      <w:r w:rsidRPr="00FB797F">
        <w:rPr>
          <w:b/>
        </w:rPr>
        <w:t xml:space="preserve"> и конгресс</w:t>
      </w:r>
      <w:r w:rsidR="00147F7B">
        <w:rPr>
          <w:b/>
        </w:rPr>
        <w:t>а</w:t>
      </w:r>
      <w:r w:rsidRPr="00FB797F">
        <w:rPr>
          <w:b/>
        </w:rPr>
        <w:t xml:space="preserve"> «Чистая вода. Казань». С приветственным словом к участникам </w:t>
      </w:r>
      <w:r>
        <w:rPr>
          <w:b/>
        </w:rPr>
        <w:t>выставки</w:t>
      </w:r>
      <w:r w:rsidRPr="00FB797F">
        <w:rPr>
          <w:b/>
        </w:rPr>
        <w:t xml:space="preserve"> обратится Премьер-министр Республики Татарстан Ильдар </w:t>
      </w:r>
      <w:proofErr w:type="spellStart"/>
      <w:r w:rsidRPr="00FB797F">
        <w:rPr>
          <w:b/>
        </w:rPr>
        <w:t>Шафкатович</w:t>
      </w:r>
      <w:proofErr w:type="spellEnd"/>
      <w:r w:rsidRPr="00FB797F">
        <w:rPr>
          <w:b/>
        </w:rPr>
        <w:t xml:space="preserve"> </w:t>
      </w:r>
      <w:proofErr w:type="spellStart"/>
      <w:r w:rsidRPr="00FB797F">
        <w:rPr>
          <w:b/>
        </w:rPr>
        <w:t>Халиков</w:t>
      </w:r>
      <w:proofErr w:type="spellEnd"/>
      <w:r w:rsidRPr="00FB797F">
        <w:rPr>
          <w:b/>
        </w:rPr>
        <w:t>.</w:t>
      </w:r>
      <w:bookmarkStart w:id="0" w:name="_GoBack"/>
      <w:bookmarkEnd w:id="0"/>
    </w:p>
    <w:p w:rsidR="00FB797F" w:rsidRDefault="00FB797F" w:rsidP="00FB797F">
      <w:pPr>
        <w:ind w:firstLine="709"/>
        <w:jc w:val="both"/>
      </w:pPr>
      <w:proofErr w:type="gramStart"/>
      <w:r>
        <w:t>Данные мероприятия посвящены  вопросам</w:t>
      </w:r>
      <w:r>
        <w:rPr>
          <w:bCs/>
          <w:iCs/>
        </w:rPr>
        <w:t xml:space="preserve">  экономного расходования водных ресурсов, коммунального и промышленного водоснабжения, а также качества питьевой воды  </w:t>
      </w:r>
      <w:r>
        <w:t xml:space="preserve">и включены в  План основных мероприятий по проведению в 2013 году  в Российской Федерации Года охраны окружающей среды, утвержденный Премьер-министром Российской Федерации </w:t>
      </w:r>
      <w:proofErr w:type="spellStart"/>
      <w:r>
        <w:t>Д.А.Медведевым</w:t>
      </w:r>
      <w:proofErr w:type="spellEnd"/>
      <w:r>
        <w:t xml:space="preserve">  (распоряжение  </w:t>
      </w:r>
      <w:r>
        <w:rPr>
          <w:rStyle w:val="a3"/>
          <w:b w:val="0"/>
        </w:rPr>
        <w:t>Правительства</w:t>
      </w:r>
      <w:proofErr w:type="gramEnd"/>
      <w:r>
        <w:rPr>
          <w:rStyle w:val="a3"/>
          <w:b w:val="0"/>
        </w:rPr>
        <w:t xml:space="preserve"> </w:t>
      </w:r>
      <w:proofErr w:type="gramStart"/>
      <w:r>
        <w:rPr>
          <w:rStyle w:val="a3"/>
          <w:b w:val="0"/>
        </w:rPr>
        <w:t>Российской Федерации от 26.11.2012 №2189-р).</w:t>
      </w:r>
      <w:r>
        <w:t xml:space="preserve">   </w:t>
      </w:r>
      <w:proofErr w:type="gramEnd"/>
    </w:p>
    <w:p w:rsidR="00FB797F" w:rsidRDefault="00FB797F" w:rsidP="00FB797F">
      <w:pPr>
        <w:ind w:left="60"/>
        <w:jc w:val="both"/>
      </w:pPr>
      <w:r>
        <w:tab/>
      </w:r>
      <w:proofErr w:type="gramStart"/>
      <w:r>
        <w:t>Экспозиция выставки представит широкий  спектр оборудования и услуг для восстановления и охраны водных ресурсов, коммунального и промышленного водоснабжения, инновационные технологии по бестраншейной санации напорных трубопроводов для различных сред;  проектирование, строительство и реконструкцию объектов экологического назначения; производителей приборов учета воды и газа, компонентов для систем водоснабжения;  системы очистки сточных вод, производство запорной арматуры;</w:t>
      </w:r>
      <w:proofErr w:type="gramEnd"/>
      <w:r>
        <w:t xml:space="preserve"> оборудование для очистки воды; производство труб и фасонных частей из высокопрочного чугуна, бестраншейные технологии и мн. др.</w:t>
      </w:r>
    </w:p>
    <w:p w:rsidR="00FB797F" w:rsidRDefault="00FB797F" w:rsidP="00FB797F">
      <w:pPr>
        <w:ind w:firstLine="540"/>
        <w:jc w:val="both"/>
      </w:pPr>
      <w:proofErr w:type="gramStart"/>
      <w:r>
        <w:t>Среди участников выставки промышленные предприятия, заинтересованные ведомства, научные учреждения, бизнес-структуры  из Казани, Республики Татарстан,  Москвы, Санкт-Петербурга, Нижнего Новгорода, Твери, Липецка, Дзержинска, Ульяновска,  Уфы, Нижнего Новгорода, Тольятти, Самары,  зарубежных стран:</w:t>
      </w:r>
      <w:proofErr w:type="gramEnd"/>
      <w:r>
        <w:t xml:space="preserve"> Германия, Дания.</w:t>
      </w:r>
    </w:p>
    <w:p w:rsidR="00FB797F" w:rsidRDefault="00FB797F" w:rsidP="00FB797F">
      <w:pPr>
        <w:ind w:firstLine="540"/>
        <w:jc w:val="both"/>
      </w:pPr>
      <w:r>
        <w:t>27 марта 2013 года работа конгресса «Чистая вода. Казань» начнется с Пленарного заседания на тему: «Развитие водной отрасли России» и продолжится проведением круглых столов по вопросам рационального использования водных ресурсов, реализации Федеральной целевой программы «Чистая вода» и другим актуальным задачам.</w:t>
      </w:r>
    </w:p>
    <w:p w:rsidR="00FB797F" w:rsidRDefault="00FB797F" w:rsidP="0067453C">
      <w:pPr>
        <w:ind w:firstLine="540"/>
        <w:jc w:val="both"/>
      </w:pPr>
      <w:r>
        <w:t xml:space="preserve">В работе конгресса примут участие представители  федеральных и региональных органов исполнительной и законодательной власти, общественных организаций, представители науки и бизнеса. </w:t>
      </w:r>
    </w:p>
    <w:p w:rsidR="00FB797F" w:rsidRDefault="00FB797F" w:rsidP="00FB797F">
      <w:pPr>
        <w:ind w:firstLine="540"/>
        <w:jc w:val="both"/>
      </w:pPr>
      <w:r>
        <w:lastRenderedPageBreak/>
        <w:t>27  и 28 марта 2013 года  работу конгресса продолжат круглые столы:</w:t>
      </w:r>
    </w:p>
    <w:p w:rsidR="00FB797F" w:rsidRDefault="00FB797F" w:rsidP="00FB797F">
      <w:pPr>
        <w:ind w:firstLine="540"/>
        <w:jc w:val="both"/>
        <w:rPr>
          <w:rStyle w:val="a3"/>
          <w:b w:val="0"/>
          <w:bCs w:val="0"/>
        </w:rPr>
      </w:pPr>
      <w:r>
        <w:t xml:space="preserve">- круглый стол №1 </w:t>
      </w:r>
      <w:r>
        <w:rPr>
          <w:b/>
        </w:rPr>
        <w:t>«Рациональное использование водных ресурсов, охрана и эффективное управление водопользованием в России».</w:t>
      </w:r>
      <w:r>
        <w:t xml:space="preserve"> Организаторы: </w:t>
      </w:r>
      <w:r>
        <w:rPr>
          <w:rStyle w:val="a3"/>
          <w:b w:val="0"/>
        </w:rPr>
        <w:t>Нижне-Волжское бассейновое водное управление,</w:t>
      </w:r>
      <w:r>
        <w:rPr>
          <w:rStyle w:val="a3"/>
          <w:rFonts w:ascii="Arial" w:hAnsi="Arial" w:cs="Arial"/>
          <w:b w:val="0"/>
        </w:rPr>
        <w:t xml:space="preserve"> </w:t>
      </w:r>
      <w:r>
        <w:rPr>
          <w:rStyle w:val="a3"/>
          <w:b w:val="0"/>
        </w:rPr>
        <w:t>ФГУ «</w:t>
      </w:r>
      <w:proofErr w:type="spellStart"/>
      <w:r>
        <w:rPr>
          <w:rStyle w:val="a3"/>
          <w:b w:val="0"/>
        </w:rPr>
        <w:t>Средволгаводхоз</w:t>
      </w:r>
      <w:proofErr w:type="spellEnd"/>
      <w:r>
        <w:rPr>
          <w:rStyle w:val="a3"/>
          <w:b w:val="0"/>
        </w:rPr>
        <w:t>».</w:t>
      </w:r>
    </w:p>
    <w:p w:rsidR="00FB797F" w:rsidRDefault="00FB797F" w:rsidP="00FB797F">
      <w:pPr>
        <w:jc w:val="both"/>
      </w:pPr>
      <w:r>
        <w:tab/>
        <w:t xml:space="preserve">- круглый стол №2 </w:t>
      </w:r>
      <w:r>
        <w:rPr>
          <w:b/>
        </w:rPr>
        <w:t>«Реализация Федеральной целевой программы «Чистая вода» и влияние воды на здоровье человека».</w:t>
      </w:r>
      <w:r>
        <w:t xml:space="preserve"> Организатор – СРО РНП «Содружество организаций управляющих многоквартирными домами Республики Татарстан».</w:t>
      </w:r>
    </w:p>
    <w:p w:rsidR="00FB797F" w:rsidRDefault="00FB797F" w:rsidP="00FB797F">
      <w:pPr>
        <w:jc w:val="both"/>
      </w:pPr>
      <w:r>
        <w:tab/>
        <w:t xml:space="preserve">- круглый стол №3 </w:t>
      </w:r>
      <w:r>
        <w:rPr>
          <w:b/>
        </w:rPr>
        <w:t>«Инновационные технологии водоподготовки, водоотведения и восстановления околоводной окружающей среды, запасов и источников природной воды».</w:t>
      </w:r>
      <w:r>
        <w:t xml:space="preserve"> Организатор – Некоммерческое партнерство «Межрегиональное агентство по энергосбережению и экологической безопасности».</w:t>
      </w:r>
    </w:p>
    <w:p w:rsidR="00FB797F" w:rsidRDefault="00FB797F" w:rsidP="00FB797F">
      <w:pPr>
        <w:ind w:left="-142" w:right="-2" w:firstLine="567"/>
        <w:jc w:val="both"/>
      </w:pPr>
      <w:r>
        <w:rPr>
          <w:b/>
        </w:rPr>
        <w:t>Для специалистов отрасли 28 марта 2013 года</w:t>
      </w:r>
      <w:r>
        <w:t xml:space="preserve"> в Павильоне №1 ОАО «Казанская ярмарка» в рамках выставки состоится новый проект - </w:t>
      </w:r>
      <w:proofErr w:type="gramStart"/>
      <w:r>
        <w:rPr>
          <w:b/>
        </w:rPr>
        <w:t>Бизнес-встречи</w:t>
      </w:r>
      <w:proofErr w:type="gramEnd"/>
      <w:r>
        <w:rPr>
          <w:b/>
        </w:rPr>
        <w:t xml:space="preserve"> «Час руководителя»</w:t>
      </w:r>
      <w:r>
        <w:t>,</w:t>
      </w:r>
      <w:r>
        <w:rPr>
          <w:rFonts w:ascii="Arial" w:hAnsi="Arial" w:cs="Arial"/>
          <w:color w:val="000000"/>
        </w:rPr>
        <w:t xml:space="preserve"> </w:t>
      </w:r>
      <w:r>
        <w:t xml:space="preserve">организованные по принципу </w:t>
      </w:r>
      <w:proofErr w:type="spellStart"/>
      <w:r>
        <w:t>мэтчмейкинга</w:t>
      </w:r>
      <w:proofErr w:type="spellEnd"/>
      <w:r>
        <w:t xml:space="preserve"> (</w:t>
      </w:r>
      <w:proofErr w:type="spellStart"/>
      <w:r>
        <w:t>matchmaking</w:t>
      </w:r>
      <w:proofErr w:type="spellEnd"/>
      <w:r>
        <w:t xml:space="preserve">). Главный принцип </w:t>
      </w:r>
      <w:proofErr w:type="spellStart"/>
      <w:r>
        <w:t>мэтчмейкинга</w:t>
      </w:r>
      <w:proofErr w:type="spellEnd"/>
      <w:r>
        <w:t xml:space="preserve"> – «продуктивные бизнес - контакты в короткий срок на единой площадке».</w:t>
      </w:r>
    </w:p>
    <w:p w:rsidR="00FB797F" w:rsidRDefault="00FB797F" w:rsidP="00FB797F">
      <w:pPr>
        <w:ind w:left="-142" w:right="-2" w:firstLine="567"/>
        <w:jc w:val="both"/>
      </w:pPr>
      <w:r>
        <w:t>Основная цель данного мероприятия - проведение деловых переговоров, налаживание перспективных партнёрских отношений, заключение контрактов между представителями российских предприятий (участников выставки) и предприятиями Республики Татарстан (модераторами).</w:t>
      </w:r>
    </w:p>
    <w:p w:rsidR="00FB797F" w:rsidRDefault="00FB797F" w:rsidP="00FB797F">
      <w:pPr>
        <w:jc w:val="both"/>
      </w:pPr>
      <w:r>
        <w:t xml:space="preserve">      Совместное проведение выставки и конгресса «Чистая вода. Казань» позволит участникам поделиться практическим опытом, совместить демонстрацию передовых технологий с обсуждением главных вопросов отрасли, сделать акцент на проблемах водных ресурсов, а также привлечь внимание общественности, представителей государственных и коммерческих структур к рациональному использованию водных ресурсов и к проблемам экологической ситуации  в этой сфере. </w:t>
      </w:r>
    </w:p>
    <w:p w:rsidR="00FB797F" w:rsidRDefault="00FB797F" w:rsidP="00FB797F">
      <w:pPr>
        <w:jc w:val="both"/>
        <w:rPr>
          <w:b/>
        </w:rPr>
      </w:pPr>
    </w:p>
    <w:p w:rsidR="00FB797F" w:rsidRDefault="00FB797F" w:rsidP="00FB797F">
      <w:pPr>
        <w:rPr>
          <w:b/>
        </w:rPr>
      </w:pPr>
      <w:r>
        <w:rPr>
          <w:b/>
        </w:rPr>
        <w:t>Дополнительная информация:</w:t>
      </w:r>
    </w:p>
    <w:p w:rsidR="00FB797F" w:rsidRDefault="00FB797F" w:rsidP="00FB797F">
      <w:pPr>
        <w:rPr>
          <w:b/>
        </w:rPr>
      </w:pPr>
      <w:r>
        <w:t>Тел.\факс: (843) 570-51-27, 570-51-11 (круглосуточный)</w:t>
      </w:r>
    </w:p>
    <w:p w:rsidR="00FB797F" w:rsidRDefault="00FB797F" w:rsidP="00FB797F">
      <w:pPr>
        <w:rPr>
          <w:b/>
        </w:rPr>
      </w:pP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waterkazan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expokazan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A02779" w:rsidRDefault="00A02779"/>
    <w:sectPr w:rsidR="00A0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1C"/>
    <w:rsid w:val="00147F7B"/>
    <w:rsid w:val="0067453C"/>
    <w:rsid w:val="008F361C"/>
    <w:rsid w:val="00A02779"/>
    <w:rsid w:val="00DB40FA"/>
    <w:rsid w:val="00F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7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7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М.</dc:creator>
  <cp:keywords/>
  <dc:description/>
  <cp:lastModifiedBy>Полякова М.</cp:lastModifiedBy>
  <cp:revision>6</cp:revision>
  <dcterms:created xsi:type="dcterms:W3CDTF">2013-03-26T09:26:00Z</dcterms:created>
  <dcterms:modified xsi:type="dcterms:W3CDTF">2013-03-26T09:40:00Z</dcterms:modified>
</cp:coreProperties>
</file>