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A6" w:rsidRPr="009C79A6" w:rsidRDefault="009C79A6" w:rsidP="009C79A6">
      <w:pPr>
        <w:jc w:val="center"/>
        <w:rPr>
          <w:rFonts w:ascii="Times New Roman" w:hAnsi="Times New Roman" w:cs="Times New Roman"/>
          <w:bCs/>
          <w:spacing w:val="50"/>
          <w:sz w:val="24"/>
          <w:szCs w:val="24"/>
          <w:u w:val="single"/>
        </w:rPr>
      </w:pPr>
      <w:r w:rsidRPr="009C79A6">
        <w:rPr>
          <w:rFonts w:ascii="Times New Roman" w:hAnsi="Times New Roman" w:cs="Times New Roman"/>
          <w:bCs/>
          <w:spacing w:val="50"/>
          <w:sz w:val="24"/>
          <w:szCs w:val="24"/>
          <w:u w:val="single"/>
        </w:rPr>
        <w:t>ПРЕСС-СЛУЖБА ПРЕЗИДЕНТА РЕСПУБЛИКИ ТАТАРСТАН</w:t>
      </w:r>
    </w:p>
    <w:p w:rsidR="009C79A6" w:rsidRPr="009C79A6" w:rsidRDefault="009C79A6" w:rsidP="009C79A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C79A6">
        <w:rPr>
          <w:rFonts w:ascii="Times New Roman" w:hAnsi="Times New Roman" w:cs="Times New Roman"/>
          <w:b/>
          <w:bCs/>
          <w:sz w:val="48"/>
          <w:szCs w:val="48"/>
        </w:rPr>
        <w:t>Пресс-релиз</w:t>
      </w:r>
    </w:p>
    <w:p w:rsidR="009C79A6" w:rsidRDefault="009C79A6" w:rsidP="009C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7-9 сентября 2011 года в выставочном центре «Казанская ярмарка» состоится т</w:t>
      </w: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оржественное открытие XVIII Международной выставки «Нефть, газ. </w:t>
      </w:r>
      <w:proofErr w:type="gram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Нефтехимия, III Международного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газохимического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 «Настоящее и будущее российской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газохимии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Международной научно-практической конференции «Увеличение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нефтеотдачи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приоритетное направление воспроизводства запасов углеводородного сырья», посвященная 100-летию со дня рождения академика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А.А.Трофимука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выездного заседания Комиссии Совета Федерации по естественным монополиям по вопросам законодательного обеспечения стимулирования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нефтеотдачи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нефтедобывающих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I специализированной выставки «GEO-КАЗАНЬ:</w:t>
      </w:r>
      <w:proofErr w:type="gram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Геологоразведка. Геодезия. Картография», II специализированной выставки «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Пластик&amp;Каучук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VI специализированной выставки «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Экотехнологии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 XXI века» и VI Межрегиональной научно – практической конференции «Промышленная экология и безопасность».</w:t>
      </w:r>
    </w:p>
    <w:p w:rsidR="009C79A6" w:rsidRPr="009C79A6" w:rsidRDefault="009C79A6" w:rsidP="009C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 принимает участие Премьер-министр РТ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И.Ш.Халиков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9A6" w:rsidRPr="009C79A6" w:rsidRDefault="009C79A6" w:rsidP="009C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выставки</w:t>
      </w:r>
    </w:p>
    <w:p w:rsidR="009C79A6" w:rsidRPr="009C79A6" w:rsidRDefault="009C79A6" w:rsidP="009C79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новых технологий и оборудования на предприятия нефтяной и химической отраслей Поволжского региона;</w:t>
      </w:r>
    </w:p>
    <w:p w:rsidR="009C79A6" w:rsidRPr="009C79A6" w:rsidRDefault="009C79A6" w:rsidP="009C79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расширению экономических связей;</w:t>
      </w:r>
    </w:p>
    <w:p w:rsidR="009C79A6" w:rsidRPr="009C79A6" w:rsidRDefault="009C79A6" w:rsidP="009C79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научного потенциала, отраслевых научных программ.</w:t>
      </w:r>
    </w:p>
    <w:p w:rsidR="009C79A6" w:rsidRPr="009C79A6" w:rsidRDefault="009C79A6" w:rsidP="009C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79A6" w:rsidRPr="009C79A6" w:rsidRDefault="009C79A6" w:rsidP="009C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«Нефть, газ. Нефтехимия»:</w:t>
      </w:r>
    </w:p>
    <w:p w:rsidR="009C79A6" w:rsidRPr="009C79A6" w:rsidRDefault="009C79A6" w:rsidP="009C79A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190 компаний-участниц</w:t>
      </w:r>
    </w:p>
    <w:p w:rsidR="009C79A6" w:rsidRPr="009C79A6" w:rsidRDefault="009C79A6" w:rsidP="009C79A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3000 кв</w:t>
      </w:r>
      <w:proofErr w:type="gram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выставочной площади</w:t>
      </w:r>
    </w:p>
    <w:p w:rsidR="009C79A6" w:rsidRDefault="009C79A6" w:rsidP="009C79A6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участников - 40 городов Российской Федерации и иностранные компании (Республики Беларусь, Великобритании, Германии, Казахстана, Кореи, Нидерландов, Польши, Чехии, Швейцарии, Японии.)</w:t>
      </w:r>
      <w:proofErr w:type="gramEnd"/>
    </w:p>
    <w:p w:rsidR="009C79A6" w:rsidRDefault="009C79A6" w:rsidP="009C79A6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7000 посетителей, из которых 90% - специалисты, представляющие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нефтегазохимическую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приборостроительную, машиностроительную, электронную и другие отрасли промышленности. </w:t>
      </w:r>
    </w:p>
    <w:p w:rsidR="009C79A6" w:rsidRPr="009C79A6" w:rsidRDefault="009C79A6" w:rsidP="009C79A6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участники выставки - ведущие предприятия России, входящие в число мировых лидеров по запасам, добыче, транспортировке, переработке нефти и газа – ОАО «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Татнефть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Нижнекамскнефтехим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Казаньоргсинтез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«ТАИФ-НК», ОАО «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Транснефть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«РИТЭК» и многие другие.</w:t>
      </w:r>
    </w:p>
    <w:p w:rsidR="009C79A6" w:rsidRPr="009C79A6" w:rsidRDefault="009C79A6" w:rsidP="009C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Тематические разделы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 управления технологическими процессами и производством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Аналитическое, лабораторное оборудование и материалы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Каучуки, </w:t>
      </w:r>
      <w:proofErr w:type="spellStart"/>
      <w:proofErr w:type="gram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резино-технические</w:t>
      </w:r>
      <w:proofErr w:type="spellEnd"/>
      <w:proofErr w:type="gram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изделия, шины, пластмассы, полимерные и синтетические материалы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Контрольно-измерительное оборудование; оборудование неразрушающего контроля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Насосы, компрессоры, приводы и двигатели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Нефтегазопромысловая геология и геофизика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разработки нефтяных и газовых месторождений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трудноизвлекаемых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нефти и природных битумов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учета энергоресурсов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для нефтеперерабатывающих производств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нефтехимического и химического производства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объектов для нефтяной, нефтехимической и газовой промышленности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транспортировка и хранение нефти, нефтепродуктов и газа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Сварочное оборудование и технологии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технологии, оборудование и материалы для нефтеперерабатывающего и нефтехимического производств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автоматизации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Трубопроводная арматура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Энергетическое оборудование и технологии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ресурсосберегающие малоотходные и безотходные технологии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сжижения и </w:t>
      </w:r>
      <w:proofErr w:type="spellStart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регазификации</w:t>
      </w:r>
      <w:proofErr w:type="spellEnd"/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сжиженного природного газа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Газобаллонное оборудование</w:t>
      </w:r>
    </w:p>
    <w:p w:rsidR="009C79A6" w:rsidRPr="009C79A6" w:rsidRDefault="009C79A6" w:rsidP="009C79A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Научно-исследовательские разработки</w:t>
      </w:r>
    </w:p>
    <w:p w:rsidR="009C79A6" w:rsidRPr="009C79A6" w:rsidRDefault="009C79A6" w:rsidP="009C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A6" w:rsidRPr="009C79A6" w:rsidRDefault="009C79A6" w:rsidP="009C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Посетители: представители министерств и ведомств, руководители ведущих предприятий ТЭК, представители российских и зарубежных компаний, отраслевых институтов, научных учреждений РАН и учебных институтов.</w:t>
      </w:r>
    </w:p>
    <w:p w:rsidR="009C79A6" w:rsidRDefault="009C79A6"/>
    <w:sectPr w:rsidR="009C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58E"/>
    <w:multiLevelType w:val="hybridMultilevel"/>
    <w:tmpl w:val="502E50EC"/>
    <w:lvl w:ilvl="0" w:tplc="5CD4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44297"/>
    <w:multiLevelType w:val="hybridMultilevel"/>
    <w:tmpl w:val="A3BA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76F"/>
    <w:multiLevelType w:val="hybridMultilevel"/>
    <w:tmpl w:val="DBC6B450"/>
    <w:lvl w:ilvl="0" w:tplc="5CD4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017DD"/>
    <w:multiLevelType w:val="hybridMultilevel"/>
    <w:tmpl w:val="468CE1FC"/>
    <w:lvl w:ilvl="0" w:tplc="5CD4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A6"/>
    <w:rsid w:val="007D2B6C"/>
    <w:rsid w:val="009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7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2956</Characters>
  <Application>Microsoft Office Word</Application>
  <DocSecurity>0</DocSecurity>
  <Lines>24</Lines>
  <Paragraphs>6</Paragraphs>
  <ScaleCrop>false</ScaleCrop>
  <Company>Аппарат Президента РТ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Г.</dc:creator>
  <cp:keywords/>
  <dc:description/>
  <cp:lastModifiedBy>Садыкова Г.</cp:lastModifiedBy>
  <cp:revision>2</cp:revision>
  <dcterms:created xsi:type="dcterms:W3CDTF">2011-09-06T10:39:00Z</dcterms:created>
  <dcterms:modified xsi:type="dcterms:W3CDTF">2011-09-06T10:47:00Z</dcterms:modified>
</cp:coreProperties>
</file>